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Fusion Methods Results Summary</w:t>
      </w:r>
    </w:p>
    <w:p>
      <w:pPr>
        <w:pStyle w:val="Heading1"/>
      </w:pPr>
      <w:r>
        <w:t>Overview</w:t>
      </w:r>
    </w:p>
    <w:p>
      <w:r>
        <w:t>This document summarizes the results of fusing text and image/video emotion scores to match Gemini's combined emotion scores.</w:t>
      </w:r>
    </w:p>
    <w:p>
      <w:pPr>
        <w:pStyle w:val="Heading1"/>
      </w:pPr>
      <w:r>
        <w:t>Fusion Method</w:t>
      </w:r>
    </w:p>
    <w:p>
      <w:r>
        <w:t>Method 4: Score-Proportional Dynamic Fusion</w:t>
      </w:r>
    </w:p>
    <w:p>
      <w:r>
        <w:t>Dynamically assigns weights proportional to the strength of text and visual scores.</w:t>
        <w:br/>
        <w:br/>
        <w:t>Formula:</w:t>
        <w:br/>
        <w:t>w_text = text_score / (text_score + visual_score + epsilon)</w:t>
        <w:br/>
        <w:t>w_visual = visual_score / (text_score + visual_score + epsilon)</w:t>
        <w:br/>
        <w:br/>
        <w:t>where epsilon is a small constant to prevent division by zero.</w:t>
        <w:br/>
        <w:br/>
        <w:t>The final fused score is:</w:t>
        <w:br/>
        <w:t>final_score = w_text * text_score + w_visual * visual_score</w:t>
      </w:r>
    </w:p>
    <w:p>
      <w:pPr>
        <w:pStyle w:val="Heading1"/>
      </w:pPr>
      <w:r>
        <w:t>Results Summary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MSE (lower is better)</w:t>
            </w:r>
          </w:p>
        </w:tc>
        <w:tc>
          <w:tcPr>
            <w:tcW w:type="dxa" w:w="2160"/>
          </w:tcPr>
          <w:p>
            <w:r>
              <w:t>Cosine Similarity (higher is better)</w:t>
            </w:r>
          </w:p>
        </w:tc>
        <w:tc>
          <w:tcPr>
            <w:tcW w:type="dxa" w:w="2160"/>
          </w:tcPr>
          <w:p>
            <w:r>
              <w:t>Pearson Correlation (higher is better)</w:t>
            </w:r>
          </w:p>
        </w:tc>
      </w:tr>
      <w:tr>
        <w:tc>
          <w:tcPr>
            <w:tcW w:type="dxa" w:w="2160"/>
          </w:tcPr>
          <w:p>
            <w:r>
              <w:t>Method 1 (Max-based)</w:t>
            </w:r>
          </w:p>
        </w:tc>
        <w:tc>
          <w:tcPr>
            <w:tcW w:type="dxa" w:w="2160"/>
          </w:tcPr>
          <w:p>
            <w:r>
              <w:t>0.014301</w:t>
            </w:r>
          </w:p>
        </w:tc>
        <w:tc>
          <w:tcPr>
            <w:tcW w:type="dxa" w:w="2160"/>
          </w:tcPr>
          <w:p>
            <w:r>
              <w:t>0.942984</w:t>
            </w:r>
          </w:p>
        </w:tc>
        <w:tc>
          <w:tcPr>
            <w:tcW w:type="dxa" w:w="2160"/>
          </w:tcPr>
          <w:p>
            <w:r>
              <w:t>0.915619</w:t>
            </w:r>
          </w:p>
        </w:tc>
      </w:tr>
      <w:tr>
        <w:tc>
          <w:tcPr>
            <w:tcW w:type="dxa" w:w="2160"/>
          </w:tcPr>
          <w:p>
            <w:r>
              <w:t>Method 2 (Corrected Weighted)</w:t>
            </w:r>
          </w:p>
        </w:tc>
        <w:tc>
          <w:tcPr>
            <w:tcW w:type="dxa" w:w="2160"/>
          </w:tcPr>
          <w:p>
            <w:r>
              <w:t>0.011331</w:t>
            </w:r>
          </w:p>
        </w:tc>
        <w:tc>
          <w:tcPr>
            <w:tcW w:type="dxa" w:w="2160"/>
          </w:tcPr>
          <w:p>
            <w:r>
              <w:t>0.945652</w:t>
            </w:r>
          </w:p>
        </w:tc>
        <w:tc>
          <w:tcPr>
            <w:tcW w:type="dxa" w:w="2160"/>
          </w:tcPr>
          <w:p>
            <w:r>
              <w:t>0.919694</w:t>
            </w:r>
          </w:p>
        </w:tc>
      </w:tr>
      <w:tr>
        <w:tc>
          <w:tcPr>
            <w:tcW w:type="dxa" w:w="2160"/>
          </w:tcPr>
          <w:p>
            <w:r>
              <w:t>Method 3 (Entropy-based Weighted)</w:t>
            </w:r>
          </w:p>
        </w:tc>
        <w:tc>
          <w:tcPr>
            <w:tcW w:type="dxa" w:w="2160"/>
          </w:tcPr>
          <w:p>
            <w:r>
              <w:t>0.029760</w:t>
            </w:r>
          </w:p>
        </w:tc>
        <w:tc>
          <w:tcPr>
            <w:tcW w:type="dxa" w:w="2160"/>
          </w:tcPr>
          <w:p>
            <w:r>
              <w:t>0.846670</w:t>
            </w:r>
          </w:p>
        </w:tc>
        <w:tc>
          <w:tcPr>
            <w:tcW w:type="dxa" w:w="2160"/>
          </w:tcPr>
          <w:p>
            <w:r>
              <w:t>0.799234</w:t>
            </w:r>
          </w:p>
        </w:tc>
      </w:tr>
      <w:tr>
        <w:tc>
          <w:tcPr>
            <w:tcW w:type="dxa" w:w="2160"/>
          </w:tcPr>
          <w:p>
            <w:r>
              <w:t>Method 4 (Score-Proportional Dynamic)</w:t>
            </w:r>
          </w:p>
        </w:tc>
        <w:tc>
          <w:tcPr>
            <w:tcW w:type="dxa" w:w="2160"/>
          </w:tcPr>
          <w:p>
            <w:r>
              <w:t>0.010431</w:t>
            </w:r>
          </w:p>
        </w:tc>
        <w:tc>
          <w:tcPr>
            <w:tcW w:type="dxa" w:w="2160"/>
          </w:tcPr>
          <w:p>
            <w:r>
              <w:t>0.949523</w:t>
            </w:r>
          </w:p>
        </w:tc>
        <w:tc>
          <w:tcPr>
            <w:tcW w:type="dxa" w:w="2160"/>
          </w:tcPr>
          <w:p>
            <w:r>
              <w:t>0.925804</w:t>
            </w:r>
          </w:p>
        </w:tc>
      </w:tr>
    </w:tbl>
    <w:p>
      <w:pPr>
        <w:pStyle w:val="Heading1"/>
      </w:pPr>
      <w:r>
        <w:t>Conclusion</w:t>
      </w:r>
    </w:p>
    <w:p>
      <w:r>
        <w:t>Score-Proportional Dynamic Fusion is the most effective method for combining text and visual emotion scores, providing the closest match to Gemini's combined scores.</w:t>
      </w:r>
    </w:p>
    <w:p>
      <w:r>
        <w:t>Prepared by: [Your Name]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