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E9A5" w14:textId="77777777" w:rsidR="00BA4E83" w:rsidRDefault="00BA4E83" w:rsidP="00BA4E83">
      <w:proofErr w:type="gramStart"/>
      <w:r w:rsidRPr="008851FE">
        <w:rPr>
          <w:b/>
          <w:bCs/>
        </w:rPr>
        <w:t>Collaborators :</w:t>
      </w:r>
      <w:proofErr w:type="gramEnd"/>
      <w:r>
        <w:t xml:space="preserve"> None</w:t>
      </w:r>
    </w:p>
    <w:p w14:paraId="5DEB1317" w14:textId="77777777" w:rsidR="00BA4E83" w:rsidRDefault="00BA4E83" w:rsidP="00BA4E83">
      <w:proofErr w:type="gramStart"/>
      <w:r w:rsidRPr="008851FE">
        <w:rPr>
          <w:b/>
          <w:bCs/>
        </w:rPr>
        <w:t xml:space="preserve">Sources </w:t>
      </w:r>
      <w:r>
        <w:t>:</w:t>
      </w:r>
      <w:proofErr w:type="gramEnd"/>
      <w:r>
        <w:t xml:space="preserve"> Lecture Notes</w:t>
      </w:r>
    </w:p>
    <w:p w14:paraId="1E484362" w14:textId="77777777" w:rsidR="00BA4E83" w:rsidRDefault="00BA4E83" w:rsidP="00BA4E83">
      <w:pPr>
        <w:rPr>
          <w:b/>
          <w:bCs/>
          <w:sz w:val="32"/>
          <w:szCs w:val="32"/>
          <w:u w:val="single"/>
        </w:rPr>
      </w:pPr>
    </w:p>
    <w:p w14:paraId="5595E59A" w14:textId="77777777" w:rsidR="00BA4E83" w:rsidRPr="00BA4E83" w:rsidRDefault="00BA4E83" w:rsidP="00BA4E83">
      <w:pPr>
        <w:rPr>
          <w:b/>
          <w:bCs/>
          <w:u w:val="single"/>
        </w:rPr>
      </w:pPr>
      <w:r w:rsidRPr="001C0CC7">
        <w:rPr>
          <w:b/>
          <w:bCs/>
          <w:color w:val="0070C0"/>
          <w:sz w:val="32"/>
          <w:szCs w:val="32"/>
          <w:u w:val="single"/>
        </w:rPr>
        <w:t>Q</w:t>
      </w:r>
      <w:r>
        <w:rPr>
          <w:b/>
          <w:bCs/>
          <w:color w:val="0070C0"/>
          <w:sz w:val="32"/>
          <w:szCs w:val="32"/>
          <w:u w:val="single"/>
        </w:rPr>
        <w:t>5</w:t>
      </w:r>
      <w:r w:rsidRPr="001C0CC7">
        <w:rPr>
          <w:sz w:val="32"/>
          <w:szCs w:val="32"/>
        </w:rPr>
        <w:t> </w:t>
      </w:r>
      <w:r>
        <w:rPr>
          <w:sz w:val="32"/>
          <w:szCs w:val="32"/>
        </w:rPr>
        <w:t xml:space="preserve">   </w:t>
      </w:r>
      <w:r w:rsidRPr="00252402">
        <w:rPr>
          <w:b/>
          <w:bCs/>
          <w:sz w:val="32"/>
          <w:szCs w:val="32"/>
          <w:u w:val="single"/>
        </w:rPr>
        <w:t xml:space="preserve"> </w:t>
      </w:r>
      <w:r w:rsidRPr="00BA4E83">
        <w:rPr>
          <w:b/>
          <w:bCs/>
          <w:sz w:val="32"/>
          <w:szCs w:val="32"/>
          <w:u w:val="single"/>
        </w:rPr>
        <w:t>Tensor Product Practice</w:t>
      </w:r>
    </w:p>
    <w:p w14:paraId="2BBA53FA" w14:textId="0569BECA" w:rsidR="00BA4E83" w:rsidRDefault="00BA4E83" w:rsidP="00BA4E83">
      <w:r w:rsidRPr="00BA4E83">
        <w:rPr>
          <w:b/>
          <w:bCs/>
          <w:sz w:val="32"/>
          <w:szCs w:val="32"/>
          <w:u w:val="single"/>
        </w:rPr>
        <w:t>(a)</w:t>
      </w:r>
      <w:r w:rsidRPr="00BA4E83">
        <w:t xml:space="preserve"> Given an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Pr="00BA4E83">
        <w:t xml:space="preserve"> matrix </w:t>
      </w:r>
      <m:oMath>
        <m:r>
          <w:rPr>
            <w:rFonts w:ascii="Cambria Math" w:hAnsi="Cambria Math"/>
          </w:rPr>
          <m:t>A</m:t>
        </m:r>
      </m:oMath>
      <w:r w:rsidRPr="00BA4E83">
        <w:t xml:space="preserve">, for every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Pr="00BA4E83">
        <w:t xml:space="preserve">, show that the entry on the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BA4E83">
        <w:t xml:space="preserve"> row and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BA4E83">
        <w:t xml:space="preserve"> column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</m:oMath>
      <w:r w:rsidRPr="00BA4E83">
        <w:t xml:space="preserve"> equals </w:t>
      </w:r>
      <m:oMath>
        <m: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j⟩</m:t>
        </m:r>
      </m:oMath>
      <w:r w:rsidRPr="00BA4E83">
        <w:t xml:space="preserve">. Here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i⟩</m:t>
        </m:r>
      </m:oMath>
      <w:r w:rsidRPr="00BA4E83">
        <w:t xml:space="preserve"> represents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BA4E83">
        <w:t xml:space="preserve"> vector in the standard basis.</w:t>
      </w:r>
    </w:p>
    <w:p w14:paraId="005E2E2D" w14:textId="77777777" w:rsidR="00DC37DB" w:rsidRDefault="00DC37DB" w:rsidP="00DC37DB">
      <w:r w:rsidRPr="00DC37DB">
        <w:rPr>
          <w:b/>
          <w:bCs/>
          <w:sz w:val="32"/>
          <w:szCs w:val="32"/>
          <w:u w:val="single"/>
        </w:rPr>
        <w:t>Ans:</w:t>
      </w:r>
      <w:r>
        <w:rPr>
          <w:b/>
          <w:bCs/>
          <w:sz w:val="32"/>
          <w:szCs w:val="32"/>
          <w:u w:val="single"/>
        </w:rPr>
        <w:t xml:space="preserve"> </w:t>
      </w:r>
      <w:r w:rsidRPr="00DC37DB">
        <w:t xml:space="preserve"> </w:t>
      </w:r>
    </w:p>
    <w:p w14:paraId="28E5A5C5" w14:textId="1E65F2C2" w:rsidR="00DC37DB" w:rsidRPr="00DC37DB" w:rsidRDefault="003D661C" w:rsidP="00DC37D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cs="Cambria Math"/>
          </w:rPr>
          <m:t>∣</m:t>
        </m:r>
      </m:oMath>
      <w:r w:rsidR="00DC37DB" w:rsidRPr="00DC37DB">
        <w:t xml:space="preserve"> is a column vector </w:t>
      </w:r>
      <w:r w:rsidR="00DC37DB">
        <w:t xml:space="preserve">with dimension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m</m:t>
        </m:r>
      </m:oMath>
      <w:r w:rsidR="00DC37DB">
        <w:t xml:space="preserve"> </w:t>
      </w:r>
      <w:r w:rsidR="00DC37DB" w:rsidRPr="00DC37DB">
        <w:t xml:space="preserve">where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DC37DB" w:rsidRPr="00DC37DB">
        <w:t xml:space="preserve"> element is </w:t>
      </w:r>
      <m:oMath>
        <m:r>
          <w:rPr>
            <w:rFonts w:ascii="Cambria Math" w:hAnsi="Cambria Math"/>
          </w:rPr>
          <m:t>1</m:t>
        </m:r>
      </m:oMath>
      <w:r w:rsidR="00DC37DB" w:rsidRPr="00DC37DB">
        <w:t xml:space="preserve">, and all other elements are </w:t>
      </w:r>
      <m:oMath>
        <m:r>
          <w:rPr>
            <w:rFonts w:ascii="Cambria Math" w:hAnsi="Cambria Math"/>
          </w:rPr>
          <m:t>0</m:t>
        </m:r>
      </m:oMath>
      <w:r w:rsidR="00DC37DB" w:rsidRPr="00DC37DB">
        <w:t>.</w:t>
      </w:r>
    </w:p>
    <w:p w14:paraId="3BA106E6" w14:textId="6BD3CBC0" w:rsidR="00DC37DB" w:rsidRDefault="00DC37DB" w:rsidP="00DC37D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j⟩</m:t>
        </m:r>
      </m:oMath>
      <w:r w:rsidRPr="00DC37DB">
        <w:t xml:space="preserve"> is a similar column vector </w:t>
      </w:r>
      <w:r>
        <w:t xml:space="preserve">with dimension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1</m:t>
        </m:r>
      </m:oMath>
      <w:r>
        <w:t xml:space="preserve"> </w:t>
      </w:r>
      <w:r w:rsidRPr="00DC37DB">
        <w:t xml:space="preserve">where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DC37DB">
        <w:t xml:space="preserve"> element is </w:t>
      </w:r>
      <m:oMath>
        <m:r>
          <w:rPr>
            <w:rFonts w:ascii="Cambria Math" w:hAnsi="Cambria Math"/>
          </w:rPr>
          <m:t>1</m:t>
        </m:r>
      </m:oMath>
      <w:r w:rsidRPr="00DC37DB">
        <w:t>.</w:t>
      </w:r>
      <w:r w:rsidRPr="00DC37DB">
        <w:rPr>
          <w:rFonts w:ascii="Cambria Math" w:hAnsi="Cambria Math"/>
          <w:i/>
        </w:rPr>
        <w:t xml:space="preserve"> </w:t>
      </w:r>
    </w:p>
    <w:p w14:paraId="4BC3B7A5" w14:textId="05E8F848" w:rsidR="00DC37DB" w:rsidRDefault="00DC37DB" w:rsidP="009556C8">
      <w:pPr>
        <w:ind w:left="360"/>
        <w:jc w:val="center"/>
        <w:rPr>
          <w:rFonts w:eastAsiaTheme="minorEastAsia"/>
          <w:iCs/>
          <w:vertAlign w:val="subscript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j⟩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|"/>
            <m:sepChr m:val="∣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k1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kp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  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ϵA 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  <m:r>
                  <w:rPr>
                    <w:rFonts w:ascii="Cambria Math" w:hAnsi="Cambria Math"/>
                  </w:rPr>
                  <m:t>ϵ</m:t>
                </m:r>
              </m:e>
            </m:nary>
            <m:ctrlPr>
              <w:rPr>
                <w:rFonts w:ascii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</m:oMath>
      <w:r w:rsidR="009556C8">
        <w:rPr>
          <w:rFonts w:eastAsiaTheme="minorEastAsia"/>
          <w:iCs/>
          <w:vertAlign w:val="subscript"/>
        </w:rPr>
        <w:t>mx1</w:t>
      </w:r>
    </w:p>
    <w:p w14:paraId="64DB14EB" w14:textId="0132BB23" w:rsidR="009556C8" w:rsidRDefault="009556C8" w:rsidP="009556C8">
      <w:pPr>
        <w:ind w:left="360"/>
        <w:jc w:val="center"/>
        <w:rPr>
          <w:rFonts w:eastAsiaTheme="minorEastAsia"/>
          <w:iCs/>
          <w:vertAlign w:val="subscript"/>
        </w:rPr>
      </w:pPr>
      <m:oMath>
        <m:r>
          <w:rPr>
            <w:rFonts w:ascii="Cambria Math" w:hAnsi="Cambria Math"/>
          </w:rPr>
          <m:t xml:space="preserve">⟹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j⟩</m:t>
        </m:r>
        <m:r>
          <w:rPr>
            <w:rFonts w:ascii="Cambria Math" w:hAnsi="Cambria Math"/>
          </w:rPr>
          <m:t>=</m:t>
        </m:r>
      </m:oMath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 xml:space="preserve">   ;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kp</m:t>
            </m:r>
          </m:sub>
        </m:sSub>
        <m:r>
          <w:rPr>
            <w:rFonts w:ascii="Cambria Math" w:hAnsi="Cambria Math"/>
          </w:rPr>
          <m:t>ϵA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  <w:iCs/>
          <w:vertAlign w:val="subscript"/>
        </w:rPr>
        <w:t>m</w:t>
      </w:r>
      <w:r>
        <w:rPr>
          <w:rFonts w:eastAsiaTheme="minorEastAsia"/>
          <w:iCs/>
          <w:vertAlign w:val="subscript"/>
        </w:rPr>
        <w:t>x1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(∵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je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 ∀k≠j)</m:t>
        </m:r>
      </m:oMath>
      <w:r>
        <w:rPr>
          <w:rFonts w:eastAsiaTheme="minorEastAsia"/>
          <w:iCs/>
          <w:vertAlign w:val="subscript"/>
        </w:rPr>
        <w:t xml:space="preserve"> </w:t>
      </w:r>
    </w:p>
    <w:p w14:paraId="2AF4EC75" w14:textId="39F23F47" w:rsidR="003D661C" w:rsidRDefault="003D661C" w:rsidP="009556C8">
      <w:pPr>
        <w:ind w:left="360"/>
        <w:jc w:val="center"/>
        <w:rPr>
          <w:rFonts w:eastAsiaTheme="minorEastAsia"/>
          <w:vertAlign w:val="subscript"/>
        </w:rPr>
      </w:pPr>
      <m:oMath>
        <m:d>
          <m:dPr>
            <m:begChr m:val="⟨"/>
            <m:sepChr m:val="∣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j⟩</m:t>
        </m:r>
        <m:r>
          <w:rPr>
            <w:rFonts w:ascii="Cambria Math" w:hAnsi="Cambria Math"/>
          </w:rPr>
          <m:t>)=[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pj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j⟩</m:t>
        </m:r>
        <m:r>
          <w:rPr>
            <w:rFonts w:ascii="Cambria Math" w:hAnsi="Cambria Math"/>
          </w:rPr>
          <m:t xml:space="preserve">  ; </m:t>
        </m:r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1p</m:t>
            </m:r>
          </m:sub>
        </m:sSub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  <w:vertAlign w:val="subscript"/>
        </w:rPr>
        <w:t>1x1</w:t>
      </w:r>
    </w:p>
    <w:p w14:paraId="5F2554B9" w14:textId="6665F142" w:rsidR="003D661C" w:rsidRDefault="003D661C" w:rsidP="009556C8">
      <w:pPr>
        <w:ind w:left="360"/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⟹</m:t>
        </m:r>
        <m:d>
          <m:dPr>
            <m:begChr m:val="⟨"/>
            <m:sepChr m:val="∣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]</m:t>
        </m:r>
      </m:oMath>
      <w:r w:rsidR="00896AC5">
        <w:rPr>
          <w:rFonts w:eastAsiaTheme="minorEastAsia"/>
          <w:iCs/>
          <w:vertAlign w:val="subscript"/>
        </w:rPr>
        <w:t>1x1</w:t>
      </w:r>
      <m:oMath>
        <m:r>
          <w:rPr>
            <w:rFonts w:ascii="Cambria Math" w:eastAsiaTheme="minorEastAsia" w:hAnsi="Cambria Math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(∵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 ∀k≠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)</m:t>
        </m:r>
      </m:oMath>
    </w:p>
    <w:p w14:paraId="140AB8B6" w14:textId="5148E0C5" w:rsidR="00896AC5" w:rsidRPr="00896AC5" w:rsidRDefault="00896AC5" w:rsidP="00896AC5">
      <w:pPr>
        <w:ind w:left="360"/>
      </w:pPr>
      <w:r>
        <w:rPr>
          <w:rFonts w:eastAsiaTheme="minorEastAsia"/>
          <w:iCs/>
        </w:rPr>
        <w:t xml:space="preserve">Thus, </w:t>
      </w:r>
      <w:r w:rsidRPr="00BA4E83">
        <w:t xml:space="preserve">the entry on the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BA4E83">
        <w:t xml:space="preserve"> row and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BA4E83">
        <w:t xml:space="preserve"> column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ij</m:t>
            </m:r>
          </m:sub>
        </m:sSub>
      </m:oMath>
      <w:r w:rsidRPr="00BA4E83">
        <w:t xml:space="preserve"> equals </w:t>
      </w:r>
      <m:oMath>
        <m: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j⟩</m:t>
        </m:r>
      </m:oMath>
      <w:r w:rsidRPr="00BA4E83">
        <w:t>.</w:t>
      </w:r>
    </w:p>
    <w:p w14:paraId="26345FE9" w14:textId="239C868E" w:rsidR="00BA4E83" w:rsidRDefault="00BA4E83" w:rsidP="00BA4E83">
      <w:r w:rsidRPr="00BA4E83">
        <w:rPr>
          <w:b/>
          <w:bCs/>
          <w:sz w:val="32"/>
          <w:szCs w:val="32"/>
          <w:u w:val="single"/>
        </w:rPr>
        <w:t>(b)</w:t>
      </w:r>
      <w:r w:rsidRPr="00BA4E83">
        <w:t xml:space="preserve"> Show that if </w:t>
      </w:r>
      <m:oMath>
        <m:r>
          <w:rPr>
            <w:rFonts w:ascii="Cambria Math" w:hAnsi="Cambria Math"/>
          </w:rPr>
          <m:t>A</m:t>
        </m:r>
      </m:oMath>
      <w:r w:rsidRPr="00BA4E83">
        <w:t xml:space="preserve"> and </w:t>
      </w:r>
      <m:oMath>
        <m:r>
          <w:rPr>
            <w:rFonts w:ascii="Cambria Math" w:hAnsi="Cambria Math"/>
          </w:rPr>
          <m:t>B</m:t>
        </m:r>
      </m:oMath>
      <w:r w:rsidRPr="00BA4E83">
        <w:t xml:space="preserve"> are invertible matrices, then so is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⊗</m:t>
        </m:r>
        <m:r>
          <w:rPr>
            <w:rFonts w:ascii="Cambria Math" w:hAnsi="Cambria Math"/>
          </w:rPr>
          <m:t>B</m:t>
        </m:r>
      </m:oMath>
      <w:r w:rsidRPr="00BA4E83">
        <w:t xml:space="preserve">, and in fact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cs="Cambria Math"/>
                  </w:rPr>
                  <m:t>⊗</m:t>
                </m:r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cs="Cambria Math"/>
          </w:rPr>
          <m:t>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A4E83">
        <w:t>.</w:t>
      </w:r>
    </w:p>
    <w:p w14:paraId="7351B218" w14:textId="11F1CAF9" w:rsidR="00896AC5" w:rsidRDefault="00DC37DB" w:rsidP="00BA4E83">
      <w:r w:rsidRPr="00DC37DB">
        <w:rPr>
          <w:b/>
          <w:bCs/>
          <w:sz w:val="32"/>
          <w:szCs w:val="32"/>
          <w:u w:val="single"/>
        </w:rPr>
        <w:t>Ans</w:t>
      </w:r>
      <w:r w:rsidRPr="00896AC5">
        <w:t>:</w:t>
      </w:r>
      <w:r w:rsidR="00896AC5" w:rsidRPr="00896AC5">
        <w:t xml:space="preserve"> </w:t>
      </w:r>
      <w:r w:rsidR="00896AC5" w:rsidRPr="00896AC5">
        <w:t xml:space="preserve">Given that both </w:t>
      </w:r>
      <m:oMath>
        <m:r>
          <w:rPr>
            <w:rFonts w:ascii="Cambria Math" w:hAnsi="Cambria Math"/>
          </w:rPr>
          <m:t>A</m:t>
        </m:r>
      </m:oMath>
      <w:r w:rsidR="00896AC5" w:rsidRPr="00896AC5">
        <w:t xml:space="preserve"> and </w:t>
      </w:r>
      <m:oMath>
        <m:r>
          <w:rPr>
            <w:rFonts w:ascii="Cambria Math" w:hAnsi="Cambria Math"/>
          </w:rPr>
          <m:t>B</m:t>
        </m:r>
      </m:oMath>
      <w:r w:rsidR="00896AC5" w:rsidRPr="00896AC5">
        <w:t xml:space="preserve"> are invertible, we know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96AC5" w:rsidRPr="00896AC5"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96AC5" w:rsidRPr="00896AC5">
        <w:t xml:space="preserve"> exist.</w:t>
      </w:r>
    </w:p>
    <w:p w14:paraId="3A5F559F" w14:textId="0F7A99AA" w:rsidR="00896AC5" w:rsidRPr="00896AC5" w:rsidRDefault="00896AC5" w:rsidP="00BA4E83">
      <w:pPr>
        <w:rPr>
          <w:rFonts w:eastAsiaTheme="minorEastAsia"/>
          <w:iCs/>
        </w:rPr>
      </w:pPr>
      <w:r>
        <w:t xml:space="preserve">Multiplying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cs="Cambria Math"/>
              </w:rPr>
              <m:t>⊗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 w:cs="Cambria Math"/>
              </w:rPr>
              <m:t>⊗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,</m:t>
        </m:r>
      </m:oMath>
    </w:p>
    <w:p w14:paraId="5D3115A2" w14:textId="2B3DE781" w:rsidR="00896AC5" w:rsidRPr="000A3E6D" w:rsidRDefault="00896AC5" w:rsidP="00BA4E83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Cambria Math"/>
                    </w:rPr>
                    <m:t>⊗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cs="Cambria Math"/>
            </w:rPr>
            <m:t>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Cambria Math"/>
            </w:rPr>
            <m:t>⊗</m:t>
          </m:r>
          <m:r>
            <w:rPr>
              <w:rFonts w:ascii="Cambria Math" w:hAnsi="Cambria Math" w:cs="Cambria Math"/>
            </w:rPr>
            <m:t>(B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cs="Cambria Math"/>
            </w:rPr>
            <m:t xml:space="preserve">)     </m:t>
          </m:r>
          <m:r>
            <w:rPr>
              <w:rFonts w:ascii="Cambria Math" w:eastAsiaTheme="minorEastAsia" w:hAnsi="Cambria Math"/>
            </w:rPr>
            <m:t>(∵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⊗</m:t>
              </m:r>
              <m:r>
                <w:rPr>
                  <w:rFonts w:ascii="Cambria Math" w:hAnsi="Cambria Math" w:cs="Cambria Math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hAnsi="Cambria Math" w:cs="Cambria Math"/>
                </w:rPr>
                <m:t>⊗</m:t>
              </m:r>
              <m:r>
                <w:rPr>
                  <w:rFonts w:ascii="Cambria Math" w:hAnsi="Cambria Math" w:cs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=(AC)</m:t>
          </m:r>
          <m:r>
            <w:rPr>
              <w:rFonts w:ascii="Cambria Math" w:hAnsi="Cambria Math" w:cs="Cambria Math"/>
            </w:rPr>
            <m:t>⊗</m:t>
          </m:r>
          <m:r>
            <w:rPr>
              <w:rFonts w:ascii="Cambria Math" w:hAnsi="Cambria Math" w:cs="Cambria Math"/>
            </w:rPr>
            <m:t>(BD)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BD99F46" w14:textId="1EE9AD4C" w:rsidR="000A3E6D" w:rsidRPr="000A3E6D" w:rsidRDefault="000A3E6D" w:rsidP="00BA4E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Cambria Math"/>
                    </w:rPr>
                    <m:t>⊗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cs="Cambria Math"/>
            </w:rPr>
            <m:t>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 w:cs="Cambria Math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2F952D6" w14:textId="69940760" w:rsidR="000A3E6D" w:rsidRPr="00BA4E83" w:rsidRDefault="000A3E6D" w:rsidP="00BA4E83">
      <w:pPr>
        <w:rPr>
          <w:rFonts w:eastAsiaTheme="minorEastAsia"/>
        </w:rPr>
      </w:pPr>
      <w:r>
        <w:rPr>
          <w:rFonts w:eastAsiaTheme="minorEastAsia"/>
          <w:iCs/>
        </w:rPr>
        <w:t xml:space="preserve">As inverse is unique, thus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cs="Cambria Math"/>
                  </w:rPr>
                  <m:t>⊗</m:t>
                </m:r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cs="Cambria Math"/>
          </w:rPr>
          <m:t>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42502910" w14:textId="5A1B72CE" w:rsidR="00BA4E83" w:rsidRDefault="00BA4E83" w:rsidP="00BA4E83">
      <w:pPr>
        <w:rPr>
          <w:rFonts w:eastAsiaTheme="minorEastAsia"/>
        </w:rPr>
      </w:pPr>
      <w:r>
        <w:rPr>
          <w:b/>
          <w:bCs/>
          <w:sz w:val="32"/>
          <w:szCs w:val="32"/>
          <w:u w:val="single"/>
        </w:rPr>
        <w:t>(</w:t>
      </w:r>
      <w:r w:rsidRPr="00BA4E83">
        <w:rPr>
          <w:b/>
          <w:bCs/>
          <w:sz w:val="32"/>
          <w:szCs w:val="32"/>
          <w:u w:val="single"/>
        </w:rPr>
        <w:t>c)</w:t>
      </w:r>
      <w:r w:rsidRPr="00BA4E83">
        <w:t xml:space="preserve"> Verify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cs="Cambria Math"/>
                  </w:rPr>
                  <m:t>⊗</m:t>
                </m:r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 w:cs="Cambria Math"/>
          </w:rPr>
          <m:t>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.</m:t>
        </m:r>
      </m:oMath>
    </w:p>
    <w:p w14:paraId="3AF4B732" w14:textId="05D3E460" w:rsidR="00AC6D43" w:rsidRPr="00AC6D43" w:rsidRDefault="00DC37DB" w:rsidP="00AC6D43">
      <w:r w:rsidRPr="00DC37DB">
        <w:rPr>
          <w:b/>
          <w:bCs/>
          <w:sz w:val="32"/>
          <w:szCs w:val="32"/>
          <w:u w:val="single"/>
        </w:rPr>
        <w:t>Ans:</w:t>
      </w:r>
      <w:r w:rsidR="00AC6D43" w:rsidRPr="00AC6D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C6D43" w:rsidRPr="00AC6D43">
        <w:t xml:space="preserve">Consider the matrix element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cs="Cambria Math"/>
                  </w:rPr>
                  <m:t>⊗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r>
              <w:rPr>
                <w:rFonts w:ascii="Cambria Math" w:hAnsi="Cambria Math"/>
              </w:rPr>
              <m:t>,kl</m:t>
            </m:r>
          </m:sub>
        </m:sSub>
      </m:oMath>
      <w:r w:rsidR="00AC6D43">
        <w:t xml:space="preserve"> </w:t>
      </w:r>
      <w:r w:rsidR="00AC6D43" w:rsidRPr="00AC6D43">
        <w:t xml:space="preserve">where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j)</m:t>
        </m:r>
      </m:oMath>
      <w:r w:rsidR="00AC6D43" w:rsidRPr="00AC6D43">
        <w:t xml:space="preserve"> and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l) </m:t>
        </m:r>
      </m:oMath>
      <w:r w:rsidR="00AC6D43" w:rsidRPr="00AC6D43">
        <w:t>are the row and column indices in the tensor product matrix. This element can be expressed as:</w:t>
      </w:r>
    </w:p>
    <w:p w14:paraId="5924D04E" w14:textId="05DD19C4" w:rsidR="00AC6D43" w:rsidRPr="00AC6D43" w:rsidRDefault="003B3FB9" w:rsidP="00AC6D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Cambria Math"/>
                    </w:rPr>
                    <m:t>⊗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ij,kl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 w:cs="Arial"/>
            </w:rPr>
            <m:t>​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jl</m:t>
              </m:r>
            </m:sub>
          </m:sSub>
        </m:oMath>
      </m:oMathPara>
    </w:p>
    <w:p w14:paraId="745823B0" w14:textId="77777777" w:rsidR="00AC6D43" w:rsidRDefault="00AC6D43" w:rsidP="00AC6D43">
      <w:r w:rsidRPr="00AC6D43">
        <w:t>Taking the conjugate transpose, we get:</w:t>
      </w:r>
    </w:p>
    <w:p w14:paraId="66B3C660" w14:textId="1CF8EA39" w:rsidR="005E6A11" w:rsidRPr="00AC6D43" w:rsidRDefault="005E6A11" w:rsidP="00AC6D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</w:rPr>
                        <m:t>⊗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†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ij,kl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lj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lj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†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†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jl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 w:cs="Cambria Math"/>
            </w:rPr>
            <m:t>⊗</m:t>
          </m:r>
          <m:sSup>
            <m:sSupPr>
              <m:ctrlPr>
                <w:rPr>
                  <w:rFonts w:ascii="Cambria Math" w:hAnsi="Cambria Math" w:cs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)</m:t>
              </m:r>
            </m:e>
            <m:sub>
              <m:r>
                <w:rPr>
                  <w:rFonts w:ascii="Cambria Math" w:hAnsi="Cambria Math" w:cs="Cambria Math"/>
                </w:rPr>
                <m:t>ij,kl</m:t>
              </m:r>
            </m:sub>
          </m:sSub>
        </m:oMath>
      </m:oMathPara>
    </w:p>
    <w:p w14:paraId="57D5DB65" w14:textId="77777777" w:rsidR="00AC6D43" w:rsidRDefault="00AC6D43" w:rsidP="00AC6D43">
      <w:r w:rsidRPr="00AC6D43">
        <w:lastRenderedPageBreak/>
        <w:t>This shows that the conjugate transpose of the tensor product is indeed the tensor product of the conjugate transposes:</w:t>
      </w:r>
    </w:p>
    <w:p w14:paraId="3FD97E4C" w14:textId="15CF06C0" w:rsidR="001C0A2E" w:rsidRPr="00AC6D43" w:rsidRDefault="001C0A2E" w:rsidP="00AC6D43"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Cambria Math"/>
                    </w:rPr>
                    <m:t>⊗</m:t>
                  </m:r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 w:cs="Cambria Math"/>
            </w:rPr>
            <m:t>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</m:oMath>
      </m:oMathPara>
    </w:p>
    <w:p w14:paraId="1844263A" w14:textId="590164AA" w:rsidR="00BA4E83" w:rsidRDefault="00BA4E83" w:rsidP="00BA4E83">
      <w:r w:rsidRPr="00BA4E83">
        <w:rPr>
          <w:b/>
          <w:bCs/>
          <w:sz w:val="32"/>
          <w:szCs w:val="32"/>
          <w:u w:val="single"/>
        </w:rPr>
        <w:t>(d)</w:t>
      </w:r>
      <w:r w:rsidRPr="00BA4E83">
        <w:t xml:space="preserve"> Suppose </w:t>
      </w:r>
      <m:oMath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,…,</m:t>
        </m:r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</m:oMath>
      <w:r w:rsidRPr="00BA4E83">
        <w:t xml:space="preserve"> is an orthonormal basis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BA4E83">
        <w:t xml:space="preserve">, and </w:t>
      </w:r>
      <m:oMath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,…,</m:t>
        </m:r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</m:oMath>
      <w:r w:rsidRPr="00BA4E83">
        <w:t xml:space="preserve"> is an orthonormal basis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BA4E83">
        <w:t xml:space="preserve">. Show that the collection </w:t>
      </w:r>
      <m:oMath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 w:cs="Cambria Math"/>
          </w:rPr>
          <m:t>⊗∣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</m:oMath>
      <w:r w:rsidRPr="00BA4E83">
        <w:t xml:space="preserve"> (for all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,1≤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e</m:t>
        </m:r>
      </m:oMath>
      <w:r w:rsidRPr="00BA4E83">
        <w:t xml:space="preserve">) is an orthonormal basis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de</m:t>
            </m:r>
          </m:sup>
        </m:sSup>
      </m:oMath>
      <w:r w:rsidRPr="00BA4E83">
        <w:t>.</w:t>
      </w:r>
      <w:r w:rsidR="00B0128B" w:rsidRPr="00B0128B">
        <w:rPr>
          <w:rFonts w:ascii="Cambria Math" w:hAnsi="Cambria Math"/>
          <w:i/>
          <w:iCs/>
        </w:rPr>
        <w:t xml:space="preserve"> </w:t>
      </w:r>
    </w:p>
    <w:p w14:paraId="0D884848" w14:textId="2DEA4078" w:rsidR="00DC37DB" w:rsidRPr="006C701F" w:rsidRDefault="00DC37DB" w:rsidP="00BA4E83">
      <w:pPr>
        <w:rPr>
          <w:rFonts w:eastAsiaTheme="minorEastAsia"/>
          <w:iCs/>
        </w:rPr>
      </w:pPr>
      <w:r w:rsidRPr="00DC37DB">
        <w:rPr>
          <w:b/>
          <w:bCs/>
          <w:sz w:val="32"/>
          <w:szCs w:val="32"/>
          <w:u w:val="single"/>
        </w:rPr>
        <w:t>Ans:</w:t>
      </w:r>
      <w:r w:rsidR="00173F36">
        <w:rPr>
          <w:b/>
          <w:bCs/>
          <w:sz w:val="32"/>
          <w:szCs w:val="32"/>
          <w:u w:val="single"/>
        </w:rPr>
        <w:t xml:space="preserve"> </w:t>
      </w:r>
      <m:oMath>
        <m: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∣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 w:cs="Cambria Math"/>
          </w:rPr>
          <m:t>⊗∣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Arial"/>
          </w:rPr>
          <m:t>​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​</m:t>
            </m:r>
            <m:r>
              <w:rPr>
                <w:rFonts w:ascii="Cambria Math" w:hAnsi="Cambria Math"/>
              </w:rPr>
              <m:t>⟩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 w:cs="Cambria Math"/>
          </w:rPr>
          <m:t>⊗∣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p=1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q=1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d>
                      <m:dPr>
                        <m:sepChr m:val="∣"/>
                        <m:endChr m:val="⟩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​​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∣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​​</m:t>
                            </m:r>
                            <m:r>
                              <w:rPr>
                                <w:rFonts w:ascii="Cambria Math" w:hAnsi="Cambria Math"/>
                              </w:rPr>
                              <m:t>⟩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∣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​​</m:t>
                            </m:r>
                            <m:r>
                              <w:rPr>
                                <w:rFonts w:ascii="Cambria Math" w:hAnsi="Cambria Math"/>
                              </w:rPr>
                              <m:t>⟩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∣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​​</m:t>
                            </m:r>
                            <m:r>
                              <w:rPr>
                                <w:rFonts w:ascii="Cambria Math" w:hAnsi="Cambria Math"/>
                              </w:rPr>
                              <m:t>⟩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d>
          </m:e>
        </m:nary>
      </m:oMath>
    </w:p>
    <w:p w14:paraId="26592463" w14:textId="44B9B06A" w:rsidR="006C701F" w:rsidRPr="00BA4E83" w:rsidRDefault="006C701F" w:rsidP="00BA4E83">
      <w:pPr>
        <w:rPr>
          <w:rFonts w:eastAsiaTheme="minorEastAsia"/>
          <w:b/>
          <w:bCs/>
          <w:sz w:val="32"/>
          <w:szCs w:val="32"/>
          <w:u w:val="single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d>
                <m:dPr>
                  <m:sepChr m:val="∣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​​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​​</m:t>
                      </m:r>
                      <m:r>
                        <w:rPr>
                          <w:rFonts w:ascii="Cambria Math" w:hAnsi="Cambria Math"/>
                        </w:rPr>
                        <m:t>⟩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∣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​​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⟩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∣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​​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⟩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d>
            </m:e>
          </m:nary>
        </m:oMath>
      </m:oMathPara>
    </w:p>
    <w:p w14:paraId="7D64EA08" w14:textId="7D4CF431" w:rsidR="001D464C" w:rsidRDefault="008C5551">
      <w:pPr>
        <w:rPr>
          <w:rFonts w:eastAsiaTheme="minorEastAsia"/>
          <w:iCs/>
        </w:rPr>
      </w:pPr>
      <w:r>
        <w:t xml:space="preserve">If </w:t>
      </w:r>
      <m:oMath>
        <m:r>
          <w:rPr>
            <w:rFonts w:ascii="Cambria Math" w:hAnsi="Cambria Math"/>
          </w:rPr>
          <m:t>m≠i</m:t>
        </m:r>
      </m:oMath>
      <w:r>
        <w:rPr>
          <w:rFonts w:eastAsiaTheme="minorEastAsia"/>
        </w:rPr>
        <w:t xml:space="preserve">, then as </w:t>
      </w:r>
      <m:oMath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,…,</m:t>
        </m:r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</m:oMath>
      <w:r w:rsidRPr="00BA4E83">
        <w:t xml:space="preserve"> is an orthonormal basis</w:t>
      </w:r>
      <w: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q=1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​​</m:t>
                    </m:r>
                    <m:r>
                      <w:rPr>
                        <w:rFonts w:ascii="Cambria Math" w:hAnsi="Cambria Math"/>
                      </w:rPr>
                      <m:t>⟩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​​</m:t>
                    </m:r>
                    <m:r>
                      <w:rPr>
                        <w:rFonts w:ascii="Cambria Math" w:hAnsi="Cambria Math"/>
                      </w:rPr>
                      <m:t>⟩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=0</m:t>
        </m:r>
      </m:oMath>
      <w:r w:rsidR="00CC6FEF">
        <w:rPr>
          <w:rFonts w:eastAsiaTheme="minorEastAsia"/>
          <w:iCs/>
        </w:rPr>
        <w:t>,</w:t>
      </w:r>
    </w:p>
    <w:p w14:paraId="32D17264" w14:textId="29EFA58B" w:rsidR="00CC6FEF" w:rsidRPr="00895EA2" w:rsidRDefault="00CC6FE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 w:cs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∣</m:t>
              </m:r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⟩</m:t>
          </m:r>
          <m:r>
            <w:rPr>
              <w:rFonts w:ascii="Cambria Math" w:hAnsi="Cambria Math" w:cs="Cambria Math"/>
            </w:rPr>
            <m:t>⊗∣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cs="Arial"/>
            </w:rPr>
            <m:t>​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​</m:t>
              </m:r>
              <m:r>
                <w:rPr>
                  <w:rFonts w:ascii="Cambria Math" w:hAnsi="Cambria Math"/>
                </w:rPr>
                <m:t>⟩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( </m:t>
          </m:r>
          <m:r>
            <w:rPr>
              <w:rFonts w:ascii="Cambria Math" w:hAnsi="Cambria Math" w:cs="Cambria Math"/>
            </w:rPr>
            <m:t>∣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⟩</m:t>
          </m:r>
          <m:r>
            <w:rPr>
              <w:rFonts w:ascii="Cambria Math" w:hAnsi="Cambria Math" w:cs="Cambria Math"/>
            </w:rPr>
            <m:t>⊗∣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⟩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=0</m:t>
          </m:r>
        </m:oMath>
      </m:oMathPara>
    </w:p>
    <w:p w14:paraId="663590B0" w14:textId="13CEF3C9" w:rsidR="00895EA2" w:rsidRDefault="00895EA2">
      <w:pPr>
        <w:rPr>
          <w:rFonts w:eastAsiaTheme="minorEastAsia"/>
          <w:iCs/>
        </w:rPr>
      </w:pPr>
      <w:r>
        <w:rPr>
          <w:rFonts w:eastAsiaTheme="minorEastAsia"/>
          <w:iCs/>
        </w:rPr>
        <w:t>Else</w:t>
      </w:r>
      <w:r w:rsidR="00744CBB">
        <w:rPr>
          <w:rFonts w:eastAsiaTheme="minorEastAsia"/>
          <w:iCs/>
        </w:rPr>
        <w:t xml:space="preserve"> if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∣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 w:cs="Cambria Math"/>
          </w:rPr>
          <m:t>⊗∣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Arial"/>
          </w:rPr>
          <m:t>​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​</m:t>
            </m:r>
            <m:r>
              <w:rPr>
                <w:rFonts w:ascii="Cambria Math" w:hAnsi="Cambria Math"/>
              </w:rPr>
              <m:t>⟩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 w:cs="Cambria Math"/>
          </w:rPr>
          <m:t>⊗∣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p=1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d>
              <m:dPr>
                <m:sepChr m:val="∣"/>
                <m:endChr m:val="⟩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</w:rPr>
                  <m:t>​​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​​</m:t>
                    </m:r>
                    <m:r>
                      <w:rPr>
                        <w:rFonts w:ascii="Cambria Math" w:hAnsi="Cambria Math"/>
                      </w:rPr>
                      <m:t>⟩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)*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nary>
      </m:oMath>
    </w:p>
    <w:p w14:paraId="774E47D7" w14:textId="1CD29746" w:rsidR="00744CBB" w:rsidRPr="00AD7A1A" w:rsidRDefault="00744CBB">
      <w:pPr>
        <w:rPr>
          <w:rFonts w:ascii="Cambria Math" w:eastAsiaTheme="minorEastAsia" w:hAnsi="Cambria Math"/>
          <w:i/>
          <w:iCs/>
        </w:rPr>
      </w:pPr>
      <w:r>
        <w:rPr>
          <w:rFonts w:eastAsiaTheme="minorEastAsia"/>
          <w:iCs/>
        </w:rPr>
        <w:t xml:space="preserve">Similarly, if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</m:oMath>
      <w:r w:rsidR="00F33021">
        <w:rPr>
          <w:rFonts w:eastAsiaTheme="minorEastAsia"/>
        </w:rPr>
        <w:t xml:space="preserve">, </w:t>
      </w:r>
      <w:r w:rsidR="00F33021">
        <w:rPr>
          <w:rFonts w:eastAsiaTheme="minorEastAsia"/>
        </w:rPr>
        <w:t>then as</w:t>
      </w:r>
      <w:r w:rsidR="00F33021">
        <w:rPr>
          <w:rFonts w:eastAsiaTheme="minorEastAsia"/>
        </w:rPr>
        <w:t xml:space="preserve"> </w:t>
      </w:r>
      <m:oMath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,…,</m:t>
        </m:r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 w:cs="Arial"/>
          </w:rPr>
          <m:t>​​</m:t>
        </m:r>
        <m:r>
          <w:rPr>
            <w:rFonts w:ascii="Cambria Math" w:hAnsi="Cambria Math"/>
          </w:rPr>
          <m:t>⟩</m:t>
        </m:r>
      </m:oMath>
      <w:r w:rsidR="00F33021" w:rsidRPr="00BA4E83">
        <w:t xml:space="preserve"> is an orthonormal basis</w:t>
      </w:r>
      <w:r w:rsidR="00F33021">
        <w:t>,</w:t>
      </w:r>
      <w:r w:rsidR="00F33021" w:rsidRPr="00F33021">
        <w:rPr>
          <w:rFonts w:ascii="Cambria Math" w:hAnsi="Cambria Math"/>
          <w:i/>
          <w:i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p=1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d>
              <m:dPr>
                <m:sepChr m:val="∣"/>
                <m:endChr m:val="⟩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</w:rPr>
                  <m:t>​​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​​</m:t>
                    </m:r>
                    <m:r>
                      <w:rPr>
                        <w:rFonts w:ascii="Cambria Math" w:hAnsi="Cambria Math"/>
                      </w:rPr>
                      <m:t>⟩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=0</m:t>
            </m:r>
          </m:e>
        </m:nary>
        <m:r>
          <w:rPr>
            <w:rFonts w:ascii="Cambria Math" w:hAnsi="Cambria Math"/>
          </w:rPr>
          <m:t>,</m:t>
        </m:r>
      </m:oMath>
    </w:p>
    <w:p w14:paraId="3569F145" w14:textId="7788BA48" w:rsidR="00AD7A1A" w:rsidRPr="00AD7A1A" w:rsidRDefault="00AD7A1A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 w:cs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∣</m:t>
              </m:r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⟩</m:t>
          </m:r>
          <m:r>
            <w:rPr>
              <w:rFonts w:ascii="Cambria Math" w:hAnsi="Cambria Math" w:cs="Cambria Math"/>
            </w:rPr>
            <m:t>⊗∣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cs="Arial"/>
            </w:rPr>
            <m:t>​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​</m:t>
              </m:r>
              <m:r>
                <w:rPr>
                  <w:rFonts w:ascii="Cambria Math" w:hAnsi="Cambria Math"/>
                </w:rPr>
                <m:t>⟩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( </m:t>
          </m:r>
          <m:r>
            <w:rPr>
              <w:rFonts w:ascii="Cambria Math" w:hAnsi="Cambria Math" w:cs="Cambria Math"/>
            </w:rPr>
            <m:t>∣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⟩</m:t>
          </m:r>
          <m:r>
            <w:rPr>
              <w:rFonts w:ascii="Cambria Math" w:hAnsi="Cambria Math" w:cs="Cambria Math"/>
            </w:rPr>
            <m:t>⊗∣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⟩</m:t>
          </m:r>
          <m:r>
            <w:rPr>
              <w:rFonts w:ascii="Cambria Math" w:hAnsi="Cambria Math"/>
            </w:rPr>
            <m:t>)=0</m:t>
          </m:r>
        </m:oMath>
      </m:oMathPara>
    </w:p>
    <w:p w14:paraId="20A4848B" w14:textId="3AF5834A" w:rsidR="00AD7A1A" w:rsidRDefault="00AD7A1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Else if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</m:oMath>
      <w:r>
        <w:rPr>
          <w:rFonts w:eastAsiaTheme="minorEastAsia"/>
          <w:iCs/>
        </w:rPr>
        <w:t>,</w:t>
      </w:r>
      <w:r w:rsidR="00F920E9">
        <w:rPr>
          <w:rFonts w:eastAsiaTheme="minorEastAsia"/>
          <w:iCs/>
        </w:rPr>
        <w:t xml:space="preserve"> </w:t>
      </w:r>
      <m:oMath>
        <m: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∣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 w:cs="Cambria Math"/>
          </w:rPr>
          <m:t>⊗∣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Arial"/>
          </w:rPr>
          <m:t>​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​</m:t>
            </m:r>
            <m:r>
              <w:rPr>
                <w:rFonts w:ascii="Cambria Math" w:hAnsi="Cambria Math"/>
              </w:rPr>
              <m:t>⟩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 w:cs="Cambria Math"/>
          </w:rPr>
          <m:t>⊗∣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</m:t>
        </m:r>
      </m:oMath>
    </w:p>
    <w:p w14:paraId="26396C64" w14:textId="167ABA41" w:rsidR="00F920E9" w:rsidRDefault="00F920E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Thus, if </w:t>
      </w:r>
      <m:oMath>
        <m:r>
          <w:rPr>
            <w:rFonts w:ascii="Cambria Math" w:eastAsiaTheme="minorEastAsia" w:hAnsi="Cambria Math"/>
          </w:rPr>
          <m:t>(m,n)≠(i,j)</m:t>
        </m:r>
      </m:oMath>
      <w:r>
        <w:rPr>
          <w:rFonts w:eastAsiaTheme="minorEastAsia"/>
          <w:iCs/>
        </w:rPr>
        <w:t xml:space="preserve">  ,   </w:t>
      </w:r>
      <m:oMath>
        <m: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∣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 w:cs="Cambria Math"/>
          </w:rPr>
          <m:t>⊗∣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Arial"/>
          </w:rPr>
          <m:t>​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​</m:t>
            </m:r>
            <m:r>
              <w:rPr>
                <w:rFonts w:ascii="Cambria Math" w:hAnsi="Cambria Math"/>
              </w:rPr>
              <m:t>⟩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 w:cs="Cambria Math"/>
          </w:rPr>
          <m:t>⊗∣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</w:p>
    <w:p w14:paraId="521C3307" w14:textId="7DDF08DE" w:rsidR="003A2DC5" w:rsidRPr="003A2DC5" w:rsidRDefault="003A2DC5">
      <w:r>
        <w:rPr>
          <w:rFonts w:eastAsiaTheme="minorEastAsia"/>
          <w:iCs/>
        </w:rPr>
        <w:t xml:space="preserve">Therefore, </w:t>
      </w:r>
      <w:r w:rsidRPr="00BA4E83">
        <w:t xml:space="preserve">the collection </w:t>
      </w:r>
      <m:oMath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  <m:r>
          <w:rPr>
            <w:rFonts w:ascii="Cambria Math" w:hAnsi="Cambria Math" w:cs="Cambria Math"/>
          </w:rPr>
          <m:t>⊗∣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⟩</m:t>
        </m:r>
      </m:oMath>
      <w:r w:rsidRPr="00BA4E83">
        <w:t xml:space="preserve"> (for all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,1≤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e</m:t>
        </m:r>
      </m:oMath>
      <w:r w:rsidRPr="00BA4E83">
        <w:t xml:space="preserve">) is an orthonormal basis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de</m:t>
            </m:r>
          </m:sup>
        </m:sSup>
      </m:oMath>
      <w:r w:rsidRPr="00BA4E83">
        <w:t>.</w:t>
      </w:r>
      <w:r w:rsidRPr="00B0128B">
        <w:rPr>
          <w:rFonts w:ascii="Cambria Math" w:hAnsi="Cambria Math"/>
          <w:i/>
          <w:iCs/>
        </w:rPr>
        <w:t xml:space="preserve"> </w:t>
      </w:r>
    </w:p>
    <w:sectPr w:rsidR="003A2DC5" w:rsidRPr="003A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560A5"/>
    <w:multiLevelType w:val="hybridMultilevel"/>
    <w:tmpl w:val="B4BE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83"/>
    <w:rsid w:val="000A3E6D"/>
    <w:rsid w:val="000C311F"/>
    <w:rsid w:val="0017232B"/>
    <w:rsid w:val="00173F36"/>
    <w:rsid w:val="001C0A2E"/>
    <w:rsid w:val="001D464C"/>
    <w:rsid w:val="00291DE0"/>
    <w:rsid w:val="003A2DC5"/>
    <w:rsid w:val="003B3FB9"/>
    <w:rsid w:val="003C6360"/>
    <w:rsid w:val="003D661C"/>
    <w:rsid w:val="0048036A"/>
    <w:rsid w:val="00502D58"/>
    <w:rsid w:val="00522B78"/>
    <w:rsid w:val="00546094"/>
    <w:rsid w:val="00597D93"/>
    <w:rsid w:val="005E6A11"/>
    <w:rsid w:val="00646C20"/>
    <w:rsid w:val="006B62D0"/>
    <w:rsid w:val="006C701F"/>
    <w:rsid w:val="00744CBB"/>
    <w:rsid w:val="00750B43"/>
    <w:rsid w:val="00792066"/>
    <w:rsid w:val="00886A19"/>
    <w:rsid w:val="00895EA2"/>
    <w:rsid w:val="00896AC5"/>
    <w:rsid w:val="008C5551"/>
    <w:rsid w:val="009556C8"/>
    <w:rsid w:val="009713D0"/>
    <w:rsid w:val="009F6A83"/>
    <w:rsid w:val="00AB2FA8"/>
    <w:rsid w:val="00AC6D43"/>
    <w:rsid w:val="00AD7A1A"/>
    <w:rsid w:val="00AF31FF"/>
    <w:rsid w:val="00B0128B"/>
    <w:rsid w:val="00B32DB2"/>
    <w:rsid w:val="00BA4E83"/>
    <w:rsid w:val="00BB1844"/>
    <w:rsid w:val="00BC1224"/>
    <w:rsid w:val="00CC6FEF"/>
    <w:rsid w:val="00CD0D0F"/>
    <w:rsid w:val="00D87716"/>
    <w:rsid w:val="00DC37DB"/>
    <w:rsid w:val="00DD2548"/>
    <w:rsid w:val="00F3101A"/>
    <w:rsid w:val="00F33021"/>
    <w:rsid w:val="00F9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1AE9"/>
  <w15:chartTrackingRefBased/>
  <w15:docId w15:val="{06D62E17-45FF-49DB-B97D-5EE4DFE8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83"/>
  </w:style>
  <w:style w:type="paragraph" w:styleId="Heading1">
    <w:name w:val="heading 1"/>
    <w:basedOn w:val="Normal"/>
    <w:next w:val="Normal"/>
    <w:link w:val="Heading1Char"/>
    <w:uiPriority w:val="9"/>
    <w:qFormat/>
    <w:rsid w:val="00BA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37D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C6D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Sujith Potineni</dc:creator>
  <cp:keywords/>
  <dc:description/>
  <cp:lastModifiedBy>Bala Sujith Potineni</cp:lastModifiedBy>
  <cp:revision>38</cp:revision>
  <dcterms:created xsi:type="dcterms:W3CDTF">2024-09-21T03:33:00Z</dcterms:created>
  <dcterms:modified xsi:type="dcterms:W3CDTF">2024-09-21T05:22:00Z</dcterms:modified>
</cp:coreProperties>
</file>