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2" name="image2.jpg"/>
            <a:graphic>
              <a:graphicData uri="http://schemas.openxmlformats.org/drawingml/2006/picture">
                <pic:pic>
                  <pic:nvPicPr>
                    <pic:cNvPr descr="Placeholder image" id="0" name="image2.jpg"/>
                    <pic:cNvPicPr preferRelativeResize="0"/>
                  </pic:nvPicPr>
                  <pic:blipFill>
                    <a:blip r:embed="rId6"/>
                    <a:srcRect b="18169" l="0" r="0" t="18169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Sans Narrow" w:cs="PT Sans Narrow" w:eastAsia="PT Sans Narrow" w:hAnsi="PT Sans Narrow"/>
          <w:sz w:val="28"/>
          <w:szCs w:val="28"/>
        </w:rPr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Smart water foundation using 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of IOT technology contributes to improving water management practices specifically through the smart water foundation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3"/>
      <w:bookmarkEnd w:id="3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To ensure the availability of clean water for future generations while preserving the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To develop and implement smart water management strategies that enable communities and industries to utilize water resources efficiently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To achieve this by leveraging advanced technologies, conducting research, and promoting education and awareness</w:t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4p7xi5bvhxdr" w:id="4"/>
      <w:bookmarkEnd w:id="4"/>
      <w:r w:rsidDel="00000000" w:rsidR="00000000" w:rsidRPr="00000000">
        <w:rPr>
          <w:rtl w:val="0"/>
        </w:rPr>
        <w:t xml:space="preserve">Current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b5394"/>
          <w:sz w:val="32"/>
          <w:szCs w:val="32"/>
        </w:rPr>
      </w:pPr>
      <w:bookmarkStart w:colFirst="0" w:colLast="0" w:name="_p3gx7er33zsq" w:id="5"/>
      <w:bookmarkEnd w:id="5"/>
      <w:r w:rsidDel="00000000" w:rsidR="00000000" w:rsidRPr="00000000">
        <w:rPr>
          <w:sz w:val="32"/>
          <w:szCs w:val="32"/>
          <w:rtl w:val="0"/>
        </w:rPr>
        <w:t xml:space="preserve">           </w:t>
      </w:r>
      <w:r w:rsidDel="00000000" w:rsidR="00000000" w:rsidRPr="00000000">
        <w:rPr>
          <w:color w:val="0b5394"/>
          <w:sz w:val="32"/>
          <w:szCs w:val="32"/>
          <w:rtl w:val="0"/>
        </w:rPr>
        <w:t xml:space="preserve">Smart Irrigation Systems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are working on developing intelligent irrigation systems that optimize water usage in agriculture, minimizing waste while maximizing crop yield.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1c4587"/>
          <w:sz w:val="26"/>
          <w:szCs w:val="26"/>
        </w:rPr>
      </w:pPr>
      <w:r w:rsidDel="00000000" w:rsidR="00000000" w:rsidRPr="00000000">
        <w:rPr>
          <w:i w:val="1"/>
          <w:color w:val="1c4587"/>
          <w:rtl w:val="0"/>
        </w:rPr>
        <w:t xml:space="preserve">            </w:t>
      </w: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Water Quality Monitoring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Through our partnerships, we are implementing real-time monitoring systems to assess water quality and identify potential risks and contamination sources.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           Smart Leak Detection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Our teams are actively researching and deploying smart leak detection technologies to minimize water loss and prevent infrastructure damage..</w:t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6"/>
      <w:bookmarkEnd w:id="6"/>
      <w:r w:rsidDel="00000000" w:rsidR="00000000" w:rsidRPr="00000000">
        <w:rPr>
          <w:rtl w:val="0"/>
        </w:rPr>
        <w:t xml:space="preserve">Future Plans and Aspirations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  <w:u w:val="none"/>
        </w:rPr>
      </w:pPr>
      <w:bookmarkStart w:colFirst="0" w:colLast="0" w:name="_buwz1tcz7y35" w:id="7"/>
      <w:bookmarkEnd w:id="7"/>
      <w:r w:rsidDel="00000000" w:rsidR="00000000" w:rsidRPr="00000000">
        <w:rPr>
          <w:sz w:val="32"/>
          <w:szCs w:val="32"/>
          <w:rtl w:val="0"/>
        </w:rPr>
        <w:t xml:space="preserve">Expansion of Projects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  <w:t xml:space="preserve">We aim to expand our current projects to reach more communities and industries, extending the impact of our sustainable water management efforts.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p2nityf5kx5q" w:id="8"/>
      <w:bookmarkEnd w:id="8"/>
      <w:r w:rsidDel="00000000" w:rsidR="00000000" w:rsidRPr="00000000">
        <w:rPr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 Advancements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We will continue to explore and invest in cutting-edge technologies and innovations to enhance our water management solutions and address emerging water-related challenges.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rPr>
          <w:color w:val="45818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9"/>
    <w:bookmarkEnd w:id="9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