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4AB85" w14:textId="1CA6FED6" w:rsidR="00937783" w:rsidRDefault="00937783" w:rsidP="00937783">
      <w:pPr>
        <w:jc w:val="center"/>
        <w:rPr>
          <w:b/>
          <w:bCs/>
        </w:rPr>
      </w:pPr>
      <w:r w:rsidRPr="00937783">
        <w:rPr>
          <w:b/>
          <w:bCs/>
        </w:rPr>
        <w:t>Day</w:t>
      </w:r>
      <w:r w:rsidR="00167E58">
        <w:rPr>
          <w:b/>
          <w:bCs/>
        </w:rPr>
        <w:t>-</w:t>
      </w:r>
      <w:r w:rsidRPr="00937783">
        <w:rPr>
          <w:b/>
          <w:bCs/>
        </w:rPr>
        <w:t>4 Assignment</w:t>
      </w:r>
    </w:p>
    <w:p w14:paraId="506FDA83" w14:textId="6AA9BAE9" w:rsidR="00C56CF3" w:rsidRDefault="00C56CF3" w:rsidP="00C56CF3">
      <w:pPr>
        <w:rPr>
          <w:b/>
          <w:bCs/>
        </w:rPr>
      </w:pPr>
      <w:r>
        <w:rPr>
          <w:b/>
          <w:bCs/>
        </w:rPr>
        <w:t xml:space="preserve">Q1. </w:t>
      </w:r>
      <w:r w:rsidRPr="00C56CF3">
        <w:rPr>
          <w:b/>
          <w:bCs/>
        </w:rPr>
        <w:t>Open your own laptop or desktop (or use an online PC hardware simulator if you don't have access to a real system) and identify the GPU model installed. Write down the GPU's brand, model number, and whether it is integrated or dedicated.</w:t>
      </w:r>
    </w:p>
    <w:p w14:paraId="43F61106" w14:textId="5115A6DD" w:rsidR="00C56CF3" w:rsidRDefault="0002772A" w:rsidP="00C56CF3">
      <w:pPr>
        <w:rPr>
          <w:b/>
          <w:bCs/>
        </w:rPr>
      </w:pPr>
      <w:r>
        <w:rPr>
          <w:b/>
          <w:bCs/>
        </w:rPr>
        <w:t>Ans.</w:t>
      </w:r>
    </w:p>
    <w:p w14:paraId="20113C0C" w14:textId="77777777" w:rsidR="00E94D80" w:rsidRPr="00E94D80" w:rsidRDefault="00E94D80" w:rsidP="00E94D80">
      <w:r w:rsidRPr="00E94D80">
        <w:t>Step 1: Press Windows + X on your keyboard.</w:t>
      </w:r>
    </w:p>
    <w:p w14:paraId="503968FB" w14:textId="77777777" w:rsidR="00E94D80" w:rsidRPr="00E94D80" w:rsidRDefault="00E94D80" w:rsidP="00E94D80">
      <w:r w:rsidRPr="00E94D80">
        <w:t>Step 2: Select Device Manager.</w:t>
      </w:r>
    </w:p>
    <w:p w14:paraId="457D501B" w14:textId="77777777" w:rsidR="00E94D80" w:rsidRPr="00E94D80" w:rsidRDefault="00E94D80" w:rsidP="00E94D80">
      <w:r w:rsidRPr="00E94D80">
        <w:t>Step 3: Expand Display adapters.</w:t>
      </w:r>
    </w:p>
    <w:p w14:paraId="7376FD5D" w14:textId="77777777" w:rsidR="00E94D80" w:rsidRPr="00E94D80" w:rsidRDefault="00E94D80" w:rsidP="00E94D80">
      <w:r w:rsidRPr="00E94D80">
        <w:t>Step 4: Note the GPU name displayed there.</w:t>
      </w:r>
    </w:p>
    <w:p w14:paraId="36E2C5A8" w14:textId="0A3FE024" w:rsidR="00E94D80" w:rsidRPr="00E94D80" w:rsidRDefault="00E94D80" w:rsidP="00E94D80">
      <w:r w:rsidRPr="00E94D80">
        <w:drawing>
          <wp:inline distT="0" distB="0" distL="0" distR="0" wp14:anchorId="294390A8" wp14:editId="1DD17A19">
            <wp:extent cx="1668145" cy="1233055"/>
            <wp:effectExtent l="0" t="0" r="8255" b="5715"/>
            <wp:docPr id="1567790267" name="Picture 2" descr="Fix VALORANT Not Launching After an Update — Tech 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x VALORANT Not Launching After an Update — Tech Ho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12859" cy="1266107"/>
                    </a:xfrm>
                    <a:prstGeom prst="rect">
                      <a:avLst/>
                    </a:prstGeom>
                    <a:noFill/>
                    <a:ln>
                      <a:noFill/>
                    </a:ln>
                  </pic:spPr>
                </pic:pic>
              </a:graphicData>
            </a:graphic>
          </wp:inline>
        </w:drawing>
      </w:r>
    </w:p>
    <w:p w14:paraId="34C59506" w14:textId="77777777" w:rsidR="00E94D80" w:rsidRPr="00E94D80" w:rsidRDefault="00E94D80" w:rsidP="00E94D80">
      <w:hyperlink r:id="rId6" w:history="1">
        <w:proofErr w:type="spellStart"/>
        <w:r w:rsidRPr="00E94D80">
          <w:rPr>
            <w:rStyle w:val="Hyperlink"/>
          </w:rPr>
          <w:t>techy.how</w:t>
        </w:r>
        <w:proofErr w:type="spellEnd"/>
      </w:hyperlink>
    </w:p>
    <w:p w14:paraId="1AF2DC9A" w14:textId="77777777" w:rsidR="00E94D80" w:rsidRPr="00E94D80" w:rsidRDefault="00E94D80" w:rsidP="00E94D80">
      <w:pPr>
        <w:rPr>
          <w:b/>
          <w:bCs/>
        </w:rPr>
      </w:pPr>
      <w:r w:rsidRPr="00E94D80">
        <w:rPr>
          <w:b/>
          <w:bCs/>
        </w:rPr>
        <w:t>Record your observation</w:t>
      </w:r>
    </w:p>
    <w:p w14:paraId="7205B61E" w14:textId="77777777" w:rsidR="00E94D80" w:rsidRPr="00E94D80" w:rsidRDefault="00E94D80" w:rsidP="00E94D80">
      <w:r w:rsidRPr="00E94D80">
        <w:t>Write your findings in this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3829"/>
      </w:tblGrid>
      <w:tr w:rsidR="00E94D80" w:rsidRPr="00E94D80" w14:paraId="6D3B23BF" w14:textId="77777777">
        <w:trPr>
          <w:tblCellSpacing w:w="15" w:type="dxa"/>
        </w:trPr>
        <w:tc>
          <w:tcPr>
            <w:tcW w:w="0" w:type="auto"/>
            <w:vAlign w:val="center"/>
            <w:hideMark/>
          </w:tcPr>
          <w:p w14:paraId="60288340" w14:textId="77777777" w:rsidR="00E94D80" w:rsidRPr="00E94D80" w:rsidRDefault="00E94D80" w:rsidP="00E94D80">
            <w:pPr>
              <w:rPr>
                <w:b/>
                <w:bCs/>
              </w:rPr>
            </w:pPr>
            <w:r w:rsidRPr="00E94D80">
              <w:rPr>
                <w:b/>
                <w:bCs/>
              </w:rPr>
              <w:t>Particular</w:t>
            </w:r>
          </w:p>
        </w:tc>
        <w:tc>
          <w:tcPr>
            <w:tcW w:w="0" w:type="auto"/>
            <w:vAlign w:val="center"/>
            <w:hideMark/>
          </w:tcPr>
          <w:p w14:paraId="0D400CE3" w14:textId="77777777" w:rsidR="00E94D80" w:rsidRPr="00E94D80" w:rsidRDefault="00E94D80" w:rsidP="00E94D80">
            <w:pPr>
              <w:rPr>
                <w:b/>
                <w:bCs/>
              </w:rPr>
            </w:pPr>
            <w:r w:rsidRPr="00E94D80">
              <w:rPr>
                <w:b/>
                <w:bCs/>
              </w:rPr>
              <w:t>Observation</w:t>
            </w:r>
          </w:p>
        </w:tc>
      </w:tr>
      <w:tr w:rsidR="00E94D80" w:rsidRPr="00E94D80" w14:paraId="1374E1F7" w14:textId="77777777">
        <w:trPr>
          <w:tblCellSpacing w:w="15" w:type="dxa"/>
        </w:trPr>
        <w:tc>
          <w:tcPr>
            <w:tcW w:w="0" w:type="auto"/>
            <w:vAlign w:val="center"/>
            <w:hideMark/>
          </w:tcPr>
          <w:p w14:paraId="10D75AF0" w14:textId="77777777" w:rsidR="00E94D80" w:rsidRPr="00E94D80" w:rsidRDefault="00E94D80" w:rsidP="00E94D80">
            <w:r w:rsidRPr="00E94D80">
              <w:t>GPU Brand</w:t>
            </w:r>
          </w:p>
        </w:tc>
        <w:tc>
          <w:tcPr>
            <w:tcW w:w="0" w:type="auto"/>
            <w:vAlign w:val="center"/>
            <w:hideMark/>
          </w:tcPr>
          <w:p w14:paraId="30C8691A" w14:textId="77777777" w:rsidR="00E94D80" w:rsidRPr="00E94D80" w:rsidRDefault="00E94D80" w:rsidP="00E94D80">
            <w:r w:rsidRPr="00E94D80">
              <w:t>Intel / NVIDIA / AMD</w:t>
            </w:r>
          </w:p>
        </w:tc>
      </w:tr>
      <w:tr w:rsidR="00E94D80" w:rsidRPr="00E94D80" w14:paraId="37BC02BE" w14:textId="77777777">
        <w:trPr>
          <w:tblCellSpacing w:w="15" w:type="dxa"/>
        </w:trPr>
        <w:tc>
          <w:tcPr>
            <w:tcW w:w="0" w:type="auto"/>
            <w:vAlign w:val="center"/>
            <w:hideMark/>
          </w:tcPr>
          <w:p w14:paraId="060D7A34" w14:textId="77777777" w:rsidR="00E94D80" w:rsidRPr="00E94D80" w:rsidRDefault="00E94D80" w:rsidP="00E94D80">
            <w:r w:rsidRPr="00E94D80">
              <w:t>GPU Model Number</w:t>
            </w:r>
          </w:p>
        </w:tc>
        <w:tc>
          <w:tcPr>
            <w:tcW w:w="0" w:type="auto"/>
            <w:vAlign w:val="center"/>
            <w:hideMark/>
          </w:tcPr>
          <w:p w14:paraId="4E15DC94" w14:textId="77777777" w:rsidR="00E94D80" w:rsidRPr="00E94D80" w:rsidRDefault="00E94D80" w:rsidP="00E94D80">
            <w:r w:rsidRPr="00E94D80">
              <w:t>Exact model shown in Device Manager</w:t>
            </w:r>
          </w:p>
        </w:tc>
      </w:tr>
      <w:tr w:rsidR="00E94D80" w:rsidRPr="00E94D80" w14:paraId="6A225E96" w14:textId="77777777">
        <w:trPr>
          <w:tblCellSpacing w:w="15" w:type="dxa"/>
        </w:trPr>
        <w:tc>
          <w:tcPr>
            <w:tcW w:w="0" w:type="auto"/>
            <w:vAlign w:val="center"/>
            <w:hideMark/>
          </w:tcPr>
          <w:p w14:paraId="42C1F8DB" w14:textId="77777777" w:rsidR="00E94D80" w:rsidRPr="00E94D80" w:rsidRDefault="00E94D80" w:rsidP="00E94D80">
            <w:r w:rsidRPr="00E94D80">
              <w:t>GPU Type</w:t>
            </w:r>
          </w:p>
        </w:tc>
        <w:tc>
          <w:tcPr>
            <w:tcW w:w="0" w:type="auto"/>
            <w:vAlign w:val="center"/>
            <w:hideMark/>
          </w:tcPr>
          <w:p w14:paraId="2674CE7D" w14:textId="77777777" w:rsidR="00E94D80" w:rsidRPr="00E94D80" w:rsidRDefault="00E94D80" w:rsidP="00E94D80">
            <w:r w:rsidRPr="00E94D80">
              <w:t>Integrated / Dedicated</w:t>
            </w:r>
          </w:p>
        </w:tc>
      </w:tr>
    </w:tbl>
    <w:p w14:paraId="43937DC7" w14:textId="77777777" w:rsidR="00E94D80" w:rsidRPr="00E94D80" w:rsidRDefault="00E94D80" w:rsidP="00E94D80">
      <w:r w:rsidRPr="00E94D80">
        <w:t>How to identify the type:</w:t>
      </w:r>
    </w:p>
    <w:p w14:paraId="0C4D1A9B" w14:textId="77777777" w:rsidR="00E94D80" w:rsidRPr="00E94D80" w:rsidRDefault="00E94D80" w:rsidP="00E94D80">
      <w:pPr>
        <w:numPr>
          <w:ilvl w:val="0"/>
          <w:numId w:val="1"/>
        </w:numPr>
      </w:pPr>
      <w:r w:rsidRPr="00E94D80">
        <w:t>Integrated GPU: Built into the processor or chipset, such as Intel UHD Graphics or AMD Radeon Graphics.</w:t>
      </w:r>
    </w:p>
    <w:p w14:paraId="05026196" w14:textId="77777777" w:rsidR="00E94D80" w:rsidRPr="00E94D80" w:rsidRDefault="00E94D80" w:rsidP="00E94D80">
      <w:pPr>
        <w:numPr>
          <w:ilvl w:val="0"/>
          <w:numId w:val="1"/>
        </w:numPr>
      </w:pPr>
      <w:r w:rsidRPr="00E94D80">
        <w:t>Dedicated GPU: A separate graphics processor, such as NVIDIA GeForce RTX or AMD Radeon RX.</w:t>
      </w:r>
    </w:p>
    <w:p w14:paraId="47667096" w14:textId="77777777" w:rsidR="00E94D80" w:rsidRPr="00E94D80" w:rsidRDefault="00E94D80" w:rsidP="00E94D80">
      <w:r w:rsidRPr="00E94D80">
        <w:t>Alternative method: Press Ctrl + Shift + Esc → open Task Manager → select Performance → click GPU to see its model.</w:t>
      </w:r>
    </w:p>
    <w:p w14:paraId="5060C5EC" w14:textId="4DC6CE27" w:rsidR="0002772A" w:rsidRPr="00F914B1" w:rsidRDefault="00F914B1" w:rsidP="00C56CF3">
      <w:pPr>
        <w:rPr>
          <w:b/>
          <w:bCs/>
        </w:rPr>
      </w:pPr>
      <w:r w:rsidRPr="00F914B1">
        <w:rPr>
          <w:b/>
          <w:bCs/>
        </w:rPr>
        <w:lastRenderedPageBreak/>
        <w:t>Q2</w:t>
      </w:r>
      <w:r>
        <w:rPr>
          <w:b/>
          <w:bCs/>
        </w:rPr>
        <w:t xml:space="preserve">. </w:t>
      </w:r>
      <w:r w:rsidR="00C3014E" w:rsidRPr="00C3014E">
        <w:rPr>
          <w:b/>
          <w:bCs/>
        </w:rPr>
        <w:t>Take a clear photo or screenshot of the cooling system (fan, heatsink, or liquid cooling setup) inside your PC or from a PC hardware simulator. Label the main cooling components and briefly describe their function.</w:t>
      </w:r>
    </w:p>
    <w:p w14:paraId="548A98DE" w14:textId="18E5E9DA" w:rsidR="00007B72" w:rsidRDefault="00C3014E" w:rsidP="00007B72">
      <w:pPr>
        <w:rPr>
          <w:b/>
          <w:bCs/>
        </w:rPr>
      </w:pPr>
      <w:r>
        <w:rPr>
          <w:b/>
          <w:bCs/>
        </w:rPr>
        <w:t xml:space="preserve">Ans. </w:t>
      </w:r>
    </w:p>
    <w:p w14:paraId="36FEF6C8" w14:textId="117E6B01" w:rsidR="009E3081" w:rsidRDefault="00BD0FE6" w:rsidP="00007B72">
      <w:pPr>
        <w:rPr>
          <w:b/>
          <w:bCs/>
        </w:rPr>
      </w:pPr>
      <w:r>
        <w:rPr>
          <w:b/>
          <w:bCs/>
          <w:noProof/>
        </w:rPr>
        <w:drawing>
          <wp:inline distT="0" distB="0" distL="0" distR="0" wp14:anchorId="39DBC13B" wp14:editId="1800AE58">
            <wp:extent cx="3614465" cy="2493818"/>
            <wp:effectExtent l="0" t="0" r="5080" b="1905"/>
            <wp:docPr id="1902989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89091" name="Picture 19029890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70945" cy="2532787"/>
                    </a:xfrm>
                    <a:prstGeom prst="rect">
                      <a:avLst/>
                    </a:prstGeom>
                  </pic:spPr>
                </pic:pic>
              </a:graphicData>
            </a:graphic>
          </wp:inline>
        </w:drawing>
      </w:r>
    </w:p>
    <w:p w14:paraId="510FEE80" w14:textId="77777777" w:rsidR="0099542A" w:rsidRPr="00BD0FE6" w:rsidRDefault="0099542A" w:rsidP="0099542A">
      <w:r w:rsidRPr="00BD0FE6">
        <w:t>Practical: Identify and Label the PC Cooling System</w:t>
      </w:r>
    </w:p>
    <w:p w14:paraId="6B3D97F6" w14:textId="77777777" w:rsidR="0099542A" w:rsidRPr="00BD0FE6" w:rsidRDefault="0099542A" w:rsidP="0099542A">
      <w:r w:rsidRPr="00BD0FE6">
        <w:t>The image above shows a laptop cooling system with its main components labelled. You can use it as a reference image for your practical assignment.</w:t>
      </w:r>
    </w:p>
    <w:p w14:paraId="34FBB50D" w14:textId="77777777" w:rsidR="0099542A" w:rsidRPr="00BD0FE6" w:rsidRDefault="0099542A" w:rsidP="0099542A">
      <w:r w:rsidRPr="00BD0FE6">
        <w:t>Components and their functions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3"/>
        <w:gridCol w:w="2617"/>
        <w:gridCol w:w="6154"/>
      </w:tblGrid>
      <w:tr w:rsidR="0099542A" w:rsidRPr="00BD0FE6" w14:paraId="7CD1318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75D70CA" w14:textId="77777777" w:rsidR="0099542A" w:rsidRPr="00BD0FE6" w:rsidRDefault="0099542A" w:rsidP="0099542A">
            <w:r w:rsidRPr="00BD0FE6">
              <w:t>No.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BCD0A6" w14:textId="77777777" w:rsidR="0099542A" w:rsidRPr="00BD0FE6" w:rsidRDefault="0099542A" w:rsidP="0099542A">
            <w:r w:rsidRPr="00BD0FE6">
              <w:t>Component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49D2CEB" w14:textId="77777777" w:rsidR="0099542A" w:rsidRPr="00BD0FE6" w:rsidRDefault="0099542A" w:rsidP="0099542A">
            <w:r w:rsidRPr="00BD0FE6">
              <w:t>Function</w:t>
            </w:r>
          </w:p>
        </w:tc>
      </w:tr>
      <w:tr w:rsidR="0099542A" w:rsidRPr="00BD0FE6" w14:paraId="720F5002"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066C392" w14:textId="77777777" w:rsidR="0099542A" w:rsidRPr="00BD0FE6" w:rsidRDefault="0099542A" w:rsidP="0099542A">
            <w:r w:rsidRPr="00BD0FE6">
              <w:t>1</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696753" w14:textId="77777777" w:rsidR="0099542A" w:rsidRPr="00BD0FE6" w:rsidRDefault="0099542A" w:rsidP="0099542A">
            <w:r w:rsidRPr="00BD0FE6">
              <w:t>Cooling Fan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3AD7FDE" w14:textId="77777777" w:rsidR="0099542A" w:rsidRPr="00BD0FE6" w:rsidRDefault="0099542A" w:rsidP="0099542A">
            <w:r w:rsidRPr="00BD0FE6">
              <w:t>Moves air through the cooling system to remove heat.</w:t>
            </w:r>
          </w:p>
        </w:tc>
      </w:tr>
      <w:tr w:rsidR="0099542A" w:rsidRPr="00BD0FE6" w14:paraId="4EF47037"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7D5283" w14:textId="77777777" w:rsidR="0099542A" w:rsidRPr="00BD0FE6" w:rsidRDefault="0099542A" w:rsidP="0099542A">
            <w:r w:rsidRPr="00BD0FE6">
              <w:t>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2D35A1B" w14:textId="77777777" w:rsidR="0099542A" w:rsidRPr="00BD0FE6" w:rsidRDefault="0099542A" w:rsidP="0099542A">
            <w:r w:rsidRPr="00BD0FE6">
              <w:t>Heatsink Fins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134BAF1" w14:textId="77777777" w:rsidR="0099542A" w:rsidRPr="00BD0FE6" w:rsidRDefault="0099542A" w:rsidP="0099542A">
            <w:r w:rsidRPr="00BD0FE6">
              <w:t>Disperse heat into the surrounding air.</w:t>
            </w:r>
          </w:p>
        </w:tc>
      </w:tr>
      <w:tr w:rsidR="0099542A" w:rsidRPr="00BD0FE6" w14:paraId="04A5095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281BE75" w14:textId="77777777" w:rsidR="0099542A" w:rsidRPr="00BD0FE6" w:rsidRDefault="0099542A" w:rsidP="0099542A">
            <w:r w:rsidRPr="00BD0FE6">
              <w:t>3</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744521" w14:textId="77777777" w:rsidR="0099542A" w:rsidRPr="00BD0FE6" w:rsidRDefault="0099542A" w:rsidP="0099542A">
            <w:r w:rsidRPr="00BD0FE6">
              <w:t>Heat Pipes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58CC66D" w14:textId="77777777" w:rsidR="0099542A" w:rsidRPr="00BD0FE6" w:rsidRDefault="0099542A" w:rsidP="0099542A">
            <w:r w:rsidRPr="00BD0FE6">
              <w:t>Transfer heat from the CPU/GPU to the heatsink fins.</w:t>
            </w:r>
          </w:p>
        </w:tc>
      </w:tr>
      <w:tr w:rsidR="0099542A" w:rsidRPr="00BD0FE6" w14:paraId="4F97F03E"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A64C605" w14:textId="77777777" w:rsidR="0099542A" w:rsidRPr="00BD0FE6" w:rsidRDefault="0099542A" w:rsidP="0099542A">
            <w:r w:rsidRPr="00BD0FE6">
              <w:t>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70D7F1E" w14:textId="77777777" w:rsidR="0099542A" w:rsidRPr="00BD0FE6" w:rsidRDefault="0099542A" w:rsidP="0099542A">
            <w:r w:rsidRPr="00BD0FE6">
              <w:t>CPU/GPU Heat Spreaders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D25871" w14:textId="77777777" w:rsidR="0099542A" w:rsidRPr="00BD0FE6" w:rsidRDefault="0099542A" w:rsidP="0099542A">
            <w:r w:rsidRPr="00BD0FE6">
              <w:t>Collect heat from the processor and transfer it to the heat pipes.</w:t>
            </w:r>
          </w:p>
        </w:tc>
      </w:tr>
    </w:tbl>
    <w:p w14:paraId="12E86AD8" w14:textId="77777777" w:rsidR="0099542A" w:rsidRPr="00BD0FE6" w:rsidRDefault="0099542A" w:rsidP="0099542A">
      <w:r w:rsidRPr="00BD0FE6">
        <w:t>Observation</w:t>
      </w:r>
    </w:p>
    <w:p w14:paraId="79579EA8" w14:textId="77777777" w:rsidR="0099542A" w:rsidRPr="00BD0FE6" w:rsidRDefault="0099542A" w:rsidP="0099542A">
      <w:r w:rsidRPr="00BD0FE6">
        <w:t>The cooling system maintains a safe operating temperature for the CPU and GPU. It helps prevent overheating, improves system stability, and supports reliable computer performance.</w:t>
      </w:r>
    </w:p>
    <w:p w14:paraId="59CAD060" w14:textId="71E2C917" w:rsidR="00C3014E" w:rsidRDefault="00981280" w:rsidP="00007B72">
      <w:pPr>
        <w:rPr>
          <w:b/>
          <w:bCs/>
        </w:rPr>
      </w:pPr>
      <w:r>
        <w:rPr>
          <w:b/>
          <w:bCs/>
        </w:rPr>
        <w:lastRenderedPageBreak/>
        <w:t xml:space="preserve">Q3. </w:t>
      </w:r>
      <w:r w:rsidR="00E42813" w:rsidRPr="00E42813">
        <w:rPr>
          <w:b/>
          <w:bCs/>
        </w:rPr>
        <w:t>Create a comparison table listing at least 3 differences between air cooling and liquid cooling systems for GPUs, including factors like cost, efficiency, and maintenance.</w:t>
      </w:r>
    </w:p>
    <w:p w14:paraId="2FF2AC7D" w14:textId="49E688F2" w:rsidR="00E42813" w:rsidRDefault="00E42813" w:rsidP="00007B72">
      <w:pPr>
        <w:rPr>
          <w:b/>
          <w:bCs/>
        </w:rPr>
      </w:pPr>
      <w:r>
        <w:rPr>
          <w:b/>
          <w:bCs/>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744"/>
        <w:gridCol w:w="3841"/>
      </w:tblGrid>
      <w:tr w:rsidR="00E42813" w:rsidRPr="00E42813" w14:paraId="68B494E0" w14:textId="77777777" w:rsidTr="00E42813">
        <w:trPr>
          <w:tblHeader/>
          <w:tblCellSpacing w:w="15" w:type="dxa"/>
        </w:trPr>
        <w:tc>
          <w:tcPr>
            <w:tcW w:w="0" w:type="auto"/>
            <w:tcMar>
              <w:top w:w="120" w:type="dxa"/>
              <w:left w:w="180" w:type="dxa"/>
              <w:bottom w:w="120" w:type="dxa"/>
              <w:right w:w="180" w:type="dxa"/>
            </w:tcMar>
            <w:vAlign w:val="center"/>
            <w:hideMark/>
          </w:tcPr>
          <w:p w14:paraId="25021F6A" w14:textId="77777777" w:rsidR="00E42813" w:rsidRPr="00E42813" w:rsidRDefault="00E42813" w:rsidP="00E42813">
            <w:pPr>
              <w:rPr>
                <w:b/>
                <w:bCs/>
              </w:rPr>
            </w:pPr>
            <w:r w:rsidRPr="00E42813">
              <w:rPr>
                <w:b/>
                <w:bCs/>
              </w:rPr>
              <w:t>Comparison Factor</w:t>
            </w:r>
          </w:p>
        </w:tc>
        <w:tc>
          <w:tcPr>
            <w:tcW w:w="0" w:type="auto"/>
            <w:tcMar>
              <w:top w:w="120" w:type="dxa"/>
              <w:left w:w="180" w:type="dxa"/>
              <w:bottom w:w="120" w:type="dxa"/>
              <w:right w:w="180" w:type="dxa"/>
            </w:tcMar>
            <w:vAlign w:val="center"/>
            <w:hideMark/>
          </w:tcPr>
          <w:p w14:paraId="5D7BFB26" w14:textId="77777777" w:rsidR="00E42813" w:rsidRPr="00E42813" w:rsidRDefault="00E42813" w:rsidP="00E42813">
            <w:pPr>
              <w:rPr>
                <w:b/>
                <w:bCs/>
              </w:rPr>
            </w:pPr>
            <w:r w:rsidRPr="00E42813">
              <w:rPr>
                <w:b/>
                <w:bCs/>
              </w:rPr>
              <w:t>Air Cooling (GPU)</w:t>
            </w:r>
          </w:p>
        </w:tc>
        <w:tc>
          <w:tcPr>
            <w:tcW w:w="0" w:type="auto"/>
            <w:tcMar>
              <w:top w:w="120" w:type="dxa"/>
              <w:left w:w="180" w:type="dxa"/>
              <w:bottom w:w="120" w:type="dxa"/>
              <w:right w:w="180" w:type="dxa"/>
            </w:tcMar>
            <w:vAlign w:val="center"/>
            <w:hideMark/>
          </w:tcPr>
          <w:p w14:paraId="785ED23E" w14:textId="77777777" w:rsidR="00E42813" w:rsidRPr="00E42813" w:rsidRDefault="00E42813" w:rsidP="00E42813">
            <w:pPr>
              <w:rPr>
                <w:b/>
                <w:bCs/>
              </w:rPr>
            </w:pPr>
            <w:r w:rsidRPr="00E42813">
              <w:rPr>
                <w:b/>
                <w:bCs/>
              </w:rPr>
              <w:t>Liquid Cooling (GPU)</w:t>
            </w:r>
          </w:p>
        </w:tc>
      </w:tr>
      <w:tr w:rsidR="00E42813" w:rsidRPr="00E42813" w14:paraId="38668F7E" w14:textId="77777777" w:rsidTr="00E42813">
        <w:trPr>
          <w:tblCellSpacing w:w="15" w:type="dxa"/>
        </w:trPr>
        <w:tc>
          <w:tcPr>
            <w:tcW w:w="0" w:type="auto"/>
            <w:tcMar>
              <w:top w:w="120" w:type="dxa"/>
              <w:left w:w="180" w:type="dxa"/>
              <w:bottom w:w="120" w:type="dxa"/>
              <w:right w:w="180" w:type="dxa"/>
            </w:tcMar>
            <w:vAlign w:val="center"/>
            <w:hideMark/>
          </w:tcPr>
          <w:p w14:paraId="72C0350E" w14:textId="77777777" w:rsidR="00E42813" w:rsidRPr="00E42813" w:rsidRDefault="00E42813" w:rsidP="00E42813">
            <w:r w:rsidRPr="00E42813">
              <w:t>Cost</w:t>
            </w:r>
          </w:p>
        </w:tc>
        <w:tc>
          <w:tcPr>
            <w:tcW w:w="0" w:type="auto"/>
            <w:tcMar>
              <w:top w:w="120" w:type="dxa"/>
              <w:left w:w="180" w:type="dxa"/>
              <w:bottom w:w="120" w:type="dxa"/>
              <w:right w:w="180" w:type="dxa"/>
            </w:tcMar>
            <w:vAlign w:val="center"/>
            <w:hideMark/>
          </w:tcPr>
          <w:p w14:paraId="52C05890" w14:textId="77777777" w:rsidR="00E42813" w:rsidRPr="00E42813" w:rsidRDefault="00E42813" w:rsidP="00E42813">
            <w:proofErr w:type="gramStart"/>
            <w:r w:rsidRPr="00E42813">
              <w:t>Generally</w:t>
            </w:r>
            <w:proofErr w:type="gramEnd"/>
            <w:r w:rsidRPr="00E42813">
              <w:t xml:space="preserve"> more affordable and cost-effective, utilizing simpler manufacturing and materials (heatsinks, copper pipes, and fans).</w:t>
            </w:r>
          </w:p>
        </w:tc>
        <w:tc>
          <w:tcPr>
            <w:tcW w:w="0" w:type="auto"/>
            <w:tcMar>
              <w:top w:w="120" w:type="dxa"/>
              <w:left w:w="180" w:type="dxa"/>
              <w:bottom w:w="120" w:type="dxa"/>
              <w:right w:w="180" w:type="dxa"/>
            </w:tcMar>
            <w:vAlign w:val="center"/>
            <w:hideMark/>
          </w:tcPr>
          <w:p w14:paraId="38127D88" w14:textId="77777777" w:rsidR="00E42813" w:rsidRPr="00E42813" w:rsidRDefault="00E42813" w:rsidP="00E42813">
            <w:r w:rsidRPr="00E42813">
              <w:t>Higher upfront cost due to complex components like pumps, tubing, radiators, and coolant blocks.</w:t>
            </w:r>
          </w:p>
        </w:tc>
      </w:tr>
      <w:tr w:rsidR="00E42813" w:rsidRPr="00E42813" w14:paraId="5B8CB5EB" w14:textId="77777777" w:rsidTr="00E42813">
        <w:trPr>
          <w:tblCellSpacing w:w="15" w:type="dxa"/>
        </w:trPr>
        <w:tc>
          <w:tcPr>
            <w:tcW w:w="0" w:type="auto"/>
            <w:tcMar>
              <w:top w:w="120" w:type="dxa"/>
              <w:left w:w="180" w:type="dxa"/>
              <w:bottom w:w="120" w:type="dxa"/>
              <w:right w:w="180" w:type="dxa"/>
            </w:tcMar>
            <w:vAlign w:val="center"/>
            <w:hideMark/>
          </w:tcPr>
          <w:p w14:paraId="519B9A62" w14:textId="77777777" w:rsidR="00E42813" w:rsidRPr="00E42813" w:rsidRDefault="00E42813" w:rsidP="00E42813">
            <w:r w:rsidRPr="00E42813">
              <w:t>Thermal Efficiency</w:t>
            </w:r>
          </w:p>
        </w:tc>
        <w:tc>
          <w:tcPr>
            <w:tcW w:w="0" w:type="auto"/>
            <w:tcMar>
              <w:top w:w="120" w:type="dxa"/>
              <w:left w:w="180" w:type="dxa"/>
              <w:bottom w:w="120" w:type="dxa"/>
              <w:right w:w="180" w:type="dxa"/>
            </w:tcMar>
            <w:vAlign w:val="center"/>
            <w:hideMark/>
          </w:tcPr>
          <w:p w14:paraId="597E71A0" w14:textId="77777777" w:rsidR="00E42813" w:rsidRPr="00E42813" w:rsidRDefault="00E42813" w:rsidP="00E42813">
            <w:r w:rsidRPr="00E42813">
              <w:t>Adequate for standard gaming and stock workloads, but prone to thermal throttling during prolonged, heavy loads as ambient case temperatures rise.</w:t>
            </w:r>
          </w:p>
        </w:tc>
        <w:tc>
          <w:tcPr>
            <w:tcW w:w="0" w:type="auto"/>
            <w:tcMar>
              <w:top w:w="120" w:type="dxa"/>
              <w:left w:w="180" w:type="dxa"/>
              <w:bottom w:w="120" w:type="dxa"/>
              <w:right w:w="180" w:type="dxa"/>
            </w:tcMar>
            <w:vAlign w:val="center"/>
            <w:hideMark/>
          </w:tcPr>
          <w:p w14:paraId="62D9E0AA" w14:textId="77777777" w:rsidR="00E42813" w:rsidRPr="00E42813" w:rsidRDefault="00E42813" w:rsidP="00E42813">
            <w:r w:rsidRPr="00E42813">
              <w:t>Superior heat dissipation; moves heat away from the GPU die much faster, maintaining lower temperatures and sustaining higher boost clocks under heavy stress.</w:t>
            </w:r>
          </w:p>
        </w:tc>
      </w:tr>
      <w:tr w:rsidR="00E42813" w:rsidRPr="00E42813" w14:paraId="5F8F921F" w14:textId="77777777" w:rsidTr="00E42813">
        <w:trPr>
          <w:tblCellSpacing w:w="15" w:type="dxa"/>
        </w:trPr>
        <w:tc>
          <w:tcPr>
            <w:tcW w:w="0" w:type="auto"/>
            <w:tcMar>
              <w:top w:w="120" w:type="dxa"/>
              <w:left w:w="180" w:type="dxa"/>
              <w:bottom w:w="120" w:type="dxa"/>
              <w:right w:w="180" w:type="dxa"/>
            </w:tcMar>
            <w:vAlign w:val="center"/>
            <w:hideMark/>
          </w:tcPr>
          <w:p w14:paraId="402BE23F" w14:textId="77777777" w:rsidR="00E42813" w:rsidRPr="00E42813" w:rsidRDefault="00E42813" w:rsidP="00E42813">
            <w:r w:rsidRPr="00E42813">
              <w:t>Maintenance</w:t>
            </w:r>
          </w:p>
        </w:tc>
        <w:tc>
          <w:tcPr>
            <w:tcW w:w="0" w:type="auto"/>
            <w:tcMar>
              <w:top w:w="120" w:type="dxa"/>
              <w:left w:w="180" w:type="dxa"/>
              <w:bottom w:w="120" w:type="dxa"/>
              <w:right w:w="180" w:type="dxa"/>
            </w:tcMar>
            <w:vAlign w:val="center"/>
            <w:hideMark/>
          </w:tcPr>
          <w:p w14:paraId="6E93579C" w14:textId="77777777" w:rsidR="00E42813" w:rsidRPr="00E42813" w:rsidRDefault="00E42813" w:rsidP="00E42813">
            <w:r w:rsidRPr="00E42813">
              <w:t>Practically maintenance-free aside from occasionally dusting out the heatsink fins and fans.</w:t>
            </w:r>
          </w:p>
        </w:tc>
        <w:tc>
          <w:tcPr>
            <w:tcW w:w="0" w:type="auto"/>
            <w:tcMar>
              <w:top w:w="120" w:type="dxa"/>
              <w:left w:w="180" w:type="dxa"/>
              <w:bottom w:w="120" w:type="dxa"/>
              <w:right w:w="180" w:type="dxa"/>
            </w:tcMar>
            <w:vAlign w:val="center"/>
            <w:hideMark/>
          </w:tcPr>
          <w:p w14:paraId="2594FBE0" w14:textId="77777777" w:rsidR="00E42813" w:rsidRPr="00E42813" w:rsidRDefault="00E42813" w:rsidP="00E42813">
            <w:r w:rsidRPr="00E42813">
              <w:t>Requires periodic monitoring (checking for pump noise or fluid degradation in AIOs; flushing and refilling custom loops).</w:t>
            </w:r>
          </w:p>
        </w:tc>
      </w:tr>
    </w:tbl>
    <w:p w14:paraId="7924F2D9" w14:textId="4F335450" w:rsidR="005C2B2D" w:rsidRDefault="005C2B2D" w:rsidP="00007B72">
      <w:pPr>
        <w:rPr>
          <w:b/>
          <w:bCs/>
        </w:rPr>
      </w:pPr>
    </w:p>
    <w:p w14:paraId="7F365CC5" w14:textId="77777777" w:rsidR="005C2B2D" w:rsidRDefault="005C2B2D">
      <w:pPr>
        <w:rPr>
          <w:b/>
          <w:bCs/>
        </w:rPr>
      </w:pPr>
      <w:r>
        <w:rPr>
          <w:b/>
          <w:bCs/>
        </w:rPr>
        <w:br w:type="page"/>
      </w:r>
    </w:p>
    <w:p w14:paraId="67DAC7E4" w14:textId="0B4CE797" w:rsidR="00E42813" w:rsidRDefault="005C2B2D" w:rsidP="00007B72">
      <w:pPr>
        <w:rPr>
          <w:b/>
          <w:bCs/>
        </w:rPr>
      </w:pPr>
      <w:r>
        <w:rPr>
          <w:b/>
          <w:bCs/>
        </w:rPr>
        <w:lastRenderedPageBreak/>
        <w:t xml:space="preserve">Q4. </w:t>
      </w:r>
      <w:r w:rsidR="00A14654" w:rsidRPr="00A14654">
        <w:rPr>
          <w:b/>
          <w:bCs/>
        </w:rPr>
        <w:t>Imagine you are building a gaming PC for streaming IPL matches and playing graphics-heavy games. Choose between air cooling and liquid cooling for your GPU, and justify your choice in 3-4 sentences based on your research.</w:t>
      </w:r>
    </w:p>
    <w:p w14:paraId="476B8085" w14:textId="53CF1218" w:rsidR="00594A8B" w:rsidRDefault="00594A8B" w:rsidP="00007B72">
      <w:pPr>
        <w:rPr>
          <w:b/>
          <w:bCs/>
        </w:rPr>
      </w:pPr>
      <w:r>
        <w:rPr>
          <w:b/>
          <w:bCs/>
        </w:rPr>
        <w:t>Ans.</w:t>
      </w:r>
    </w:p>
    <w:p w14:paraId="7D9063FD" w14:textId="156861A8" w:rsidR="00594A8B" w:rsidRDefault="000F0D37" w:rsidP="00007B72">
      <w:r w:rsidRPr="000F0D37">
        <w:t xml:space="preserve">For a gaming and streaming PC handling heavy graphics and live IPL broadcasts, an </w:t>
      </w:r>
      <w:proofErr w:type="gramStart"/>
      <w:r w:rsidRPr="000F0D37">
        <w:t>air cooling</w:t>
      </w:r>
      <w:proofErr w:type="gramEnd"/>
      <w:r w:rsidRPr="000F0D37">
        <w:t xml:space="preserve"> solution is the ideal choice due to its high cost-effectiveness and reliable performance. It delivers adequate thermal efficiency for standard gaming and multitasking workloads without the steep upfront costs or complexity of liquid systems. Additionally, air coolers are virtually maintenance-free and eliminate any risk of fluid leaks or pump failures, making them a durable and practical option for long-term use.</w:t>
      </w:r>
    </w:p>
    <w:p w14:paraId="44CC4DD9" w14:textId="77777777" w:rsidR="000F0D37" w:rsidRPr="00594A8B" w:rsidRDefault="000F0D37" w:rsidP="00007B72"/>
    <w:sectPr w:rsidR="000F0D37" w:rsidRPr="00594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C72D0"/>
    <w:multiLevelType w:val="multilevel"/>
    <w:tmpl w:val="AD4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29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D9"/>
    <w:rsid w:val="00007B72"/>
    <w:rsid w:val="0002772A"/>
    <w:rsid w:val="00091471"/>
    <w:rsid w:val="000F0D37"/>
    <w:rsid w:val="00167E58"/>
    <w:rsid w:val="002F64D9"/>
    <w:rsid w:val="00352BAE"/>
    <w:rsid w:val="00594A8B"/>
    <w:rsid w:val="005C2B2D"/>
    <w:rsid w:val="00937783"/>
    <w:rsid w:val="00981280"/>
    <w:rsid w:val="0099542A"/>
    <w:rsid w:val="009E3081"/>
    <w:rsid w:val="00A14654"/>
    <w:rsid w:val="00B34BAC"/>
    <w:rsid w:val="00BD0FE6"/>
    <w:rsid w:val="00C3014E"/>
    <w:rsid w:val="00C56CF3"/>
    <w:rsid w:val="00C95B85"/>
    <w:rsid w:val="00DD47C7"/>
    <w:rsid w:val="00E42813"/>
    <w:rsid w:val="00E94D80"/>
    <w:rsid w:val="00F914B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A48B"/>
  <w15:chartTrackingRefBased/>
  <w15:docId w15:val="{6A46244D-98AF-4A22-9A39-2E2A24C90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4D9"/>
    <w:rPr>
      <w:rFonts w:eastAsiaTheme="majorEastAsia" w:cstheme="majorBidi"/>
      <w:color w:val="272727" w:themeColor="text1" w:themeTint="D8"/>
    </w:rPr>
  </w:style>
  <w:style w:type="paragraph" w:styleId="Title">
    <w:name w:val="Title"/>
    <w:basedOn w:val="Normal"/>
    <w:next w:val="Normal"/>
    <w:link w:val="TitleChar"/>
    <w:uiPriority w:val="10"/>
    <w:qFormat/>
    <w:rsid w:val="002F6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4D9"/>
    <w:pPr>
      <w:spacing w:before="160"/>
      <w:jc w:val="center"/>
    </w:pPr>
    <w:rPr>
      <w:i/>
      <w:iCs/>
      <w:color w:val="404040" w:themeColor="text1" w:themeTint="BF"/>
    </w:rPr>
  </w:style>
  <w:style w:type="character" w:customStyle="1" w:styleId="QuoteChar">
    <w:name w:val="Quote Char"/>
    <w:basedOn w:val="DefaultParagraphFont"/>
    <w:link w:val="Quote"/>
    <w:uiPriority w:val="29"/>
    <w:rsid w:val="002F64D9"/>
    <w:rPr>
      <w:i/>
      <w:iCs/>
      <w:color w:val="404040" w:themeColor="text1" w:themeTint="BF"/>
    </w:rPr>
  </w:style>
  <w:style w:type="paragraph" w:styleId="ListParagraph">
    <w:name w:val="List Paragraph"/>
    <w:basedOn w:val="Normal"/>
    <w:uiPriority w:val="34"/>
    <w:qFormat/>
    <w:rsid w:val="002F64D9"/>
    <w:pPr>
      <w:ind w:left="720"/>
      <w:contextualSpacing/>
    </w:pPr>
  </w:style>
  <w:style w:type="character" w:styleId="IntenseEmphasis">
    <w:name w:val="Intense Emphasis"/>
    <w:basedOn w:val="DefaultParagraphFont"/>
    <w:uiPriority w:val="21"/>
    <w:qFormat/>
    <w:rsid w:val="002F64D9"/>
    <w:rPr>
      <w:i/>
      <w:iCs/>
      <w:color w:val="2F5496" w:themeColor="accent1" w:themeShade="BF"/>
    </w:rPr>
  </w:style>
  <w:style w:type="paragraph" w:styleId="IntenseQuote">
    <w:name w:val="Intense Quote"/>
    <w:basedOn w:val="Normal"/>
    <w:next w:val="Normal"/>
    <w:link w:val="IntenseQuoteChar"/>
    <w:uiPriority w:val="30"/>
    <w:qFormat/>
    <w:rsid w:val="002F6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4D9"/>
    <w:rPr>
      <w:i/>
      <w:iCs/>
      <w:color w:val="2F5496" w:themeColor="accent1" w:themeShade="BF"/>
    </w:rPr>
  </w:style>
  <w:style w:type="character" w:styleId="IntenseReference">
    <w:name w:val="Intense Reference"/>
    <w:basedOn w:val="DefaultParagraphFont"/>
    <w:uiPriority w:val="32"/>
    <w:qFormat/>
    <w:rsid w:val="002F64D9"/>
    <w:rPr>
      <w:b/>
      <w:bCs/>
      <w:smallCaps/>
      <w:color w:val="2F5496" w:themeColor="accent1" w:themeShade="BF"/>
      <w:spacing w:val="5"/>
    </w:rPr>
  </w:style>
  <w:style w:type="character" w:styleId="Hyperlink">
    <w:name w:val="Hyperlink"/>
    <w:basedOn w:val="DefaultParagraphFont"/>
    <w:uiPriority w:val="99"/>
    <w:unhideWhenUsed/>
    <w:rsid w:val="00E94D80"/>
    <w:rPr>
      <w:color w:val="0563C1" w:themeColor="hyperlink"/>
      <w:u w:val="single"/>
    </w:rPr>
  </w:style>
  <w:style w:type="character" w:styleId="UnresolvedMention">
    <w:name w:val="Unresolved Mention"/>
    <w:basedOn w:val="DefaultParagraphFont"/>
    <w:uiPriority w:val="99"/>
    <w:semiHidden/>
    <w:unhideWhenUsed/>
    <w:rsid w:val="00E94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hy.how/tutorials/unable-to-launch-valorant-after-update-fix?utm_source=chatgpt.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Vithlapara</dc:creator>
  <cp:keywords/>
  <dc:description/>
  <cp:lastModifiedBy>Sujit Vithlapara</cp:lastModifiedBy>
  <cp:revision>25</cp:revision>
  <dcterms:created xsi:type="dcterms:W3CDTF">2026-10-23T12:37:00Z</dcterms:created>
  <dcterms:modified xsi:type="dcterms:W3CDTF">2026-10-23T15:14:00Z</dcterms:modified>
</cp:coreProperties>
</file>