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2 – HIGH LEVEL SYSTEM ARCHITECTURE</w:t>
      </w:r>
    </w:p>
    <w:p/>
    <w:p>
      <w:pPr>
        <w:jc w:val="center"/>
      </w:pPr>
      <w:r>
        <w:rPr>
          <w:rFonts w:ascii="Times New Roman" w:hAnsi="Times New Roman"/>
          <w:b/>
          <w:sz w:val="28"/>
        </w:rPr>
        <w:t>1. Cloud-Based E-Commerce Platform</w:t>
      </w:r>
    </w:p>
    <w:p>
      <w:pPr>
        <w:spacing w:after="80"/>
      </w:pPr>
      <w:r>
        <w:rPr>
          <w:rFonts w:ascii="Times New Roman" w:hAnsi="Times New Roman"/>
          <w:b/>
          <w:sz w:val="24"/>
        </w:rPr>
        <w:t>Architecture Classification: High-Level System Architecture</w:t>
      </w:r>
    </w:p>
    <w:p>
      <w:pPr>
        <w:spacing w:after="80"/>
      </w:pPr>
      <w:r>
        <w:rPr>
          <w:rFonts w:ascii="Times New Roman" w:hAnsi="Times New Roman"/>
          <w:b/>
          <w:sz w:val="24"/>
        </w:rPr>
        <w:t>Problem Statement</w:t>
      </w:r>
    </w:p>
    <w:p>
      <w:pPr>
        <w:spacing w:after="120"/>
        <w:jc w:val="both"/>
      </w:pPr>
      <w:r>
        <w:rPr>
          <w:rFonts w:ascii="Times New Roman" w:hAnsi="Times New Roman"/>
          <w:sz w:val="24"/>
        </w:rPr>
        <w:t>Retail businesses need an online platform where customers can browse products, place orders, make payments, and track deliveries, while administrators manage inventory, pricing, and order fulfillment. Traffic can spike sharply during sales events, so the platform must scale on demand while keeping product, order, and payment data consistent and secure. A cloud-based architecture provides elastic compute, managed storage, and global content delivery to support a large, geographically distributed customer base.</w:t>
      </w:r>
    </w:p>
    <w:p>
      <w:pPr>
        <w:spacing w:after="80"/>
      </w:pPr>
      <w:r>
        <w:rPr>
          <w:rFonts w:ascii="Times New Roman" w:hAnsi="Times New Roman"/>
          <w:b/>
          <w:sz w:val="24"/>
        </w:rPr>
        <w:t>System Architecture</w:t>
      </w:r>
    </w:p>
    <w:tbl>
      <w:tblPr>
        <w:tblW w:type="auto" w:w="0"/>
        <w:jc w:val="center"/>
        <w:tblLayout w:type="autofit"/>
        <w:tblLook w:firstColumn="1" w:firstRow="1" w:lastColumn="0" w:lastRow="0" w:noHBand="0" w:noVBand="1" w:val="04A0"/>
      </w:tblPr>
      <w:tblGrid>
        <w:gridCol w:w="9936"/>
      </w:tblGrid>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CUSTOMERS / SELLERS / ADMINISTRATORS</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WEB / MOBILE APP</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API GATEWAY / LOAD BALANCER</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APPLICATION SERVICES</w:t>
              <w:br/>
              <w:t>Catalog | Cart | Order | Payment</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MESSAGE QUEUE</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DATABASE | OBJECT STORAGE | CDN | MONITORING &amp; IAM</w:t>
            </w:r>
          </w:p>
        </w:tc>
      </w:tr>
    </w:tbl>
    <w:p>
      <w:pPr>
        <w:spacing w:after="40"/>
      </w:pPr>
    </w:p>
    <w:p>
      <w:pPr>
        <w:spacing w:after="80"/>
      </w:pPr>
      <w:r>
        <w:rPr>
          <w:rFonts w:ascii="Times New Roman" w:hAnsi="Times New Roman"/>
          <w:b/>
          <w:sz w:val="24"/>
        </w:rPr>
        <w:t>Cloud Implementation</w:t>
      </w:r>
    </w:p>
    <w:p>
      <w:pPr>
        <w:pStyle w:val="ListBullet"/>
        <w:spacing w:after="60"/>
        <w:ind w:left="360"/>
      </w:pPr>
      <w:r>
        <w:rPr>
          <w:rFonts w:ascii="Times New Roman" w:hAnsi="Times New Roman"/>
          <w:sz w:val="24"/>
        </w:rPr>
        <w:t>Deploy the frontend and backend application in a cloud environment using scalable compute resources.</w:t>
      </w:r>
    </w:p>
    <w:p>
      <w:pPr>
        <w:pStyle w:val="ListBullet"/>
        <w:spacing w:after="60"/>
        <w:ind w:left="360"/>
      </w:pPr>
      <w:r>
        <w:rPr>
          <w:rFonts w:ascii="Times New Roman" w:hAnsi="Times New Roman"/>
          <w:sz w:val="24"/>
        </w:rPr>
        <w:t>Use managed database services to store product, customer, order, payment, and inventory data.</w:t>
      </w:r>
    </w:p>
    <w:p>
      <w:pPr>
        <w:pStyle w:val="ListBullet"/>
        <w:spacing w:after="60"/>
        <w:ind w:left="360"/>
      </w:pPr>
      <w:r>
        <w:rPr>
          <w:rFonts w:ascii="Times New Roman" w:hAnsi="Times New Roman"/>
          <w:sz w:val="24"/>
        </w:rPr>
        <w:t>Use cloud object storage for product images, documents, and other large files.</w:t>
      </w:r>
    </w:p>
    <w:p>
      <w:pPr>
        <w:pStyle w:val="ListBullet"/>
        <w:spacing w:after="60"/>
        <w:ind w:left="360"/>
      </w:pPr>
      <w:r>
        <w:rPr>
          <w:rFonts w:ascii="Times New Roman" w:hAnsi="Times New Roman"/>
          <w:sz w:val="24"/>
        </w:rPr>
        <w:t>Use an API Gateway and/or Load Balancer as the controlled entry point for application requests.</w:t>
      </w:r>
    </w:p>
    <w:p>
      <w:pPr>
        <w:pStyle w:val="ListBullet"/>
        <w:spacing w:after="60"/>
        <w:ind w:left="360"/>
      </w:pPr>
      <w:r>
        <w:rPr>
          <w:rFonts w:ascii="Times New Roman" w:hAnsi="Times New Roman"/>
          <w:sz w:val="24"/>
        </w:rPr>
        <w:t>Implement auto-scaling application instances to handle traffic spikes during sales events.</w:t>
      </w:r>
    </w:p>
    <w:p>
      <w:pPr>
        <w:pStyle w:val="ListBullet"/>
        <w:spacing w:after="60"/>
        <w:ind w:left="360"/>
      </w:pPr>
      <w:r>
        <w:rPr>
          <w:rFonts w:ascii="Times New Roman" w:hAnsi="Times New Roman"/>
          <w:sz w:val="24"/>
        </w:rPr>
        <w:t>Use a message queue to decouple order placement from payment processing, inventory updates, and notifications.</w:t>
      </w:r>
    </w:p>
    <w:p>
      <w:pPr>
        <w:pStyle w:val="ListBullet"/>
        <w:spacing w:after="60"/>
        <w:ind w:left="360"/>
      </w:pPr>
      <w:r>
        <w:rPr>
          <w:rFonts w:ascii="Times New Roman" w:hAnsi="Times New Roman"/>
          <w:sz w:val="24"/>
        </w:rPr>
        <w:t>Implement IAM and role-based access for customers, sellers, and administrators.</w:t>
      </w:r>
    </w:p>
    <w:p>
      <w:pPr>
        <w:pStyle w:val="ListBullet"/>
        <w:spacing w:after="60"/>
        <w:ind w:left="360"/>
      </w:pPr>
      <w:r>
        <w:rPr>
          <w:rFonts w:ascii="Times New Roman" w:hAnsi="Times New Roman"/>
          <w:sz w:val="24"/>
        </w:rPr>
        <w:t>Enable encryption for data in transit and at rest, with monitoring and logging for system activities.</w:t>
      </w:r>
    </w:p>
    <w:p>
      <w:r>
        <w:br w:type="page"/>
      </w:r>
    </w:p>
    <w:p>
      <w:pPr>
        <w:jc w:val="center"/>
      </w:pPr>
      <w:r>
        <w:rPr>
          <w:rFonts w:ascii="Times New Roman" w:hAnsi="Times New Roman"/>
          <w:b/>
          <w:sz w:val="28"/>
        </w:rPr>
        <w:t>2. Cloud-Based Video Streaming Platform</w:t>
      </w:r>
    </w:p>
    <w:p>
      <w:pPr>
        <w:spacing w:after="80"/>
      </w:pPr>
      <w:r>
        <w:rPr>
          <w:rFonts w:ascii="Times New Roman" w:hAnsi="Times New Roman"/>
          <w:b/>
          <w:sz w:val="24"/>
        </w:rPr>
        <w:t>Architecture Classification: High-Level System Architecture</w:t>
      </w:r>
    </w:p>
    <w:p>
      <w:pPr>
        <w:spacing w:after="80"/>
      </w:pPr>
      <w:r>
        <w:rPr>
          <w:rFonts w:ascii="Times New Roman" w:hAnsi="Times New Roman"/>
          <w:b/>
          <w:sz w:val="24"/>
        </w:rPr>
        <w:t>Problem Statement</w:t>
      </w:r>
    </w:p>
    <w:p>
      <w:pPr>
        <w:spacing w:after="120"/>
        <w:jc w:val="both"/>
      </w:pPr>
      <w:r>
        <w:rPr>
          <w:rFonts w:ascii="Times New Roman" w:hAnsi="Times New Roman"/>
          <w:sz w:val="24"/>
        </w:rPr>
        <w:t>Media organizations need a platform that allows content creators to upload video content and viewers to stream it reliably across devices and network conditions. The system must ingest, transcode, and deliver large media files efficiently, while supporting a growing subscriber base without service degradation. A cloud-based architecture provides scalable transcoding, distributed storage, and content delivery to ensure smooth playback for a global audience.</w:t>
      </w:r>
    </w:p>
    <w:p>
      <w:pPr>
        <w:spacing w:after="80"/>
      </w:pPr>
      <w:r>
        <w:rPr>
          <w:rFonts w:ascii="Times New Roman" w:hAnsi="Times New Roman"/>
          <w:b/>
          <w:sz w:val="24"/>
        </w:rPr>
        <w:t>System Architecture</w:t>
      </w:r>
    </w:p>
    <w:tbl>
      <w:tblPr>
        <w:tblW w:type="auto" w:w="0"/>
        <w:jc w:val="center"/>
        <w:tblLayout w:type="autofit"/>
        <w:tblLook w:firstColumn="1" w:firstRow="1" w:lastColumn="0" w:lastRow="0" w:noHBand="0" w:noVBand="1" w:val="04A0"/>
      </w:tblPr>
      <w:tblGrid>
        <w:gridCol w:w="9936"/>
      </w:tblGrid>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CONTENT CREATORS / VIEWERS</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WEB / MOBILE / TV APP</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API GATEWAY / LOAD BALANCER</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APPLICATION SERVICES</w:t>
              <w:br/>
              <w:t>User | Content | Recommendation</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VIDEO PROCESSING PIPELINE</w:t>
              <w:br/>
              <w:t>Upload → Transcoding → Adaptive Bitrate Renditions</w:t>
            </w:r>
          </w:p>
        </w:tc>
      </w:tr>
      <w:tr>
        <w:tc>
          <w:tcPr>
            <w:tcW w:type="dxa" w:w="9936"/>
          </w:tcPr>
          <w:p>
            <w:pPr>
              <w:jc w:val="center"/>
            </w:pPr>
            <w:r>
              <w:rPr>
                <w:rFonts w:ascii="Times New Roman" w:hAnsi="Times New Roman"/>
                <w:sz w:val="24"/>
              </w:rPr>
              <w:t>▼</w:t>
            </w:r>
          </w:p>
        </w:tc>
      </w:tr>
      <w:tr>
        <w:tc>
          <w:tcPr>
            <w:tcW w:type="dxa" w:w="9936"/>
            <w:vAlign w:val="center"/>
            <w:tcBorders>
              <w:top w:val="single" w:sz="8" w:color="000000"/>
              <w:left w:val="single" w:sz="8" w:color="000000"/>
              <w:bottom w:val="single" w:sz="8" w:color="000000"/>
              <w:right w:val="single" w:sz="8" w:color="000000"/>
            </w:tcBorders>
          </w:tcPr>
          <w:p>
            <w:pPr>
              <w:jc w:val="center"/>
            </w:pPr>
            <w:r>
              <w:rPr>
                <w:rFonts w:ascii="Times New Roman" w:hAnsi="Times New Roman"/>
                <w:b/>
                <w:sz w:val="22"/>
              </w:rPr>
              <w:t>OBJECT STORAGE | CDN | DATABASE | MONITORING</w:t>
            </w:r>
          </w:p>
        </w:tc>
      </w:tr>
    </w:tbl>
    <w:p>
      <w:pPr>
        <w:spacing w:after="40"/>
      </w:pPr>
    </w:p>
    <w:p>
      <w:pPr>
        <w:spacing w:after="80"/>
      </w:pPr>
      <w:r>
        <w:rPr>
          <w:rFonts w:ascii="Times New Roman" w:hAnsi="Times New Roman"/>
          <w:b/>
          <w:sz w:val="24"/>
        </w:rPr>
        <w:t>Cloud Implementation</w:t>
      </w:r>
    </w:p>
    <w:p>
      <w:pPr>
        <w:pStyle w:val="ListBullet"/>
        <w:spacing w:after="60"/>
        <w:ind w:left="360"/>
      </w:pPr>
      <w:r>
        <w:rPr>
          <w:rFonts w:ascii="Times New Roman" w:hAnsi="Times New Roman"/>
          <w:sz w:val="24"/>
        </w:rPr>
        <w:t>Host the web or mobile application and backend services in a cloud environment.</w:t>
      </w:r>
    </w:p>
    <w:p>
      <w:pPr>
        <w:pStyle w:val="ListBullet"/>
        <w:spacing w:after="60"/>
        <w:ind w:left="360"/>
      </w:pPr>
      <w:r>
        <w:rPr>
          <w:rFonts w:ascii="Times New Roman" w:hAnsi="Times New Roman"/>
          <w:sz w:val="24"/>
        </w:rPr>
        <w:t>Use scalable cloud storage to store original videos and transcoded video renditions.</w:t>
      </w:r>
    </w:p>
    <w:p>
      <w:pPr>
        <w:pStyle w:val="ListBullet"/>
        <w:spacing w:after="60"/>
        <w:ind w:left="360"/>
      </w:pPr>
      <w:r>
        <w:rPr>
          <w:rFonts w:ascii="Times New Roman" w:hAnsi="Times New Roman"/>
          <w:sz w:val="24"/>
        </w:rPr>
        <w:t>Use asynchronous background processing for video transcoding after upload.</w:t>
      </w:r>
    </w:p>
    <w:p>
      <w:pPr>
        <w:pStyle w:val="ListBullet"/>
        <w:spacing w:after="60"/>
        <w:ind w:left="360"/>
      </w:pPr>
      <w:r>
        <w:rPr>
          <w:rFonts w:ascii="Times New Roman" w:hAnsi="Times New Roman"/>
          <w:sz w:val="24"/>
        </w:rPr>
        <w:t>Generate adaptive bitrate video renditions to support different network conditions and devices.</w:t>
      </w:r>
    </w:p>
    <w:p>
      <w:pPr>
        <w:pStyle w:val="ListBullet"/>
        <w:spacing w:after="60"/>
        <w:ind w:left="360"/>
      </w:pPr>
      <w:r>
        <w:rPr>
          <w:rFonts w:ascii="Times New Roman" w:hAnsi="Times New Roman"/>
          <w:sz w:val="24"/>
        </w:rPr>
        <w:t>Use a CDN to deliver video content efficiently to viewers across different geographic locations.</w:t>
      </w:r>
    </w:p>
    <w:p>
      <w:pPr>
        <w:pStyle w:val="ListBullet"/>
        <w:spacing w:after="60"/>
        <w:ind w:left="360"/>
      </w:pPr>
      <w:r>
        <w:rPr>
          <w:rFonts w:ascii="Times New Roman" w:hAnsi="Times New Roman"/>
          <w:sz w:val="24"/>
        </w:rPr>
        <w:t>Use a managed database for user, subscription, content, and recommendation-related data.</w:t>
      </w:r>
    </w:p>
    <w:p>
      <w:pPr>
        <w:pStyle w:val="ListBullet"/>
        <w:spacing w:after="60"/>
        <w:ind w:left="360"/>
      </w:pPr>
      <w:r>
        <w:rPr>
          <w:rFonts w:ascii="Times New Roman" w:hAnsi="Times New Roman"/>
          <w:sz w:val="24"/>
        </w:rPr>
        <w:t>Implement authentication and role-based access for content creators and viewers.</w:t>
      </w:r>
    </w:p>
    <w:p>
      <w:pPr>
        <w:pStyle w:val="ListBullet"/>
        <w:spacing w:after="60"/>
        <w:ind w:left="360"/>
      </w:pPr>
      <w:r>
        <w:rPr>
          <w:rFonts w:ascii="Times New Roman" w:hAnsi="Times New Roman"/>
          <w:sz w:val="24"/>
        </w:rPr>
        <w:t>Enable monitoring, logging, scalable processing, and backup mechanisms for reliable service.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