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5DF9" w14:textId="77777777" w:rsidR="00D102B5" w:rsidRPr="0079776E" w:rsidRDefault="00000000">
      <w:pPr>
        <w:rPr>
          <w:rFonts w:ascii="Times New Roman" w:hAnsi="Times New Roman" w:cs="Times New Roman"/>
          <w:b/>
          <w:bCs/>
          <w:sz w:val="28"/>
          <w:szCs w:val="28"/>
        </w:rPr>
      </w:pPr>
      <w:r w:rsidRPr="0079776E">
        <w:rPr>
          <w:rFonts w:ascii="Times New Roman" w:hAnsi="Times New Roman" w:cs="Times New Roman"/>
          <w:b/>
          <w:bCs/>
          <w:sz w:val="24"/>
          <w:szCs w:val="24"/>
        </w:rPr>
        <w:t xml:space="preserve">                                                         </w:t>
      </w:r>
      <w:r w:rsidRPr="0079776E">
        <w:rPr>
          <w:rFonts w:ascii="Times New Roman" w:hAnsi="Times New Roman" w:cs="Times New Roman"/>
          <w:b/>
          <w:bCs/>
          <w:sz w:val="28"/>
          <w:szCs w:val="28"/>
        </w:rPr>
        <w:t>Project Design Phase-II</w:t>
      </w:r>
    </w:p>
    <w:p w14:paraId="06A8D6D4" w14:textId="77777777" w:rsidR="00D102B5" w:rsidRPr="0079776E" w:rsidRDefault="00000000">
      <w:pPr>
        <w:rPr>
          <w:rFonts w:ascii="Times New Roman" w:hAnsi="Times New Roman" w:cs="Times New Roman"/>
          <w:b/>
          <w:bCs/>
          <w:sz w:val="24"/>
          <w:szCs w:val="24"/>
        </w:rPr>
      </w:pPr>
      <w:r w:rsidRPr="0079776E">
        <w:rPr>
          <w:rFonts w:ascii="Times New Roman" w:hAnsi="Times New Roman" w:cs="Times New Roman"/>
          <w:b/>
          <w:bCs/>
          <w:sz w:val="24"/>
          <w:szCs w:val="24"/>
        </w:rPr>
        <w:t xml:space="preserve">                                 Solution Requirements (Functional &amp; Non-functional)</w:t>
      </w:r>
    </w:p>
    <w:p w14:paraId="16462D6E" w14:textId="77777777" w:rsidR="00D102B5" w:rsidRPr="0079776E" w:rsidRDefault="00D102B5">
      <w:pPr>
        <w:rPr>
          <w:rFonts w:ascii="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3"/>
        <w:gridCol w:w="6317"/>
      </w:tblGrid>
      <w:tr w:rsidR="00D102B5" w:rsidRPr="0079776E" w14:paraId="62E6D386" w14:textId="77777777">
        <w:tc>
          <w:tcPr>
            <w:tcW w:w="3043" w:type="dxa"/>
            <w:tcMar>
              <w:top w:w="100" w:type="dxa"/>
              <w:left w:w="100" w:type="dxa"/>
              <w:bottom w:w="100" w:type="dxa"/>
              <w:right w:w="100" w:type="dxa"/>
            </w:tcMar>
          </w:tcPr>
          <w:p w14:paraId="1D49811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DATE</w:t>
            </w:r>
          </w:p>
        </w:tc>
        <w:tc>
          <w:tcPr>
            <w:tcW w:w="6316" w:type="dxa"/>
            <w:tcMar>
              <w:top w:w="100" w:type="dxa"/>
              <w:left w:w="100" w:type="dxa"/>
              <w:bottom w:w="100" w:type="dxa"/>
              <w:right w:w="100" w:type="dxa"/>
            </w:tcMar>
          </w:tcPr>
          <w:p w14:paraId="27EA4F09" w14:textId="2F84B5B2" w:rsidR="00D102B5" w:rsidRPr="0079776E" w:rsidRDefault="0079776E">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31 January 2025</w:t>
            </w:r>
          </w:p>
        </w:tc>
      </w:tr>
      <w:tr w:rsidR="00D102B5" w:rsidRPr="0079776E" w14:paraId="6F9BE7DC" w14:textId="77777777">
        <w:tc>
          <w:tcPr>
            <w:tcW w:w="3043" w:type="dxa"/>
            <w:tcMar>
              <w:top w:w="100" w:type="dxa"/>
              <w:left w:w="100" w:type="dxa"/>
              <w:bottom w:w="100" w:type="dxa"/>
              <w:right w:w="100" w:type="dxa"/>
            </w:tcMar>
          </w:tcPr>
          <w:p w14:paraId="4C4DB1EB"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TEAM ID</w:t>
            </w:r>
          </w:p>
        </w:tc>
        <w:tc>
          <w:tcPr>
            <w:tcW w:w="6316" w:type="dxa"/>
            <w:tcMar>
              <w:top w:w="100" w:type="dxa"/>
              <w:left w:w="100" w:type="dxa"/>
              <w:bottom w:w="100" w:type="dxa"/>
              <w:right w:w="100" w:type="dxa"/>
            </w:tcMar>
          </w:tcPr>
          <w:p w14:paraId="5BAF4FF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LTVIP2025TMID30643</w:t>
            </w:r>
          </w:p>
        </w:tc>
      </w:tr>
      <w:tr w:rsidR="00D102B5" w:rsidRPr="0079776E" w14:paraId="0FCAFA8C" w14:textId="77777777">
        <w:tc>
          <w:tcPr>
            <w:tcW w:w="3043" w:type="dxa"/>
            <w:tcMar>
              <w:top w:w="100" w:type="dxa"/>
              <w:left w:w="100" w:type="dxa"/>
              <w:bottom w:w="100" w:type="dxa"/>
              <w:right w:w="100" w:type="dxa"/>
            </w:tcMar>
          </w:tcPr>
          <w:p w14:paraId="4B1ACC0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PROJECT NAME</w:t>
            </w:r>
          </w:p>
        </w:tc>
        <w:tc>
          <w:tcPr>
            <w:tcW w:w="6316" w:type="dxa"/>
            <w:tcMar>
              <w:top w:w="100" w:type="dxa"/>
              <w:left w:w="100" w:type="dxa"/>
              <w:bottom w:w="100" w:type="dxa"/>
              <w:right w:w="100" w:type="dxa"/>
            </w:tcMar>
          </w:tcPr>
          <w:p w14:paraId="5E12BC34"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 xml:space="preserve">Visualization tools for electric vehicle charge and range analysis </w:t>
            </w:r>
          </w:p>
        </w:tc>
      </w:tr>
      <w:tr w:rsidR="00D102B5" w:rsidRPr="0079776E" w14:paraId="0F6411D1" w14:textId="77777777">
        <w:tc>
          <w:tcPr>
            <w:tcW w:w="3043" w:type="dxa"/>
            <w:tcMar>
              <w:top w:w="100" w:type="dxa"/>
              <w:left w:w="100" w:type="dxa"/>
              <w:bottom w:w="100" w:type="dxa"/>
              <w:right w:w="100" w:type="dxa"/>
            </w:tcMar>
          </w:tcPr>
          <w:p w14:paraId="78FA96A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MAXIMUM MARKS</w:t>
            </w:r>
          </w:p>
        </w:tc>
        <w:tc>
          <w:tcPr>
            <w:tcW w:w="6316" w:type="dxa"/>
            <w:tcMar>
              <w:top w:w="100" w:type="dxa"/>
              <w:left w:w="100" w:type="dxa"/>
              <w:bottom w:w="100" w:type="dxa"/>
              <w:right w:w="100" w:type="dxa"/>
            </w:tcMar>
          </w:tcPr>
          <w:p w14:paraId="4072CE60"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 xml:space="preserve">4 marks </w:t>
            </w:r>
          </w:p>
        </w:tc>
      </w:tr>
    </w:tbl>
    <w:p w14:paraId="0D0C49B5" w14:textId="77777777" w:rsidR="00D102B5" w:rsidRPr="0079776E" w:rsidRDefault="00D102B5">
      <w:pPr>
        <w:rPr>
          <w:rFonts w:ascii="Times New Roman" w:hAnsi="Times New Roman" w:cs="Times New Roman"/>
          <w:sz w:val="24"/>
          <w:szCs w:val="24"/>
        </w:rPr>
      </w:pPr>
    </w:p>
    <w:p w14:paraId="2B7462DF" w14:textId="77777777" w:rsidR="00D102B5" w:rsidRPr="0079776E" w:rsidRDefault="00000000">
      <w:pPr>
        <w:rPr>
          <w:rFonts w:ascii="Times New Roman" w:hAnsi="Times New Roman" w:cs="Times New Roman"/>
          <w:b/>
          <w:bCs/>
          <w:sz w:val="24"/>
          <w:szCs w:val="24"/>
        </w:rPr>
      </w:pPr>
      <w:r w:rsidRPr="0079776E">
        <w:rPr>
          <w:rFonts w:ascii="Times New Roman" w:hAnsi="Times New Roman" w:cs="Times New Roman"/>
          <w:b/>
          <w:bCs/>
          <w:sz w:val="24"/>
          <w:szCs w:val="24"/>
        </w:rPr>
        <w:t>Functional Requirements:</w:t>
      </w:r>
    </w:p>
    <w:p w14:paraId="2B01CEBE" w14:textId="77777777" w:rsidR="00D102B5" w:rsidRPr="0079776E" w:rsidRDefault="00000000">
      <w:pPr>
        <w:rPr>
          <w:rFonts w:ascii="Times New Roman" w:hAnsi="Times New Roman" w:cs="Times New Roman"/>
          <w:sz w:val="24"/>
          <w:szCs w:val="24"/>
        </w:rPr>
      </w:pPr>
      <w:r w:rsidRPr="0079776E">
        <w:rPr>
          <w:rFonts w:ascii="Times New Roman" w:hAnsi="Times New Roman" w:cs="Times New Roman"/>
          <w:sz w:val="24"/>
          <w:szCs w:val="24"/>
        </w:rPr>
        <w:t>Following are the functional requirements of the proposed solution.</w:t>
      </w:r>
    </w:p>
    <w:p w14:paraId="7F651EAB" w14:textId="77777777" w:rsidR="00D102B5" w:rsidRPr="0079776E" w:rsidRDefault="00D102B5">
      <w:pPr>
        <w:rPr>
          <w:rFonts w:ascii="Times New Roman" w:hAnsi="Times New Roman" w:cs="Times New Roman"/>
          <w:sz w:val="24"/>
          <w:szCs w:val="24"/>
        </w:rPr>
      </w:pPr>
    </w:p>
    <w:p w14:paraId="6556898B" w14:textId="77777777" w:rsidR="00D102B5" w:rsidRPr="0079776E" w:rsidRDefault="00D102B5">
      <w:pPr>
        <w:rPr>
          <w:rFonts w:ascii="Times New Roman" w:hAnsi="Times New Roman" w:cs="Times New Roman"/>
          <w:sz w:val="24"/>
          <w:szCs w:val="24"/>
        </w:rPr>
      </w:pPr>
    </w:p>
    <w:tbl>
      <w:tblPr>
        <w:tblStyle w:val="a0"/>
        <w:tblW w:w="9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5"/>
        <w:gridCol w:w="3830"/>
        <w:gridCol w:w="4425"/>
      </w:tblGrid>
      <w:tr w:rsidR="00D102B5" w:rsidRPr="0079776E" w14:paraId="4EF42F8F" w14:textId="77777777">
        <w:tc>
          <w:tcPr>
            <w:tcW w:w="1084" w:type="dxa"/>
            <w:tcMar>
              <w:top w:w="100" w:type="dxa"/>
              <w:left w:w="100" w:type="dxa"/>
              <w:bottom w:w="100" w:type="dxa"/>
              <w:right w:w="100" w:type="dxa"/>
            </w:tcMar>
          </w:tcPr>
          <w:p w14:paraId="43E78A6A" w14:textId="40BBCA5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proofErr w:type="spellStart"/>
            <w:proofErr w:type="gramStart"/>
            <w:r w:rsidRPr="0079776E">
              <w:rPr>
                <w:rFonts w:ascii="Times New Roman" w:hAnsi="Times New Roman" w:cs="Times New Roman"/>
                <w:b/>
                <w:bCs/>
                <w:sz w:val="24"/>
                <w:szCs w:val="24"/>
              </w:rPr>
              <w:t>S.N</w:t>
            </w:r>
            <w:r w:rsidR="0079776E">
              <w:rPr>
                <w:rFonts w:ascii="Times New Roman" w:hAnsi="Times New Roman" w:cs="Times New Roman"/>
                <w:b/>
                <w:bCs/>
                <w:sz w:val="24"/>
                <w:szCs w:val="24"/>
              </w:rPr>
              <w:t>o</w:t>
            </w:r>
            <w:proofErr w:type="spellEnd"/>
            <w:proofErr w:type="gramEnd"/>
          </w:p>
        </w:tc>
        <w:tc>
          <w:tcPr>
            <w:tcW w:w="3830" w:type="dxa"/>
            <w:tcMar>
              <w:top w:w="100" w:type="dxa"/>
              <w:left w:w="100" w:type="dxa"/>
              <w:bottom w:w="100" w:type="dxa"/>
              <w:right w:w="100" w:type="dxa"/>
            </w:tcMar>
          </w:tcPr>
          <w:p w14:paraId="24B5D415"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Functional</w:t>
            </w:r>
            <w:r w:rsidRPr="0079776E">
              <w:rPr>
                <w:rFonts w:ascii="Times New Roman" w:hAnsi="Times New Roman" w:cs="Times New Roman"/>
                <w:sz w:val="24"/>
                <w:szCs w:val="24"/>
              </w:rPr>
              <w:t xml:space="preserve"> </w:t>
            </w:r>
            <w:r w:rsidRPr="0079776E">
              <w:rPr>
                <w:rFonts w:ascii="Times New Roman" w:hAnsi="Times New Roman" w:cs="Times New Roman"/>
                <w:b/>
                <w:bCs/>
                <w:sz w:val="24"/>
                <w:szCs w:val="24"/>
              </w:rPr>
              <w:t>requirements</w:t>
            </w:r>
            <w:r w:rsidRPr="0079776E">
              <w:rPr>
                <w:rFonts w:ascii="Times New Roman" w:hAnsi="Times New Roman" w:cs="Times New Roman"/>
                <w:sz w:val="24"/>
                <w:szCs w:val="24"/>
              </w:rPr>
              <w:t xml:space="preserve"> </w:t>
            </w:r>
            <w:r w:rsidRPr="0079776E">
              <w:rPr>
                <w:rFonts w:ascii="Times New Roman" w:hAnsi="Times New Roman" w:cs="Times New Roman"/>
                <w:b/>
                <w:bCs/>
                <w:sz w:val="24"/>
                <w:szCs w:val="24"/>
              </w:rPr>
              <w:t>(Epic)</w:t>
            </w:r>
          </w:p>
        </w:tc>
        <w:tc>
          <w:tcPr>
            <w:tcW w:w="4425" w:type="dxa"/>
            <w:tcMar>
              <w:top w:w="100" w:type="dxa"/>
              <w:left w:w="100" w:type="dxa"/>
              <w:bottom w:w="100" w:type="dxa"/>
              <w:right w:w="100" w:type="dxa"/>
            </w:tcMar>
          </w:tcPr>
          <w:p w14:paraId="6E95FFB8"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Sub Requirement (Story / Sub-Task)</w:t>
            </w:r>
          </w:p>
          <w:p w14:paraId="0B802ABC" w14:textId="77777777" w:rsidR="00D102B5" w:rsidRPr="0079776E" w:rsidRDefault="00D102B5">
            <w:pPr>
              <w:widowControl w:val="0"/>
              <w:pBdr>
                <w:top w:val="nil"/>
                <w:left w:val="nil"/>
                <w:bottom w:val="nil"/>
                <w:right w:val="nil"/>
                <w:between w:val="nil"/>
              </w:pBdr>
              <w:spacing w:line="240" w:lineRule="auto"/>
              <w:rPr>
                <w:rFonts w:ascii="Times New Roman" w:hAnsi="Times New Roman" w:cs="Times New Roman"/>
                <w:sz w:val="24"/>
                <w:szCs w:val="24"/>
              </w:rPr>
            </w:pPr>
          </w:p>
        </w:tc>
      </w:tr>
      <w:tr w:rsidR="00D102B5" w:rsidRPr="0079776E" w14:paraId="3E95573E" w14:textId="77777777">
        <w:tc>
          <w:tcPr>
            <w:tcW w:w="1084" w:type="dxa"/>
            <w:tcMar>
              <w:top w:w="100" w:type="dxa"/>
              <w:left w:w="100" w:type="dxa"/>
              <w:bottom w:w="100" w:type="dxa"/>
              <w:right w:w="100" w:type="dxa"/>
            </w:tcMar>
          </w:tcPr>
          <w:p w14:paraId="08D162CF"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FR-1</w:t>
            </w:r>
          </w:p>
        </w:tc>
        <w:tc>
          <w:tcPr>
            <w:tcW w:w="3830" w:type="dxa"/>
            <w:tcMar>
              <w:top w:w="100" w:type="dxa"/>
              <w:left w:w="100" w:type="dxa"/>
              <w:bottom w:w="100" w:type="dxa"/>
              <w:right w:w="100" w:type="dxa"/>
            </w:tcMar>
          </w:tcPr>
          <w:p w14:paraId="63C85B37"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User Registration &amp; Login</w:t>
            </w:r>
          </w:p>
        </w:tc>
        <w:tc>
          <w:tcPr>
            <w:tcW w:w="4425" w:type="dxa"/>
            <w:tcMar>
              <w:top w:w="100" w:type="dxa"/>
              <w:left w:w="100" w:type="dxa"/>
              <w:bottom w:w="100" w:type="dxa"/>
              <w:right w:w="100" w:type="dxa"/>
            </w:tcMar>
          </w:tcPr>
          <w:p w14:paraId="186039C7"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allow users to register using Email or Google account. It should provide secure login authentication and password reset option. User profile management and session handling should also be available.</w:t>
            </w:r>
          </w:p>
        </w:tc>
      </w:tr>
      <w:tr w:rsidR="00D102B5" w:rsidRPr="0079776E" w14:paraId="4CAE53BE" w14:textId="77777777">
        <w:tc>
          <w:tcPr>
            <w:tcW w:w="1084" w:type="dxa"/>
            <w:tcMar>
              <w:top w:w="100" w:type="dxa"/>
              <w:left w:w="100" w:type="dxa"/>
              <w:bottom w:w="100" w:type="dxa"/>
              <w:right w:w="100" w:type="dxa"/>
            </w:tcMar>
          </w:tcPr>
          <w:p w14:paraId="0240B81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FR-2</w:t>
            </w:r>
          </w:p>
        </w:tc>
        <w:tc>
          <w:tcPr>
            <w:tcW w:w="3830" w:type="dxa"/>
            <w:tcMar>
              <w:top w:w="100" w:type="dxa"/>
              <w:left w:w="100" w:type="dxa"/>
              <w:bottom w:w="100" w:type="dxa"/>
              <w:right w:w="100" w:type="dxa"/>
            </w:tcMar>
          </w:tcPr>
          <w:p w14:paraId="07E35101"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Data Collection</w:t>
            </w:r>
          </w:p>
        </w:tc>
        <w:tc>
          <w:tcPr>
            <w:tcW w:w="4425" w:type="dxa"/>
            <w:tcMar>
              <w:top w:w="100" w:type="dxa"/>
              <w:left w:w="100" w:type="dxa"/>
              <w:bottom w:w="100" w:type="dxa"/>
              <w:right w:w="100" w:type="dxa"/>
            </w:tcMar>
          </w:tcPr>
          <w:p w14:paraId="36A75681"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collect EV battery data such as State of Charge (SOC), voltage, current, temperature, charging session details, and trip distance. It should allow uploading datasets in CSV/Excel format and support real-time data collection through APIs or IoT devices.</w:t>
            </w:r>
          </w:p>
        </w:tc>
      </w:tr>
      <w:tr w:rsidR="00D102B5" w:rsidRPr="0079776E" w14:paraId="47AE9ADA" w14:textId="77777777">
        <w:tc>
          <w:tcPr>
            <w:tcW w:w="1084" w:type="dxa"/>
            <w:tcMar>
              <w:top w:w="100" w:type="dxa"/>
              <w:left w:w="100" w:type="dxa"/>
              <w:bottom w:w="100" w:type="dxa"/>
              <w:right w:w="100" w:type="dxa"/>
            </w:tcMar>
          </w:tcPr>
          <w:p w14:paraId="56CF761D"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FR-3</w:t>
            </w:r>
          </w:p>
        </w:tc>
        <w:tc>
          <w:tcPr>
            <w:tcW w:w="3830" w:type="dxa"/>
            <w:tcMar>
              <w:top w:w="100" w:type="dxa"/>
              <w:left w:w="100" w:type="dxa"/>
              <w:bottom w:w="100" w:type="dxa"/>
              <w:right w:w="100" w:type="dxa"/>
            </w:tcMar>
          </w:tcPr>
          <w:p w14:paraId="6FF32B6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Data Processing &amp; Analysis</w:t>
            </w:r>
          </w:p>
        </w:tc>
        <w:tc>
          <w:tcPr>
            <w:tcW w:w="4425" w:type="dxa"/>
            <w:tcMar>
              <w:top w:w="100" w:type="dxa"/>
              <w:left w:w="100" w:type="dxa"/>
              <w:bottom w:w="100" w:type="dxa"/>
              <w:right w:w="100" w:type="dxa"/>
            </w:tcMar>
          </w:tcPr>
          <w:p w14:paraId="5ED5B5D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clean and preprocess raw EV data by removing missing or incorrect values. It should calculate battery charge percentage, estimate driving range, analyze charging time, and compute energy efficiency (km/kWh). It should also generate comparative analysis between different trips or vehicles</w:t>
            </w:r>
          </w:p>
        </w:tc>
      </w:tr>
      <w:tr w:rsidR="00D102B5" w:rsidRPr="0079776E" w14:paraId="30A170C0" w14:textId="77777777">
        <w:tc>
          <w:tcPr>
            <w:tcW w:w="1084" w:type="dxa"/>
            <w:tcMar>
              <w:top w:w="100" w:type="dxa"/>
              <w:left w:w="100" w:type="dxa"/>
              <w:bottom w:w="100" w:type="dxa"/>
              <w:right w:w="100" w:type="dxa"/>
            </w:tcMar>
          </w:tcPr>
          <w:p w14:paraId="1077868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FR-4</w:t>
            </w:r>
          </w:p>
        </w:tc>
        <w:tc>
          <w:tcPr>
            <w:tcW w:w="3830" w:type="dxa"/>
            <w:tcMar>
              <w:top w:w="100" w:type="dxa"/>
              <w:left w:w="100" w:type="dxa"/>
              <w:bottom w:w="100" w:type="dxa"/>
              <w:right w:w="100" w:type="dxa"/>
            </w:tcMar>
          </w:tcPr>
          <w:p w14:paraId="54716B2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Data Visualization</w:t>
            </w:r>
          </w:p>
        </w:tc>
        <w:tc>
          <w:tcPr>
            <w:tcW w:w="4425" w:type="dxa"/>
            <w:tcMar>
              <w:top w:w="100" w:type="dxa"/>
              <w:left w:w="100" w:type="dxa"/>
              <w:bottom w:w="100" w:type="dxa"/>
              <w:right w:w="100" w:type="dxa"/>
            </w:tcMar>
          </w:tcPr>
          <w:p w14:paraId="1E29474F"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 xml:space="preserve">The system should generate interactive visualizations such as line charts (charge vs </w:t>
            </w:r>
            <w:r w:rsidRPr="0079776E">
              <w:rPr>
                <w:rFonts w:ascii="Times New Roman" w:hAnsi="Times New Roman" w:cs="Times New Roman"/>
                <w:sz w:val="24"/>
                <w:szCs w:val="24"/>
              </w:rPr>
              <w:lastRenderedPageBreak/>
              <w:t>time), bar charts (range comparison), pie charts (energy usage distribution), and performance trend graphs. Users should be able to zoom, filter, and interact with charts for better understanding.</w:t>
            </w:r>
          </w:p>
        </w:tc>
      </w:tr>
      <w:tr w:rsidR="00D102B5" w:rsidRPr="0079776E" w14:paraId="38A58B3A" w14:textId="77777777">
        <w:tc>
          <w:tcPr>
            <w:tcW w:w="1084" w:type="dxa"/>
            <w:tcMar>
              <w:top w:w="100" w:type="dxa"/>
              <w:left w:w="100" w:type="dxa"/>
              <w:bottom w:w="100" w:type="dxa"/>
              <w:right w:w="100" w:type="dxa"/>
            </w:tcMar>
          </w:tcPr>
          <w:p w14:paraId="3C6F416E"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lastRenderedPageBreak/>
              <w:t>FR-5</w:t>
            </w:r>
          </w:p>
        </w:tc>
        <w:tc>
          <w:tcPr>
            <w:tcW w:w="3830" w:type="dxa"/>
            <w:tcMar>
              <w:top w:w="100" w:type="dxa"/>
              <w:left w:w="100" w:type="dxa"/>
              <w:bottom w:w="100" w:type="dxa"/>
              <w:right w:w="100" w:type="dxa"/>
            </w:tcMar>
          </w:tcPr>
          <w:p w14:paraId="132DDDF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Dashboard Development</w:t>
            </w:r>
          </w:p>
        </w:tc>
        <w:tc>
          <w:tcPr>
            <w:tcW w:w="4425" w:type="dxa"/>
            <w:tcMar>
              <w:top w:w="100" w:type="dxa"/>
              <w:left w:w="100" w:type="dxa"/>
              <w:bottom w:w="100" w:type="dxa"/>
              <w:right w:w="100" w:type="dxa"/>
            </w:tcMar>
          </w:tcPr>
          <w:p w14:paraId="61A95818"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provide an interactive dashboard that displays key performance indicators like total distance traveled, average range, battery health status, and charging history. It should include filters based on date, vehicle type, and trip details for customized analysis.</w:t>
            </w:r>
          </w:p>
        </w:tc>
      </w:tr>
      <w:tr w:rsidR="00D102B5" w:rsidRPr="0079776E" w14:paraId="388EA354" w14:textId="77777777">
        <w:tc>
          <w:tcPr>
            <w:tcW w:w="1084" w:type="dxa"/>
            <w:tcMar>
              <w:top w:w="100" w:type="dxa"/>
              <w:left w:w="100" w:type="dxa"/>
              <w:bottom w:w="100" w:type="dxa"/>
              <w:right w:w="100" w:type="dxa"/>
            </w:tcMar>
          </w:tcPr>
          <w:p w14:paraId="41DB093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FR-6</w:t>
            </w:r>
          </w:p>
        </w:tc>
        <w:tc>
          <w:tcPr>
            <w:tcW w:w="3830" w:type="dxa"/>
            <w:tcMar>
              <w:top w:w="100" w:type="dxa"/>
              <w:left w:w="100" w:type="dxa"/>
              <w:bottom w:w="100" w:type="dxa"/>
              <w:right w:w="100" w:type="dxa"/>
            </w:tcMar>
          </w:tcPr>
          <w:p w14:paraId="0AFE227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Web Integration &amp; Reporting</w:t>
            </w:r>
          </w:p>
        </w:tc>
        <w:tc>
          <w:tcPr>
            <w:tcW w:w="4425" w:type="dxa"/>
            <w:tcMar>
              <w:top w:w="100" w:type="dxa"/>
              <w:left w:w="100" w:type="dxa"/>
              <w:bottom w:w="100" w:type="dxa"/>
              <w:right w:w="100" w:type="dxa"/>
            </w:tcMar>
          </w:tcPr>
          <w:p w14:paraId="527DA0C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be accessible through a web-based platform with responsive design (mobile &amp; desktop). It should support API integration for live data updates and allow users to download analytical reports in PDF format and export visualization charts.</w:t>
            </w:r>
          </w:p>
        </w:tc>
      </w:tr>
    </w:tbl>
    <w:p w14:paraId="531C9299" w14:textId="77777777" w:rsidR="00D102B5" w:rsidRPr="0079776E" w:rsidRDefault="00D102B5">
      <w:pPr>
        <w:rPr>
          <w:rFonts w:ascii="Times New Roman" w:hAnsi="Times New Roman" w:cs="Times New Roman"/>
          <w:sz w:val="24"/>
          <w:szCs w:val="24"/>
        </w:rPr>
      </w:pPr>
    </w:p>
    <w:p w14:paraId="0A30E38F" w14:textId="77777777" w:rsidR="00D102B5" w:rsidRPr="0079776E" w:rsidRDefault="00000000">
      <w:pPr>
        <w:rPr>
          <w:rFonts w:ascii="Times New Roman" w:hAnsi="Times New Roman" w:cs="Times New Roman"/>
          <w:b/>
          <w:bCs/>
          <w:sz w:val="24"/>
          <w:szCs w:val="24"/>
        </w:rPr>
      </w:pPr>
      <w:r w:rsidRPr="0079776E">
        <w:rPr>
          <w:rFonts w:ascii="Times New Roman" w:hAnsi="Times New Roman" w:cs="Times New Roman"/>
          <w:b/>
          <w:bCs/>
          <w:sz w:val="24"/>
          <w:szCs w:val="24"/>
        </w:rPr>
        <w:t>Non-functional Requirements:</w:t>
      </w:r>
    </w:p>
    <w:p w14:paraId="10968E9D" w14:textId="77777777" w:rsidR="00D102B5" w:rsidRPr="0079776E" w:rsidRDefault="00D102B5">
      <w:pPr>
        <w:rPr>
          <w:rFonts w:ascii="Times New Roman" w:hAnsi="Times New Roman" w:cs="Times New Roman"/>
          <w:b/>
          <w:bCs/>
          <w:sz w:val="24"/>
          <w:szCs w:val="24"/>
        </w:rPr>
      </w:pPr>
    </w:p>
    <w:p w14:paraId="7AE9D035" w14:textId="77777777" w:rsidR="00D102B5" w:rsidRPr="0079776E" w:rsidRDefault="00000000">
      <w:pPr>
        <w:rPr>
          <w:rFonts w:ascii="Times New Roman" w:hAnsi="Times New Roman" w:cs="Times New Roman"/>
          <w:sz w:val="24"/>
          <w:szCs w:val="24"/>
        </w:rPr>
      </w:pPr>
      <w:r w:rsidRPr="0079776E">
        <w:rPr>
          <w:rFonts w:ascii="Times New Roman" w:hAnsi="Times New Roman" w:cs="Times New Roman"/>
          <w:sz w:val="24"/>
          <w:szCs w:val="24"/>
        </w:rPr>
        <w:t>Following are the non-functional requirements of the proposed solution.</w:t>
      </w:r>
    </w:p>
    <w:p w14:paraId="76E583C7" w14:textId="77777777" w:rsidR="00D102B5" w:rsidRPr="0079776E" w:rsidRDefault="00D102B5">
      <w:pPr>
        <w:rPr>
          <w:rFonts w:ascii="Times New Roman" w:hAnsi="Times New Roman" w:cs="Times New Roman"/>
          <w:sz w:val="24"/>
          <w:szCs w:val="24"/>
        </w:rPr>
      </w:pPr>
    </w:p>
    <w:tbl>
      <w:tblPr>
        <w:tblStyle w:val="a1"/>
        <w:tblW w:w="9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7"/>
        <w:gridCol w:w="3321"/>
        <w:gridCol w:w="4632"/>
      </w:tblGrid>
      <w:tr w:rsidR="00D102B5" w:rsidRPr="0079776E" w14:paraId="2C4230F4" w14:textId="77777777">
        <w:tc>
          <w:tcPr>
            <w:tcW w:w="1387" w:type="dxa"/>
            <w:tcMar>
              <w:top w:w="100" w:type="dxa"/>
              <w:left w:w="100" w:type="dxa"/>
              <w:bottom w:w="100" w:type="dxa"/>
              <w:right w:w="100" w:type="dxa"/>
            </w:tcMar>
          </w:tcPr>
          <w:p w14:paraId="5DFD5351" w14:textId="78D0B7D3"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proofErr w:type="spellStart"/>
            <w:proofErr w:type="gramStart"/>
            <w:r w:rsidRPr="0079776E">
              <w:rPr>
                <w:rFonts w:ascii="Times New Roman" w:hAnsi="Times New Roman" w:cs="Times New Roman"/>
                <w:b/>
                <w:bCs/>
                <w:sz w:val="24"/>
                <w:szCs w:val="24"/>
              </w:rPr>
              <w:t>S.N</w:t>
            </w:r>
            <w:r w:rsidR="0079776E">
              <w:rPr>
                <w:rFonts w:ascii="Times New Roman" w:hAnsi="Times New Roman" w:cs="Times New Roman"/>
                <w:b/>
                <w:bCs/>
                <w:sz w:val="24"/>
                <w:szCs w:val="24"/>
              </w:rPr>
              <w:t>o</w:t>
            </w:r>
            <w:proofErr w:type="spellEnd"/>
            <w:proofErr w:type="gramEnd"/>
          </w:p>
        </w:tc>
        <w:tc>
          <w:tcPr>
            <w:tcW w:w="3321" w:type="dxa"/>
            <w:tcMar>
              <w:top w:w="100" w:type="dxa"/>
              <w:left w:w="100" w:type="dxa"/>
              <w:bottom w:w="100" w:type="dxa"/>
              <w:right w:w="100" w:type="dxa"/>
            </w:tcMar>
          </w:tcPr>
          <w:p w14:paraId="5A72252A"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79776E">
              <w:rPr>
                <w:rFonts w:ascii="Times New Roman" w:hAnsi="Times New Roman" w:cs="Times New Roman"/>
                <w:b/>
                <w:bCs/>
                <w:sz w:val="24"/>
                <w:szCs w:val="24"/>
              </w:rPr>
              <w:t>Non-Functional Requirement</w:t>
            </w:r>
          </w:p>
        </w:tc>
        <w:tc>
          <w:tcPr>
            <w:tcW w:w="4632" w:type="dxa"/>
            <w:tcMar>
              <w:top w:w="100" w:type="dxa"/>
              <w:left w:w="100" w:type="dxa"/>
              <w:bottom w:w="100" w:type="dxa"/>
              <w:right w:w="100" w:type="dxa"/>
            </w:tcMar>
          </w:tcPr>
          <w:p w14:paraId="680894D2"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Description</w:t>
            </w:r>
          </w:p>
        </w:tc>
      </w:tr>
      <w:tr w:rsidR="00D102B5" w:rsidRPr="0079776E" w14:paraId="0ABCEBBF" w14:textId="77777777">
        <w:tc>
          <w:tcPr>
            <w:tcW w:w="1387" w:type="dxa"/>
            <w:tcMar>
              <w:top w:w="100" w:type="dxa"/>
              <w:left w:w="100" w:type="dxa"/>
              <w:bottom w:w="100" w:type="dxa"/>
              <w:right w:w="100" w:type="dxa"/>
            </w:tcMar>
          </w:tcPr>
          <w:p w14:paraId="025CD35E"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1</w:t>
            </w:r>
          </w:p>
        </w:tc>
        <w:tc>
          <w:tcPr>
            <w:tcW w:w="3321" w:type="dxa"/>
            <w:tcMar>
              <w:top w:w="100" w:type="dxa"/>
              <w:left w:w="100" w:type="dxa"/>
              <w:bottom w:w="100" w:type="dxa"/>
              <w:right w:w="100" w:type="dxa"/>
            </w:tcMar>
          </w:tcPr>
          <w:p w14:paraId="3E255EA4"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Usability</w:t>
            </w:r>
          </w:p>
        </w:tc>
        <w:tc>
          <w:tcPr>
            <w:tcW w:w="4632" w:type="dxa"/>
            <w:tcMar>
              <w:top w:w="100" w:type="dxa"/>
              <w:left w:w="100" w:type="dxa"/>
              <w:bottom w:w="100" w:type="dxa"/>
              <w:right w:w="100" w:type="dxa"/>
            </w:tcMar>
          </w:tcPr>
          <w:p w14:paraId="3AAC9AD7"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have a simple, clean, and user-friendly interface. Navigation must be easy so that users can quickly access dashboard, reports, and visualizations without technical knowledge.</w:t>
            </w:r>
          </w:p>
        </w:tc>
      </w:tr>
      <w:tr w:rsidR="00D102B5" w:rsidRPr="0079776E" w14:paraId="3B8B2915" w14:textId="77777777">
        <w:tc>
          <w:tcPr>
            <w:tcW w:w="1387" w:type="dxa"/>
            <w:tcMar>
              <w:top w:w="100" w:type="dxa"/>
              <w:left w:w="100" w:type="dxa"/>
              <w:bottom w:w="100" w:type="dxa"/>
              <w:right w:w="100" w:type="dxa"/>
            </w:tcMar>
          </w:tcPr>
          <w:p w14:paraId="0CACB65D"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2</w:t>
            </w:r>
          </w:p>
        </w:tc>
        <w:tc>
          <w:tcPr>
            <w:tcW w:w="3321" w:type="dxa"/>
            <w:tcMar>
              <w:top w:w="100" w:type="dxa"/>
              <w:left w:w="100" w:type="dxa"/>
              <w:bottom w:w="100" w:type="dxa"/>
              <w:right w:w="100" w:type="dxa"/>
            </w:tcMar>
          </w:tcPr>
          <w:p w14:paraId="58DCB532"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Security</w:t>
            </w:r>
          </w:p>
        </w:tc>
        <w:tc>
          <w:tcPr>
            <w:tcW w:w="4632" w:type="dxa"/>
            <w:tcMar>
              <w:top w:w="100" w:type="dxa"/>
              <w:left w:w="100" w:type="dxa"/>
              <w:bottom w:w="100" w:type="dxa"/>
              <w:right w:w="100" w:type="dxa"/>
            </w:tcMar>
          </w:tcPr>
          <w:p w14:paraId="26202DD6"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ensure secure authentication, encrypted password storage, secure API communication, and protection against unauthorized access to EV data.</w:t>
            </w:r>
          </w:p>
        </w:tc>
      </w:tr>
      <w:tr w:rsidR="00D102B5" w:rsidRPr="0079776E" w14:paraId="1A2A7EEC" w14:textId="77777777">
        <w:tc>
          <w:tcPr>
            <w:tcW w:w="1387" w:type="dxa"/>
            <w:tcMar>
              <w:top w:w="100" w:type="dxa"/>
              <w:left w:w="100" w:type="dxa"/>
              <w:bottom w:w="100" w:type="dxa"/>
              <w:right w:w="100" w:type="dxa"/>
            </w:tcMar>
          </w:tcPr>
          <w:p w14:paraId="64B3E943"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3</w:t>
            </w:r>
          </w:p>
        </w:tc>
        <w:tc>
          <w:tcPr>
            <w:tcW w:w="3321" w:type="dxa"/>
            <w:tcMar>
              <w:top w:w="100" w:type="dxa"/>
              <w:left w:w="100" w:type="dxa"/>
              <w:bottom w:w="100" w:type="dxa"/>
              <w:right w:w="100" w:type="dxa"/>
            </w:tcMar>
          </w:tcPr>
          <w:p w14:paraId="650898FD"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Reliability</w:t>
            </w:r>
          </w:p>
        </w:tc>
        <w:tc>
          <w:tcPr>
            <w:tcW w:w="4632" w:type="dxa"/>
            <w:tcMar>
              <w:top w:w="100" w:type="dxa"/>
              <w:left w:w="100" w:type="dxa"/>
              <w:bottom w:w="100" w:type="dxa"/>
              <w:right w:w="100" w:type="dxa"/>
            </w:tcMar>
          </w:tcPr>
          <w:p w14:paraId="15E20019"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provide accurate calculations and consistent performance. It must handle errors properly when invalid or incomplete data is uploaded.</w:t>
            </w:r>
          </w:p>
        </w:tc>
      </w:tr>
      <w:tr w:rsidR="00D102B5" w:rsidRPr="0079776E" w14:paraId="5823EE12" w14:textId="77777777">
        <w:tc>
          <w:tcPr>
            <w:tcW w:w="1387" w:type="dxa"/>
            <w:tcMar>
              <w:top w:w="100" w:type="dxa"/>
              <w:left w:w="100" w:type="dxa"/>
              <w:bottom w:w="100" w:type="dxa"/>
              <w:right w:w="100" w:type="dxa"/>
            </w:tcMar>
          </w:tcPr>
          <w:p w14:paraId="6B53F448"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4</w:t>
            </w:r>
          </w:p>
        </w:tc>
        <w:tc>
          <w:tcPr>
            <w:tcW w:w="3321" w:type="dxa"/>
            <w:tcMar>
              <w:top w:w="100" w:type="dxa"/>
              <w:left w:w="100" w:type="dxa"/>
              <w:bottom w:w="100" w:type="dxa"/>
              <w:right w:w="100" w:type="dxa"/>
            </w:tcMar>
          </w:tcPr>
          <w:p w14:paraId="0ECF521D"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Performance</w:t>
            </w:r>
          </w:p>
        </w:tc>
        <w:tc>
          <w:tcPr>
            <w:tcW w:w="4632" w:type="dxa"/>
            <w:tcMar>
              <w:top w:w="100" w:type="dxa"/>
              <w:left w:w="100" w:type="dxa"/>
              <w:bottom w:w="100" w:type="dxa"/>
              <w:right w:w="100" w:type="dxa"/>
            </w:tcMar>
          </w:tcPr>
          <w:p w14:paraId="428DE200"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 xml:space="preserve">The dashboard should load within 2–3 seconds even with large datasets. Data </w:t>
            </w:r>
            <w:r w:rsidRPr="0079776E">
              <w:rPr>
                <w:rFonts w:ascii="Times New Roman" w:hAnsi="Times New Roman" w:cs="Times New Roman"/>
                <w:sz w:val="24"/>
                <w:szCs w:val="24"/>
              </w:rPr>
              <w:lastRenderedPageBreak/>
              <w:t>processing and visualization generation should be efficient and optimized.</w:t>
            </w:r>
          </w:p>
        </w:tc>
      </w:tr>
      <w:tr w:rsidR="00D102B5" w:rsidRPr="0079776E" w14:paraId="1CC91AD1" w14:textId="77777777">
        <w:tc>
          <w:tcPr>
            <w:tcW w:w="1387" w:type="dxa"/>
            <w:tcMar>
              <w:top w:w="100" w:type="dxa"/>
              <w:left w:w="100" w:type="dxa"/>
              <w:bottom w:w="100" w:type="dxa"/>
              <w:right w:w="100" w:type="dxa"/>
            </w:tcMar>
          </w:tcPr>
          <w:p w14:paraId="7570FABC"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lastRenderedPageBreak/>
              <w:t>5</w:t>
            </w:r>
          </w:p>
        </w:tc>
        <w:tc>
          <w:tcPr>
            <w:tcW w:w="3321" w:type="dxa"/>
            <w:tcMar>
              <w:top w:w="100" w:type="dxa"/>
              <w:left w:w="100" w:type="dxa"/>
              <w:bottom w:w="100" w:type="dxa"/>
              <w:right w:w="100" w:type="dxa"/>
            </w:tcMar>
          </w:tcPr>
          <w:p w14:paraId="0A4FE21B"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Availability</w:t>
            </w:r>
          </w:p>
        </w:tc>
        <w:tc>
          <w:tcPr>
            <w:tcW w:w="4632" w:type="dxa"/>
            <w:tcMar>
              <w:top w:w="100" w:type="dxa"/>
              <w:left w:w="100" w:type="dxa"/>
              <w:bottom w:w="100" w:type="dxa"/>
              <w:right w:w="100" w:type="dxa"/>
            </w:tcMar>
          </w:tcPr>
          <w:p w14:paraId="35A1D730"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be available 24/7 with minimal downtime. Cloud hosting and backup mechanisms should be implemented to prevent data loss.</w:t>
            </w:r>
          </w:p>
        </w:tc>
      </w:tr>
      <w:tr w:rsidR="00D102B5" w:rsidRPr="0079776E" w14:paraId="2D326848" w14:textId="77777777">
        <w:tc>
          <w:tcPr>
            <w:tcW w:w="1387" w:type="dxa"/>
            <w:tcMar>
              <w:top w:w="100" w:type="dxa"/>
              <w:left w:w="100" w:type="dxa"/>
              <w:bottom w:w="100" w:type="dxa"/>
              <w:right w:w="100" w:type="dxa"/>
            </w:tcMar>
          </w:tcPr>
          <w:p w14:paraId="6A167740"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6</w:t>
            </w:r>
          </w:p>
        </w:tc>
        <w:tc>
          <w:tcPr>
            <w:tcW w:w="3321" w:type="dxa"/>
            <w:tcMar>
              <w:top w:w="100" w:type="dxa"/>
              <w:left w:w="100" w:type="dxa"/>
              <w:bottom w:w="100" w:type="dxa"/>
              <w:right w:w="100" w:type="dxa"/>
            </w:tcMar>
          </w:tcPr>
          <w:p w14:paraId="7AE9BC58"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Scalability</w:t>
            </w:r>
          </w:p>
        </w:tc>
        <w:tc>
          <w:tcPr>
            <w:tcW w:w="4632" w:type="dxa"/>
            <w:tcMar>
              <w:top w:w="100" w:type="dxa"/>
              <w:left w:w="100" w:type="dxa"/>
              <w:bottom w:w="100" w:type="dxa"/>
              <w:right w:w="100" w:type="dxa"/>
            </w:tcMar>
          </w:tcPr>
          <w:p w14:paraId="73EB83F6" w14:textId="77777777" w:rsidR="00D102B5" w:rsidRPr="0079776E"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79776E">
              <w:rPr>
                <w:rFonts w:ascii="Times New Roman" w:hAnsi="Times New Roman" w:cs="Times New Roman"/>
                <w:sz w:val="24"/>
                <w:szCs w:val="24"/>
              </w:rPr>
              <w:t>The system should support increasing data volume from multiple EV vehicles and allow future expansion such as integration with additional analytics tools.</w:t>
            </w:r>
          </w:p>
        </w:tc>
      </w:tr>
    </w:tbl>
    <w:p w14:paraId="01D76C00" w14:textId="77777777" w:rsidR="00D102B5" w:rsidRPr="0079776E" w:rsidRDefault="00D102B5">
      <w:pPr>
        <w:rPr>
          <w:rFonts w:ascii="Times New Roman" w:hAnsi="Times New Roman" w:cs="Times New Roman"/>
          <w:sz w:val="24"/>
          <w:szCs w:val="24"/>
        </w:rPr>
      </w:pPr>
    </w:p>
    <w:p w14:paraId="4056E74F" w14:textId="77777777" w:rsidR="00D102B5" w:rsidRPr="0079776E" w:rsidRDefault="00D102B5">
      <w:pPr>
        <w:rPr>
          <w:rFonts w:ascii="Times New Roman" w:hAnsi="Times New Roman" w:cs="Times New Roman"/>
          <w:sz w:val="24"/>
          <w:szCs w:val="24"/>
        </w:rPr>
      </w:pPr>
    </w:p>
    <w:sectPr w:rsidR="00D102B5" w:rsidRPr="007977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DF2C35F-B688-4AFB-AF25-F11A5E2835A1}"/>
  </w:font>
  <w:font w:name="Cambria">
    <w:panose1 w:val="02040503050406030204"/>
    <w:charset w:val="00"/>
    <w:family w:val="roman"/>
    <w:pitch w:val="variable"/>
    <w:sig w:usb0="E00006FF" w:usb1="420024FF" w:usb2="02000000" w:usb3="00000000" w:csb0="0000019F" w:csb1="00000000"/>
    <w:embedRegular r:id="rId2" w:fontKey="{43BC6836-F25B-4B8F-810F-9C3CE6C295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2B5"/>
    <w:rsid w:val="00116E1E"/>
    <w:rsid w:val="0079776E"/>
    <w:rsid w:val="00D10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3084"/>
  <w15:docId w15:val="{F2C0D5B9-9189-4D1C-BE3B-EC099327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PINNINTI AKASH</cp:lastModifiedBy>
  <cp:revision>2</cp:revision>
  <dcterms:created xsi:type="dcterms:W3CDTF">2026-02-28T12:29:00Z</dcterms:created>
  <dcterms:modified xsi:type="dcterms:W3CDTF">2026-02-28T12:32:00Z</dcterms:modified>
</cp:coreProperties>
</file>