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rebuchet MS" w:cs="Trebuchet MS" w:eastAsia="Trebuchet MS" w:hAnsi="Trebuchet MS"/>
          <w:b w:val="1"/>
          <w:bCs w:val="1"/>
          <w:sz w:val="14"/>
          <w:szCs w:val="14"/>
        </w:rPr>
      </w:pPr>
      <w:r>
        <w:rPr>
          <w:rtl w:val="0"/>
        </w:rPr>
      </w:r>
    </w:p>
    <w:p w:rsidR="00000000" w:rsidDel="00000000" w:rsidP="00000000" w:rsidRDefault="00000000" w:rsidRPr="00000000" w14:paraId="00000002">
      <w:pPr>
        <w:numPr>
          <w:ilvl w:val="1"/>
          <w:numId w:val="2"/>
        </w:numPr>
        <w:spacing w:after="280" w:before="280" w:line="360" w:lineRule="auto"/>
        <w:ind w:left="372" w:hanging="372"/>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INNOVATION UNIT</w:t>
      </w:r>
    </w:p>
    <w:p w:rsidR="00000000" w:rsidDel="00000000" w:rsidP="00000000" w:rsidRDefault="00000000" w:rsidRPr="00000000" w14:paraId="00000003">
      <w:pPr>
        <w:spacing w:after="240" w:before="24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During August 2026, the Innovation Unit made steady progress in advancing innovation projects, supporting prototype development, strengthening commercialisation pathways and preparing innovations for exhibitions and stakeholder engagement. These efforts contributed to improved project maturity, greater institutional visibility and continued advancement of the University’s innovation and industrialisation agenda.</w:t>
      </w:r>
    </w:p>
    <w:p w:rsidR="00000000" w:rsidDel="00000000" w:rsidP="00000000" w:rsidRDefault="00000000" w:rsidRPr="00000000" w14:paraId="00000004">
      <w:pPr>
        <w:numPr>
          <w:ilvl w:val="1"/>
          <w:numId w:val="2"/>
        </w:numPr>
        <w:spacing w:after="280" w:before="280" w:line="360" w:lineRule="auto"/>
        <w:ind w:left="372" w:hanging="372"/>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KEY PERFORMANCE INDICATORS </w:t>
      </w:r>
    </w:p>
    <w:tbl>
      <w:tblPr>
        <w:tblStyle w:val="Table1"/>
        <w:tblW w:w="8870.0" w:type="dxa"/>
        <w:jc w:val="left"/>
        <w:tblInd w:w="28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6"/>
        <w:gridCol w:w="2937"/>
        <w:gridCol w:w="2937"/>
        <w:tblGridChange w:id="0">
          <w:tblGrid>
            <w:gridCol w:w="2996"/>
            <w:gridCol w:w="2937"/>
            <w:gridCol w:w="2937"/>
          </w:tblGrid>
        </w:tblGridChange>
      </w:tblGrid>
      <w:tr>
        <w:trPr>
          <w:cantSplit w:val="0"/>
          <w:tblHeader w:val="0"/>
        </w:trPr>
        <w:tc>
          <w:tcPr/>
          <w:p w:rsidR="00000000" w:rsidDel="00000000" w:rsidP="00000000" w:rsidRDefault="00000000" w:rsidRPr="00000000" w14:paraId="00000005">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Indicator </w:t>
            </w:r>
          </w:p>
        </w:tc>
        <w:tc>
          <w:tcPr/>
          <w:p w:rsidR="00000000" w:rsidDel="00000000" w:rsidP="00000000" w:rsidRDefault="00000000" w:rsidRPr="00000000" w14:paraId="00000006">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Target 2026</w:t>
            </w:r>
          </w:p>
        </w:tc>
        <w:tc>
          <w:tcPr/>
          <w:p w:rsidR="00000000" w:rsidDel="00000000" w:rsidP="00000000" w:rsidRDefault="00000000" w:rsidRPr="00000000" w14:paraId="00000007">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Achieved</w:t>
            </w:r>
          </w:p>
        </w:tc>
      </w:tr>
      <w:tr>
        <w:trPr>
          <w:cantSplit w:val="0"/>
          <w:tblHeader w:val="0"/>
        </w:trPr>
        <w:tc>
          <w:tcPr/>
          <w:p w:rsidR="00000000" w:rsidDel="00000000" w:rsidP="00000000" w:rsidRDefault="00000000" w:rsidRPr="00000000" w14:paraId="00000008">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New innovations from students and staff accepted.</w:t>
            </w:r>
          </w:p>
        </w:tc>
        <w:tc>
          <w:tcPr/>
          <w:p w:rsidR="00000000" w:rsidDel="00000000" w:rsidP="00000000" w:rsidRDefault="00000000" w:rsidRPr="00000000" w14:paraId="00000009">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20</w:t>
            </w:r>
          </w:p>
        </w:tc>
        <w:tc>
          <w:tcPr/>
          <w:p w:rsidR="00000000" w:rsidDel="00000000" w:rsidP="00000000" w:rsidRDefault="00000000" w:rsidRPr="00000000" w14:paraId="0000000A">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29</w:t>
            </w:r>
          </w:p>
        </w:tc>
      </w:tr>
      <w:tr>
        <w:trPr>
          <w:cantSplit w:val="0"/>
          <w:tblHeader w:val="0"/>
        </w:trPr>
        <w:tc>
          <w:tcPr/>
          <w:p w:rsidR="00000000" w:rsidDel="00000000" w:rsidP="00000000" w:rsidRDefault="00000000" w:rsidRPr="00000000" w14:paraId="0000000B">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New innovations from community accepted</w:t>
            </w:r>
          </w:p>
        </w:tc>
        <w:tc>
          <w:tcPr/>
          <w:p w:rsidR="00000000" w:rsidDel="00000000" w:rsidP="00000000" w:rsidRDefault="00000000" w:rsidRPr="00000000" w14:paraId="0000000C">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5</w:t>
            </w:r>
          </w:p>
        </w:tc>
        <w:tc>
          <w:tcPr/>
          <w:p w:rsidR="00000000" w:rsidDel="00000000" w:rsidP="00000000" w:rsidRDefault="00000000" w:rsidRPr="00000000" w14:paraId="0000000D">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4</w:t>
            </w:r>
          </w:p>
        </w:tc>
      </w:tr>
      <w:tr>
        <w:trPr>
          <w:cantSplit w:val="0"/>
          <w:tblHeader w:val="0"/>
        </w:trPr>
        <w:tc>
          <w:tcPr/>
          <w:p w:rsidR="00000000" w:rsidDel="00000000" w:rsidP="00000000" w:rsidRDefault="00000000" w:rsidRPr="00000000" w14:paraId="0000000E">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Capacity utilization</w:t>
            </w:r>
          </w:p>
        </w:tc>
        <w:tc>
          <w:tcPr/>
          <w:p w:rsidR="00000000" w:rsidDel="00000000" w:rsidP="00000000" w:rsidRDefault="00000000" w:rsidRPr="00000000" w14:paraId="0000000F">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90%</w:t>
            </w:r>
          </w:p>
        </w:tc>
        <w:tc>
          <w:tcPr/>
          <w:p w:rsidR="00000000" w:rsidDel="00000000" w:rsidP="00000000" w:rsidRDefault="00000000" w:rsidRPr="00000000" w14:paraId="00000010">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90%</w:t>
            </w:r>
          </w:p>
        </w:tc>
      </w:tr>
      <w:tr>
        <w:trPr>
          <w:cantSplit w:val="0"/>
          <w:tblHeader w:val="0"/>
        </w:trPr>
        <w:tc>
          <w:tcPr/>
          <w:p w:rsidR="00000000" w:rsidDel="00000000" w:rsidP="00000000" w:rsidRDefault="00000000" w:rsidRPr="00000000" w14:paraId="00000011">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Level of completion of innovation infrastructure</w:t>
            </w:r>
          </w:p>
        </w:tc>
        <w:tc>
          <w:tcPr/>
          <w:p w:rsidR="00000000" w:rsidDel="00000000" w:rsidP="00000000" w:rsidRDefault="00000000" w:rsidRPr="00000000" w14:paraId="00000012">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100%</w:t>
            </w:r>
          </w:p>
        </w:tc>
        <w:tc>
          <w:tcPr/>
          <w:p w:rsidR="00000000" w:rsidDel="00000000" w:rsidP="00000000" w:rsidRDefault="00000000" w:rsidRPr="00000000" w14:paraId="00000013">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100%</w:t>
            </w:r>
          </w:p>
        </w:tc>
      </w:tr>
      <w:tr>
        <w:trPr>
          <w:cantSplit w:val="0"/>
          <w:tblHeader w:val="0"/>
        </w:trPr>
        <w:tc>
          <w:tcPr/>
          <w:p w:rsidR="00000000" w:rsidDel="00000000" w:rsidP="00000000" w:rsidRDefault="00000000" w:rsidRPr="00000000" w14:paraId="00000014">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Trainings Conducted </w:t>
            </w:r>
          </w:p>
        </w:tc>
        <w:tc>
          <w:tcPr/>
          <w:p w:rsidR="00000000" w:rsidDel="00000000" w:rsidP="00000000" w:rsidRDefault="00000000" w:rsidRPr="00000000" w14:paraId="00000015">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4</w:t>
            </w:r>
          </w:p>
        </w:tc>
        <w:tc>
          <w:tcPr/>
          <w:p w:rsidR="00000000" w:rsidDel="00000000" w:rsidP="00000000" w:rsidRDefault="00000000" w:rsidRPr="00000000" w14:paraId="00000016">
            <w:pPr>
              <w:spacing w:after="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4</w:t>
            </w:r>
          </w:p>
          <w:p w:rsidR="00000000" w:rsidDel="00000000" w:rsidP="00000000" w:rsidRDefault="00000000" w:rsidRPr="00000000" w14:paraId="00000017">
            <w:pPr>
              <w:numPr>
                <w:ilvl w:val="0"/>
                <w:numId w:val="3"/>
              </w:numPr>
              <w:spacing w:after="0" w:before="280" w:line="360" w:lineRule="auto"/>
              <w:ind w:left="720" w:hanging="360"/>
              <w:jc w:val="both"/>
              <w:rPr>
                <w:rFonts w:ascii="Trebuchet MS" w:cs="Trebuchet MS" w:eastAsia="Trebuchet MS" w:hAnsi="Trebuchet MS"/>
                <w:b w:val="1"/>
                <w:bCs w:val="1"/>
                <w:i w:val="1"/>
                <w:iCs w:val="1"/>
                <w:sz w:val="24"/>
                <w:szCs w:val="24"/>
              </w:rPr>
            </w:pPr>
            <w:r>
              <w:rPr>
                <w:rFonts w:ascii="Trebuchet MS" w:cs="Trebuchet MS" w:eastAsia="Trebuchet MS" w:hAnsi="Trebuchet MS"/>
                <w:b w:val="1"/>
                <w:bCs w:val="1"/>
                <w:i w:val="1"/>
                <w:iCs w:val="1"/>
                <w:sz w:val="24"/>
                <w:szCs w:val="24"/>
                <w:rtl w:val="0"/>
              </w:rPr>
              <w:t xml:space="preserve">Innovators induction</w:t>
            </w:r>
          </w:p>
          <w:p w:rsidR="00000000" w:rsidDel="00000000" w:rsidP="00000000" w:rsidRDefault="00000000" w:rsidRPr="00000000" w14:paraId="00000018">
            <w:pPr>
              <w:numPr>
                <w:ilvl w:val="0"/>
                <w:numId w:val="3"/>
              </w:numPr>
              <w:spacing w:after="0" w:before="0" w:line="360" w:lineRule="auto"/>
              <w:ind w:left="720" w:hanging="360"/>
              <w:jc w:val="both"/>
              <w:rPr>
                <w:rFonts w:ascii="Trebuchet MS" w:cs="Trebuchet MS" w:eastAsia="Trebuchet MS" w:hAnsi="Trebuchet MS"/>
                <w:b w:val="1"/>
                <w:bCs w:val="1"/>
                <w:sz w:val="24"/>
                <w:szCs w:val="24"/>
              </w:rPr>
            </w:pPr>
            <w:r>
              <w:rPr>
                <w:rFonts w:ascii="Trebuchet MS" w:cs="Trebuchet MS" w:eastAsia="Trebuchet MS" w:hAnsi="Trebuchet MS"/>
                <w:b w:val="1"/>
                <w:bCs w:val="1"/>
                <w:i w:val="1"/>
                <w:iCs w:val="1"/>
                <w:sz w:val="24"/>
                <w:szCs w:val="24"/>
                <w:rtl w:val="0"/>
              </w:rPr>
              <w:t xml:space="preserve">VCC Challenge</w:t>
            </w:r>
            <w:r>
              <w:rPr>
                <w:rtl w:val="0"/>
              </w:rPr>
            </w:r>
          </w:p>
          <w:p w:rsidR="00000000" w:rsidDel="00000000" w:rsidP="00000000" w:rsidRDefault="00000000" w:rsidRPr="00000000" w14:paraId="00000019">
            <w:pPr>
              <w:numPr>
                <w:ilvl w:val="0"/>
                <w:numId w:val="3"/>
              </w:numPr>
              <w:spacing w:after="0" w:before="0" w:line="360" w:lineRule="auto"/>
              <w:ind w:left="720" w:hanging="360"/>
              <w:jc w:val="both"/>
              <w:rPr>
                <w:rFonts w:ascii="Trebuchet MS" w:cs="Trebuchet MS" w:eastAsia="Trebuchet MS" w:hAnsi="Trebuchet MS"/>
                <w:b w:val="1"/>
                <w:bCs w:val="1"/>
                <w:sz w:val="24"/>
                <w:szCs w:val="24"/>
              </w:rPr>
            </w:pPr>
            <w:r>
              <w:rPr>
                <w:rFonts w:ascii="Trebuchet MS" w:cs="Trebuchet MS" w:eastAsia="Trebuchet MS" w:hAnsi="Trebuchet MS"/>
                <w:b w:val="1"/>
                <w:bCs w:val="1"/>
                <w:i w:val="1"/>
                <w:iCs w:val="1"/>
                <w:sz w:val="24"/>
                <w:szCs w:val="24"/>
                <w:rtl w:val="0"/>
              </w:rPr>
              <w:t xml:space="preserve">Faculty based Innovation capacitation programme</w:t>
            </w:r>
            <w:r>
              <w:rPr>
                <w:rtl w:val="0"/>
              </w:rPr>
            </w:r>
          </w:p>
          <w:p w:rsidR="00000000" w:rsidDel="00000000" w:rsidP="00000000" w:rsidRDefault="00000000" w:rsidRPr="00000000" w14:paraId="0000001A">
            <w:pPr>
              <w:numPr>
                <w:ilvl w:val="0"/>
                <w:numId w:val="3"/>
              </w:numPr>
              <w:spacing w:before="0" w:line="360" w:lineRule="auto"/>
              <w:ind w:left="720" w:hanging="360"/>
              <w:jc w:val="both"/>
              <w:rPr>
                <w:rFonts w:ascii="Trebuchet MS" w:cs="Trebuchet MS" w:eastAsia="Trebuchet MS" w:hAnsi="Trebuchet MS"/>
                <w:b w:val="1"/>
                <w:bCs w:val="1"/>
                <w:sz w:val="24"/>
                <w:szCs w:val="24"/>
              </w:rPr>
            </w:pPr>
            <w:r>
              <w:rPr>
                <w:rFonts w:ascii="Trebuchet MS" w:cs="Trebuchet MS" w:eastAsia="Trebuchet MS" w:hAnsi="Trebuchet MS"/>
                <w:b w:val="1"/>
                <w:bCs w:val="1"/>
                <w:i w:val="1"/>
                <w:iCs w:val="1"/>
                <w:sz w:val="24"/>
                <w:szCs w:val="24"/>
                <w:rtl w:val="0"/>
              </w:rPr>
              <w:t xml:space="preserve">Arts and Humanities exhibition training</w:t>
            </w:r>
            <w:r>
              <w:rPr>
                <w:rtl w:val="0"/>
              </w:rPr>
            </w:r>
          </w:p>
        </w:tc>
      </w:tr>
      <w:tr>
        <w:trPr>
          <w:cantSplit w:val="0"/>
          <w:tblHeader w:val="0"/>
        </w:trPr>
        <w:tc>
          <w:tcPr/>
          <w:p w:rsidR="00000000" w:rsidDel="00000000" w:rsidP="00000000" w:rsidRDefault="00000000" w:rsidRPr="00000000" w14:paraId="0000001B">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Innovation projects/programmes in rural areas</w:t>
            </w:r>
          </w:p>
        </w:tc>
        <w:tc>
          <w:tcPr/>
          <w:p w:rsidR="00000000" w:rsidDel="00000000" w:rsidP="00000000" w:rsidRDefault="00000000" w:rsidRPr="00000000" w14:paraId="0000001C">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18%</w:t>
            </w:r>
          </w:p>
        </w:tc>
        <w:tc>
          <w:tcPr/>
          <w:p w:rsidR="00000000" w:rsidDel="00000000" w:rsidP="00000000" w:rsidRDefault="00000000" w:rsidRPr="00000000" w14:paraId="0000001D">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13%</w:t>
            </w:r>
          </w:p>
        </w:tc>
      </w:tr>
      <w:tr>
        <w:trPr>
          <w:cantSplit w:val="0"/>
          <w:tblHeader w:val="0"/>
        </w:trPr>
        <w:tc>
          <w:tcPr/>
          <w:p w:rsidR="00000000" w:rsidDel="00000000" w:rsidP="00000000" w:rsidRDefault="00000000" w:rsidRPr="00000000" w14:paraId="0000001E">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Change in value added   rural based goods and services</w:t>
            </w:r>
          </w:p>
        </w:tc>
        <w:tc>
          <w:tcPr/>
          <w:p w:rsidR="00000000" w:rsidDel="00000000" w:rsidP="00000000" w:rsidRDefault="00000000" w:rsidRPr="00000000" w14:paraId="0000001F">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w:t>
            </w:r>
          </w:p>
        </w:tc>
        <w:tc>
          <w:tcPr/>
          <w:p w:rsidR="00000000" w:rsidDel="00000000" w:rsidP="00000000" w:rsidRDefault="00000000" w:rsidRPr="00000000" w14:paraId="00000020">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1.1%</w:t>
            </w:r>
          </w:p>
        </w:tc>
      </w:tr>
      <w:tr>
        <w:trPr>
          <w:cantSplit w:val="0"/>
          <w:tblHeader w:val="0"/>
        </w:trPr>
        <w:tc>
          <w:tcPr/>
          <w:p w:rsidR="00000000" w:rsidDel="00000000" w:rsidP="00000000" w:rsidRDefault="00000000" w:rsidRPr="00000000" w14:paraId="00000021">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Policies reviewed </w:t>
            </w:r>
          </w:p>
        </w:tc>
        <w:tc>
          <w:tcPr/>
          <w:p w:rsidR="00000000" w:rsidDel="00000000" w:rsidP="00000000" w:rsidRDefault="00000000" w:rsidRPr="00000000" w14:paraId="00000022">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3</w:t>
            </w:r>
          </w:p>
        </w:tc>
        <w:tc>
          <w:tcPr/>
          <w:p w:rsidR="00000000" w:rsidDel="00000000" w:rsidP="00000000" w:rsidRDefault="00000000" w:rsidRPr="00000000" w14:paraId="00000023">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 in the pipeline</w:t>
            </w:r>
          </w:p>
        </w:tc>
      </w:tr>
      <w:tr>
        <w:trPr>
          <w:cantSplit w:val="0"/>
          <w:tblHeader w:val="0"/>
        </w:trPr>
        <w:tc>
          <w:tcPr/>
          <w:p w:rsidR="00000000" w:rsidDel="00000000" w:rsidP="00000000" w:rsidRDefault="00000000" w:rsidRPr="00000000" w14:paraId="00000024">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Research and Innovation infrastructure developed (Innovation hub)</w:t>
            </w:r>
          </w:p>
        </w:tc>
        <w:tc>
          <w:tcPr/>
          <w:p w:rsidR="00000000" w:rsidDel="00000000" w:rsidP="00000000" w:rsidRDefault="00000000" w:rsidRPr="00000000" w14:paraId="00000025">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w:t>
            </w:r>
          </w:p>
        </w:tc>
        <w:tc>
          <w:tcPr/>
          <w:p w:rsidR="00000000" w:rsidDel="00000000" w:rsidP="00000000" w:rsidRDefault="00000000" w:rsidRPr="00000000" w14:paraId="00000026">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w:t>
            </w:r>
          </w:p>
        </w:tc>
      </w:tr>
      <w:tr>
        <w:trPr>
          <w:cantSplit w:val="0"/>
          <w:tblHeader w:val="0"/>
        </w:trPr>
        <w:tc>
          <w:tcPr/>
          <w:p w:rsidR="00000000" w:rsidDel="00000000" w:rsidP="00000000" w:rsidRDefault="00000000" w:rsidRPr="00000000" w14:paraId="00000027">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Projects /programmes implemented (short term)</w:t>
            </w:r>
          </w:p>
        </w:tc>
        <w:tc>
          <w:tcPr/>
          <w:p w:rsidR="00000000" w:rsidDel="00000000" w:rsidP="00000000" w:rsidRDefault="00000000" w:rsidRPr="00000000" w14:paraId="00000028">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w:t>
            </w:r>
          </w:p>
        </w:tc>
        <w:tc>
          <w:tcPr/>
          <w:p w:rsidR="00000000" w:rsidDel="00000000" w:rsidP="00000000" w:rsidRDefault="00000000" w:rsidRPr="00000000" w14:paraId="00000029">
            <w:pPr>
              <w:spacing w:after="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w:t>
            </w:r>
          </w:p>
          <w:p w:rsidR="00000000" w:rsidDel="00000000" w:rsidP="00000000" w:rsidRDefault="00000000" w:rsidRPr="00000000" w14:paraId="0000002A">
            <w:pPr>
              <w:spacing w:after="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Gokwe IFH project</w:t>
            </w:r>
          </w:p>
          <w:p w:rsidR="00000000" w:rsidDel="00000000" w:rsidP="00000000" w:rsidRDefault="00000000" w:rsidRPr="00000000" w14:paraId="0000002B">
            <w:pPr>
              <w:spacing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Shangani language and cultural heritage park</w:t>
            </w:r>
          </w:p>
        </w:tc>
      </w:tr>
      <w:tr>
        <w:trPr>
          <w:cantSplit w:val="0"/>
          <w:tblHeader w:val="0"/>
        </w:trPr>
        <w:tc>
          <w:tcPr/>
          <w:p w:rsidR="00000000" w:rsidDel="00000000" w:rsidP="00000000" w:rsidRDefault="00000000" w:rsidRPr="00000000" w14:paraId="0000002C">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Rural community adopted (long term projects)</w:t>
            </w:r>
          </w:p>
        </w:tc>
        <w:tc>
          <w:tcPr/>
          <w:p w:rsidR="00000000" w:rsidDel="00000000" w:rsidP="00000000" w:rsidRDefault="00000000" w:rsidRPr="00000000" w14:paraId="0000002D">
            <w:pPr>
              <w:spacing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1</w:t>
            </w:r>
          </w:p>
        </w:tc>
        <w:tc>
          <w:tcPr/>
          <w:p w:rsidR="00000000" w:rsidDel="00000000" w:rsidP="00000000" w:rsidRDefault="00000000" w:rsidRPr="00000000" w14:paraId="0000002E">
            <w:pPr>
              <w:spacing w:after="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2</w:t>
            </w:r>
          </w:p>
          <w:p w:rsidR="00000000" w:rsidDel="00000000" w:rsidP="00000000" w:rsidRDefault="00000000" w:rsidRPr="00000000" w14:paraId="0000002F">
            <w:pPr>
              <w:spacing w:after="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Gokwe IFH project</w:t>
            </w:r>
          </w:p>
          <w:p w:rsidR="00000000" w:rsidDel="00000000" w:rsidP="00000000" w:rsidRDefault="00000000" w:rsidRPr="00000000" w14:paraId="00000030">
            <w:pPr>
              <w:spacing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Shangani language and cultural heritage park</w:t>
            </w:r>
          </w:p>
        </w:tc>
      </w:tr>
    </w:tbl>
    <w:p w:rsidR="00000000" w:rsidDel="00000000" w:rsidP="00000000" w:rsidRDefault="00000000" w:rsidRPr="00000000" w14:paraId="00000031">
      <w:pPr>
        <w:spacing w:after="280" w:before="280" w:line="360" w:lineRule="auto"/>
        <w:jc w:val="both"/>
        <w:rPr>
          <w:rFonts w:ascii="Trebuchet MS" w:cs="Trebuchet MS" w:eastAsia="Trebuchet MS" w:hAnsi="Trebuchet MS"/>
          <w:b w:val="1"/>
          <w:bCs w:val="1"/>
          <w:sz w:val="24"/>
          <w:szCs w:val="24"/>
        </w:rPr>
      </w:pPr>
      <w:r>
        <w:rPr>
          <w:rtl w:val="0"/>
        </w:rPr>
      </w:r>
    </w:p>
    <w:p w:rsidR="00000000" w:rsidDel="00000000" w:rsidP="00000000" w:rsidRDefault="00000000" w:rsidRPr="00000000" w14:paraId="00000032">
      <w:pPr>
        <w:spacing w:after="280"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5.3 INNOVATION UNIT STATISTICS</w:t>
      </w:r>
    </w:p>
    <w:tbl>
      <w:tblPr>
        <w:tblStyle w:val="Table2"/>
        <w:tblW w:w="8640.0" w:type="dxa"/>
        <w:jc w:val="left"/>
        <w:tblInd w:w="288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3">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Category</w:t>
            </w:r>
          </w:p>
        </w:tc>
        <w:tc>
          <w:tcPr/>
          <w:p w:rsidR="00000000" w:rsidDel="00000000" w:rsidP="00000000" w:rsidRDefault="00000000" w:rsidRPr="00000000" w14:paraId="00000034">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Metric</w:t>
            </w:r>
          </w:p>
        </w:tc>
        <w:tc>
          <w:tcPr/>
          <w:p w:rsidR="00000000" w:rsidDel="00000000" w:rsidP="00000000" w:rsidRDefault="00000000" w:rsidRPr="00000000" w14:paraId="00000035">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Value</w:t>
            </w:r>
          </w:p>
        </w:tc>
      </w:tr>
      <w:tr>
        <w:trPr>
          <w:cantSplit w:val="0"/>
          <w:tblHeader w:val="0"/>
        </w:trPr>
        <w:tc>
          <w:tcPr/>
          <w:p w:rsidR="00000000" w:rsidDel="00000000" w:rsidP="00000000" w:rsidRDefault="00000000" w:rsidRPr="00000000" w14:paraId="00000036">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Human Capital</w:t>
            </w:r>
          </w:p>
        </w:tc>
        <w:tc>
          <w:tcPr/>
          <w:p w:rsidR="00000000" w:rsidDel="00000000" w:rsidP="00000000" w:rsidRDefault="00000000" w:rsidRPr="00000000" w14:paraId="0000003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Staffing</w:t>
            </w:r>
          </w:p>
        </w:tc>
        <w:tc>
          <w:tcPr/>
          <w:p w:rsidR="00000000" w:rsidDel="00000000" w:rsidP="00000000" w:rsidRDefault="00000000" w:rsidRPr="00000000" w14:paraId="00000038">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6</w:t>
            </w:r>
          </w:p>
          <w:p w:rsidR="00000000" w:rsidDel="00000000" w:rsidP="00000000" w:rsidRDefault="00000000" w:rsidRPr="00000000" w14:paraId="00000039">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Vacant: Innovation lead ICT </w:t>
            </w:r>
          </w:p>
        </w:tc>
      </w:tr>
      <w:tr>
        <w:trPr>
          <w:cantSplit w:val="0"/>
          <w:tblHeader w:val="0"/>
        </w:trPr>
        <w:tc>
          <w:tcPr/>
          <w:p w:rsidR="00000000" w:rsidDel="00000000" w:rsidP="00000000" w:rsidRDefault="00000000" w:rsidRPr="00000000" w14:paraId="0000003A">
            <w:pPr>
              <w:spacing w:after="0" w:line="360" w:lineRule="auto"/>
              <w:rPr>
                <w:rFonts w:ascii="Trebuchet MS" w:cs="Trebuchet MS" w:eastAsia="Trebuchet MS" w:hAnsi="Trebuchet MS"/>
                <w:sz w:val="24"/>
                <w:szCs w:val="24"/>
              </w:rPr>
            </w:pPr>
            <w:r>
              <w:rPr>
                <w:rtl w:val="0"/>
              </w:rPr>
            </w:r>
          </w:p>
        </w:tc>
        <w:tc>
          <w:tcPr/>
          <w:p w:rsidR="00000000" w:rsidDel="00000000" w:rsidP="00000000" w:rsidRDefault="00000000" w:rsidRPr="00000000" w14:paraId="0000003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Resident Innovators</w:t>
            </w:r>
          </w:p>
        </w:tc>
        <w:tc>
          <w:tcPr/>
          <w:p w:rsidR="00000000" w:rsidDel="00000000" w:rsidP="00000000" w:rsidRDefault="00000000" w:rsidRPr="00000000" w14:paraId="0000003C">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27</w:t>
            </w:r>
          </w:p>
        </w:tc>
      </w:tr>
      <w:tr>
        <w:trPr>
          <w:cantSplit w:val="0"/>
          <w:tblHeader w:val="0"/>
        </w:trPr>
        <w:tc>
          <w:tcPr/>
          <w:p w:rsidR="00000000" w:rsidDel="00000000" w:rsidP="00000000" w:rsidRDefault="00000000" w:rsidRPr="00000000" w14:paraId="0000003D">
            <w:pPr>
              <w:spacing w:after="0" w:line="360" w:lineRule="auto"/>
              <w:rPr>
                <w:rFonts w:ascii="Trebuchet MS" w:cs="Trebuchet MS" w:eastAsia="Trebuchet MS" w:hAnsi="Trebuchet MS"/>
                <w:sz w:val="24"/>
                <w:szCs w:val="24"/>
              </w:rPr>
            </w:pPr>
            <w:r>
              <w:rPr>
                <w:rtl w:val="0"/>
              </w:rPr>
            </w:r>
          </w:p>
        </w:tc>
        <w:tc>
          <w:tcPr/>
          <w:p w:rsidR="00000000" w:rsidDel="00000000" w:rsidP="00000000" w:rsidRDefault="00000000" w:rsidRPr="00000000" w14:paraId="0000003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Females Incubated</w:t>
            </w:r>
          </w:p>
        </w:tc>
        <w:tc>
          <w:tcPr/>
          <w:p w:rsidR="00000000" w:rsidDel="00000000" w:rsidP="00000000" w:rsidRDefault="00000000" w:rsidRPr="00000000" w14:paraId="0000003F">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6</w:t>
            </w:r>
          </w:p>
        </w:tc>
      </w:tr>
      <w:tr>
        <w:trPr>
          <w:cantSplit w:val="0"/>
          <w:tblHeader w:val="0"/>
        </w:trPr>
        <w:tc>
          <w:tcPr/>
          <w:p w:rsidR="00000000" w:rsidDel="00000000" w:rsidP="00000000" w:rsidRDefault="00000000" w:rsidRPr="00000000" w14:paraId="00000040">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Projects</w:t>
            </w:r>
            <w:r>
              <w:rPr>
                <w:rtl w:val="0"/>
              </w:rPr>
            </w:r>
          </w:p>
        </w:tc>
        <w:tc>
          <w:tcPr/>
          <w:p w:rsidR="00000000" w:rsidDel="00000000" w:rsidP="00000000" w:rsidRDefault="00000000" w:rsidRPr="00000000" w14:paraId="0000004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Active Projects</w:t>
            </w:r>
          </w:p>
        </w:tc>
        <w:tc>
          <w:tcPr/>
          <w:p w:rsidR="00000000" w:rsidDel="00000000" w:rsidP="00000000" w:rsidRDefault="00000000" w:rsidRPr="00000000" w14:paraId="00000042">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49</w:t>
            </w:r>
          </w:p>
        </w:tc>
      </w:tr>
      <w:tr>
        <w:trPr>
          <w:cantSplit w:val="0"/>
          <w:tblHeader w:val="0"/>
        </w:trPr>
        <w:tc>
          <w:tcPr/>
          <w:p w:rsidR="00000000" w:rsidDel="00000000" w:rsidP="00000000" w:rsidRDefault="00000000" w:rsidRPr="00000000" w14:paraId="00000043">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Pitches Conducted</w:t>
            </w:r>
          </w:p>
        </w:tc>
        <w:tc>
          <w:tcPr/>
          <w:p w:rsidR="00000000" w:rsidDel="00000000" w:rsidP="00000000" w:rsidRDefault="00000000" w:rsidRPr="00000000" w14:paraId="0000004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Ad hoc </w:t>
            </w:r>
          </w:p>
        </w:tc>
        <w:tc>
          <w:tcPr/>
          <w:p w:rsidR="00000000" w:rsidDel="00000000" w:rsidP="00000000" w:rsidRDefault="00000000" w:rsidRPr="00000000" w14:paraId="00000045">
            <w:pPr>
              <w:spacing w:after="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2</w:t>
            </w:r>
          </w:p>
        </w:tc>
      </w:tr>
      <w:tr>
        <w:trPr>
          <w:cantSplit w:val="0"/>
          <w:tblHeader w:val="0"/>
        </w:trPr>
        <w:tc>
          <w:tcPr/>
          <w:p w:rsidR="00000000" w:rsidDel="00000000" w:rsidP="00000000" w:rsidRDefault="00000000" w:rsidRPr="00000000" w14:paraId="00000046">
            <w:pPr>
              <w:spacing w:after="0" w:line="360" w:lineRule="auto"/>
              <w:rPr>
                <w:rFonts w:ascii="Trebuchet MS" w:cs="Trebuchet MS" w:eastAsia="Trebuchet MS" w:hAnsi="Trebuchet MS"/>
                <w:b w:val="1"/>
                <w:bCs w:val="1"/>
                <w:sz w:val="24"/>
                <w:szCs w:val="24"/>
              </w:rPr>
            </w:pPr>
            <w:r>
              <w:rPr>
                <w:rtl w:val="0"/>
              </w:rPr>
            </w:r>
          </w:p>
        </w:tc>
        <w:tc>
          <w:tcPr/>
          <w:p w:rsidR="00000000" w:rsidDel="00000000" w:rsidP="00000000" w:rsidRDefault="00000000" w:rsidRPr="00000000" w14:paraId="0000004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Scheduled </w:t>
            </w:r>
          </w:p>
        </w:tc>
        <w:tc>
          <w:tcPr/>
          <w:p w:rsidR="00000000" w:rsidDel="00000000" w:rsidP="00000000" w:rsidRDefault="00000000" w:rsidRPr="00000000" w14:paraId="0000004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0</w:t>
            </w:r>
          </w:p>
        </w:tc>
      </w:tr>
    </w:tbl>
    <w:p w:rsidR="00000000" w:rsidDel="00000000" w:rsidP="00000000" w:rsidRDefault="00000000" w:rsidRPr="00000000" w14:paraId="00000049">
      <w:pPr>
        <w:spacing w:after="280" w:before="280" w:line="360" w:lineRule="auto"/>
        <w:jc w:val="both"/>
        <w:rPr>
          <w:rFonts w:ascii="Trebuchet MS" w:cs="Trebuchet MS" w:eastAsia="Trebuchet MS" w:hAnsi="Trebuchet MS"/>
          <w:sz w:val="24"/>
          <w:szCs w:val="24"/>
        </w:rPr>
      </w:pPr>
      <w:r>
        <w:rPr>
          <w:rtl w:val="0"/>
        </w:rPr>
      </w:r>
    </w:p>
    <w:p w:rsidR="00000000" w:rsidDel="00000000" w:rsidP="00000000" w:rsidRDefault="00000000" w:rsidRPr="00000000" w14:paraId="0000004A">
      <w:pPr>
        <w:spacing w:after="0" w:line="360" w:lineRule="auto"/>
        <w:rPr>
          <w:rFonts w:ascii="Trebuchet MS" w:cs="Trebuchet MS" w:eastAsia="Trebuchet MS" w:hAnsi="Trebuchet MS"/>
          <w:b w:val="1"/>
          <w:bCs w:val="1"/>
          <w:sz w:val="24"/>
          <w:szCs w:val="24"/>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2"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5.4 Innovation Hub Facilities</w:t>
      </w:r>
    </w:p>
    <w:p w:rsidR="00000000" w:rsidDel="00000000" w:rsidP="00000000" w:rsidRDefault="00000000" w:rsidRPr="00000000" w14:paraId="0000004C">
      <w:pPr>
        <w:spacing w:after="240" w:before="24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proposed works include tiling the Hub, installing window frosting and solar control solutions, mounting an LED acrylic Hub insignia and retrofitting three ground-floor cubicles with sinks to support wet project activities.</w:t>
      </w:r>
    </w:p>
    <w:p w:rsidR="00000000" w:rsidDel="00000000" w:rsidP="00000000" w:rsidRDefault="00000000" w:rsidRPr="00000000" w14:paraId="0000004D">
      <w:pPr>
        <w:spacing w:after="280"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5.5 Projects Progress Summary</w:t>
      </w:r>
    </w:p>
    <w:p w:rsidR="00000000" w:rsidDel="00000000" w:rsidP="00000000" w:rsidRDefault="00000000" w:rsidRPr="00000000" w14:paraId="0000004E">
      <w:pPr>
        <w:spacing w:after="240" w:before="24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Innovation project statuses for August 2026 are presented according to the Unit’s four innovation portfolios to support effective monitoring, resource allocation and strategic alignment. Project progress is assessed across five readiness dimensions: Technology Maturity (TRL), Market Readiness (CRL), Production Readiness (MRL), IP Protection (IPRL/IPL) and Business Model Readiness (BRL).</w:t>
      </w:r>
    </w:p>
    <w:p w:rsidR="00000000" w:rsidDel="00000000" w:rsidP="00000000" w:rsidRDefault="00000000" w:rsidRPr="00000000" w14:paraId="0000004F">
      <w:pPr>
        <w:rPr/>
      </w:pPr>
      <w:r>
        <w:rPr>
          <w:rtl w:val="0"/>
        </w:rPr>
      </w:r>
    </w:p>
    <w:p w:rsidR="00000000" w:rsidDel="00000000" w:rsidP="00000000" w:rsidRDefault="00000000" w:rsidRPr="00000000" w14:paraId="00000050">
      <w:pPr>
        <w:pStyle w:val="Heading2"/>
        <w:rPr>
          <w:rFonts w:ascii="Trebuchet MS" w:cs="Trebuchet MS" w:eastAsia="Trebuchet MS" w:hAnsi="Trebuchet MS"/>
          <w:sz w:val="24"/>
          <w:szCs w:val="24"/>
        </w:rPr>
      </w:pPr>
      <w:r>
        <w:rPr>
          <w:rFonts w:ascii="Trebuchet MS" w:cs="Trebuchet MS" w:eastAsia="Trebuchet MS" w:hAnsi="Trebuchet MS"/>
          <w:sz w:val="24"/>
          <w:szCs w:val="24"/>
          <w:rtl w:val="0"/>
        </w:rPr>
        <w:t xml:space="preserve">ICT Portfolio</w:t>
      </w:r>
    </w:p>
    <w:p w:rsidR="00000000" w:rsidDel="00000000" w:rsidP="00000000" w:rsidRDefault="00000000" w:rsidRPr="00000000" w14:paraId="00000051">
      <w:pPr>
        <w:rPr/>
      </w:pPr>
      <w:r>
        <w:rPr>
          <w:rtl w:val="0"/>
        </w:rPr>
      </w:r>
    </w:p>
    <w:tbl>
      <w:tblPr>
        <w:tblStyle w:val="Table3"/>
        <w:tblW w:w="13896.000000000002" w:type="dxa"/>
        <w:jc w:val="left"/>
        <w:tblInd w:w="720.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504"/>
        <w:gridCol w:w="1944"/>
        <w:gridCol w:w="2232"/>
        <w:gridCol w:w="2232"/>
        <w:gridCol w:w="2232"/>
        <w:gridCol w:w="2232"/>
        <w:gridCol w:w="2520"/>
        <w:tblGridChange w:id="0">
          <w:tblGrid>
            <w:gridCol w:w="504"/>
            <w:gridCol w:w="1944"/>
            <w:gridCol w:w="2232"/>
            <w:gridCol w:w="2232"/>
            <w:gridCol w:w="2232"/>
            <w:gridCol w:w="2232"/>
            <w:gridCol w:w="2520"/>
          </w:tblGrid>
        </w:tblGridChange>
      </w:tblGrid>
      <w:tr>
        <w:trPr>
          <w:cantSplit w:val="0"/>
          <w:tblHeader w:val="1"/>
        </w:trPr>
        <w:tc>
          <w:tcPr>
            <w:shd w:fill="1f4e79" w:val="clear"/>
          </w:tcPr>
          <w:p w:rsidR="00000000" w:rsidDel="00000000" w:rsidP="00000000" w:rsidRDefault="00000000" w:rsidRPr="00000000" w14:paraId="0000005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No.</w:t>
            </w:r>
            <w:r>
              <w:rPr>
                <w:rtl w:val="0"/>
              </w:rPr>
            </w:r>
          </w:p>
        </w:tc>
        <w:tc>
          <w:tcPr>
            <w:shd w:fill="1f4e79" w:val="clear"/>
          </w:tcPr>
          <w:p w:rsidR="00000000" w:rsidDel="00000000" w:rsidP="00000000" w:rsidRDefault="00000000" w:rsidRPr="00000000" w14:paraId="00000053">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Project</w:t>
            </w:r>
            <w:r>
              <w:rPr>
                <w:rtl w:val="0"/>
              </w:rPr>
            </w:r>
          </w:p>
        </w:tc>
        <w:tc>
          <w:tcPr>
            <w:shd w:fill="1f4e79" w:val="clear"/>
          </w:tcPr>
          <w:p w:rsidR="00000000" w:rsidDel="00000000" w:rsidP="00000000" w:rsidRDefault="00000000" w:rsidRPr="00000000" w14:paraId="0000005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Technology Maturity - TRL</w:t>
            </w:r>
            <w:r>
              <w:rPr>
                <w:rtl w:val="0"/>
              </w:rPr>
            </w:r>
          </w:p>
        </w:tc>
        <w:tc>
          <w:tcPr>
            <w:shd w:fill="1f4e79" w:val="clear"/>
          </w:tcPr>
          <w:p w:rsidR="00000000" w:rsidDel="00000000" w:rsidP="00000000" w:rsidRDefault="00000000" w:rsidRPr="00000000" w14:paraId="00000055">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Market Readiness - CRL</w:t>
            </w:r>
            <w:r>
              <w:rPr>
                <w:rtl w:val="0"/>
              </w:rPr>
            </w:r>
          </w:p>
        </w:tc>
        <w:tc>
          <w:tcPr>
            <w:shd w:fill="1f4e79" w:val="clear"/>
          </w:tcPr>
          <w:p w:rsidR="00000000" w:rsidDel="00000000" w:rsidP="00000000" w:rsidRDefault="00000000" w:rsidRPr="00000000" w14:paraId="0000005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Production Readiness - MRL</w:t>
            </w:r>
            <w:r>
              <w:rPr>
                <w:rtl w:val="0"/>
              </w:rPr>
            </w:r>
          </w:p>
        </w:tc>
        <w:tc>
          <w:tcPr>
            <w:shd w:fill="1f4e79" w:val="clear"/>
          </w:tcPr>
          <w:p w:rsidR="00000000" w:rsidDel="00000000" w:rsidP="00000000" w:rsidRDefault="00000000" w:rsidRPr="00000000" w14:paraId="00000057">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IP Protection - IPRL/IPL</w:t>
            </w:r>
            <w:r>
              <w:rPr>
                <w:rtl w:val="0"/>
              </w:rPr>
            </w:r>
          </w:p>
        </w:tc>
        <w:tc>
          <w:tcPr>
            <w:shd w:fill="1f4e79" w:val="clear"/>
          </w:tcPr>
          <w:p w:rsidR="00000000" w:rsidDel="00000000" w:rsidP="00000000" w:rsidRDefault="00000000" w:rsidRPr="00000000" w14:paraId="00000058">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Business Model Readiness - BRL</w:t>
            </w:r>
            <w:r>
              <w:rPr>
                <w:rtl w:val="0"/>
              </w:rPr>
            </w:r>
          </w:p>
        </w:tc>
      </w:tr>
      <w:tr>
        <w:trPr>
          <w:cantSplit w:val="1"/>
          <w:tblHeader w:val="0"/>
        </w:trPr>
        <w:tc>
          <w:tcPr/>
          <w:p w:rsidR="00000000" w:rsidDel="00000000" w:rsidP="00000000" w:rsidRDefault="00000000" w:rsidRPr="00000000" w14:paraId="0000005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w:t>
            </w:r>
          </w:p>
        </w:tc>
        <w:tc>
          <w:tcPr/>
          <w:p w:rsidR="00000000" w:rsidDel="00000000" w:rsidP="00000000" w:rsidRDefault="00000000" w:rsidRPr="00000000" w14:paraId="0000005A">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Golden Finger</w:t>
            </w:r>
            <w:r>
              <w:rPr>
                <w:rtl w:val="0"/>
              </w:rPr>
            </w:r>
          </w:p>
        </w:tc>
        <w:tc>
          <w:tcPr/>
          <w:p w:rsidR="00000000" w:rsidDel="00000000" w:rsidP="00000000" w:rsidRDefault="00000000" w:rsidRPr="00000000" w14:paraId="0000005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solution has attained deployment level technical maturity and is ready for operational validation in a live user environment.</w:t>
            </w:r>
          </w:p>
        </w:tc>
        <w:tc>
          <w:tcPr/>
          <w:p w:rsidR="00000000" w:rsidDel="00000000" w:rsidP="00000000" w:rsidRDefault="00000000" w:rsidRPr="00000000" w14:paraId="0000005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has now been advanced through user onboarding, adoption monitoring and feedback based refinement.</w:t>
            </w:r>
          </w:p>
        </w:tc>
        <w:tc>
          <w:tcPr/>
          <w:p w:rsidR="00000000" w:rsidDel="00000000" w:rsidP="00000000" w:rsidRDefault="00000000" w:rsidRPr="00000000" w14:paraId="0000005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Deployment infrastructure, hosting, service continuity, maintenance protocols and user support mechanisms have been finalised.</w:t>
              <w:br w:type="textWrapping"/>
              <w:t xml:space="preserve">Engagements with the exams department have provided a clear deployment path which will start with a phased pilot rollout.</w:t>
            </w:r>
          </w:p>
        </w:tc>
        <w:tc>
          <w:tcPr/>
          <w:p w:rsidR="00000000" w:rsidDel="00000000" w:rsidP="00000000" w:rsidRDefault="00000000" w:rsidRPr="00000000" w14:paraId="0000005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Protected ZIPO</w:t>
            </w:r>
          </w:p>
        </w:tc>
        <w:tc>
          <w:tcPr/>
          <w:p w:rsidR="00000000" w:rsidDel="00000000" w:rsidP="00000000" w:rsidRDefault="00000000" w:rsidRPr="00000000" w14:paraId="0000005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 clear institutional adoption, licensing, subscription or service delivery model is being worked out.</w:t>
              <w:br w:type="textWrapping"/>
              <w:t xml:space="preserve">In Pilot Phase will provide MSU with a free platform for adoption and deployment.</w:t>
            </w:r>
          </w:p>
        </w:tc>
      </w:tr>
      <w:tr>
        <w:trPr>
          <w:cantSplit w:val="1"/>
          <w:tblHeader w:val="0"/>
        </w:trPr>
        <w:tc>
          <w:tcPr>
            <w:shd w:fill="f7f9fb" w:val="clear"/>
          </w:tcPr>
          <w:p w:rsidR="00000000" w:rsidDel="00000000" w:rsidP="00000000" w:rsidRDefault="00000000" w:rsidRPr="00000000" w14:paraId="0000006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w:t>
            </w:r>
          </w:p>
        </w:tc>
        <w:tc>
          <w:tcPr>
            <w:shd w:fill="f7f9fb" w:val="clear"/>
          </w:tcPr>
          <w:p w:rsidR="00000000" w:rsidDel="00000000" w:rsidP="00000000" w:rsidRDefault="00000000" w:rsidRPr="00000000" w14:paraId="00000061">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MSU Gateway</w:t>
            </w:r>
            <w:r>
              <w:rPr>
                <w:rtl w:val="0"/>
              </w:rPr>
            </w:r>
          </w:p>
        </w:tc>
        <w:tc>
          <w:tcPr>
            <w:shd w:fill="f7f9fb" w:val="clear"/>
          </w:tcPr>
          <w:p w:rsidR="00000000" w:rsidDel="00000000" w:rsidP="00000000" w:rsidRDefault="00000000" w:rsidRPr="00000000" w14:paraId="0000006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platform has progressed technically but remains dependent on establishment of a controlled test environment for system validation.</w:t>
            </w:r>
          </w:p>
        </w:tc>
        <w:tc>
          <w:tcPr>
            <w:shd w:fill="f7f9fb" w:val="clear"/>
          </w:tcPr>
          <w:p w:rsidR="00000000" w:rsidDel="00000000" w:rsidP="00000000" w:rsidRDefault="00000000" w:rsidRPr="00000000" w14:paraId="0000006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User needs, institutional demand and adoption pathways should be validated through structured user testing.</w:t>
            </w:r>
          </w:p>
        </w:tc>
        <w:tc>
          <w:tcPr>
            <w:shd w:fill="f7f9fb" w:val="clear"/>
          </w:tcPr>
          <w:p w:rsidR="00000000" w:rsidDel="00000000" w:rsidP="00000000" w:rsidRDefault="00000000" w:rsidRPr="00000000" w14:paraId="0000006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testing infrastructure, systems integration, hosting architecture and technical-support arrangements.</w:t>
            </w:r>
          </w:p>
        </w:tc>
        <w:tc>
          <w:tcPr>
            <w:shd w:fill="f7f9fb" w:val="clear"/>
          </w:tcPr>
          <w:p w:rsidR="00000000" w:rsidDel="00000000" w:rsidP="00000000" w:rsidRDefault="00000000" w:rsidRPr="00000000" w14:paraId="0000006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Software ownership, data governance, copyright and platform use rights should be clarified before wider deployment.</w:t>
            </w:r>
          </w:p>
        </w:tc>
        <w:tc>
          <w:tcPr>
            <w:shd w:fill="f7f9fb" w:val="clear"/>
          </w:tcPr>
          <w:p w:rsidR="00000000" w:rsidDel="00000000" w:rsidP="00000000" w:rsidRDefault="00000000" w:rsidRPr="00000000" w14:paraId="0000006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Exploring commercial pathways for commercialization  defining whether the platform will operate as an internal institutional system, licensed product or external digital service.</w:t>
            </w:r>
          </w:p>
        </w:tc>
      </w:tr>
      <w:tr>
        <w:trPr>
          <w:cantSplit w:val="1"/>
          <w:tblHeader w:val="0"/>
        </w:trPr>
        <w:tc>
          <w:tcPr>
            <w:shd w:fill="f7f9fb" w:val="clear"/>
          </w:tcPr>
          <w:p w:rsidR="00000000" w:rsidDel="00000000" w:rsidP="00000000" w:rsidRDefault="00000000" w:rsidRPr="00000000" w14:paraId="0000006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w:t>
            </w:r>
          </w:p>
        </w:tc>
        <w:tc>
          <w:tcPr>
            <w:shd w:fill="f7f9fb" w:val="clear"/>
          </w:tcPr>
          <w:p w:rsidR="00000000" w:rsidDel="00000000" w:rsidP="00000000" w:rsidRDefault="00000000" w:rsidRPr="00000000" w14:paraId="00000068">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Smart Rewards</w:t>
            </w:r>
            <w:r>
              <w:rPr>
                <w:rtl w:val="0"/>
              </w:rPr>
            </w:r>
          </w:p>
        </w:tc>
        <w:tc>
          <w:tcPr>
            <w:shd w:fill="f7f9fb" w:val="clear"/>
          </w:tcPr>
          <w:p w:rsidR="00000000" w:rsidDel="00000000" w:rsidP="00000000" w:rsidRDefault="00000000" w:rsidRPr="00000000" w14:paraId="0000006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industry informed specification and design validation stage.</w:t>
            </w:r>
          </w:p>
        </w:tc>
        <w:tc>
          <w:tcPr>
            <w:shd w:fill="f7f9fb" w:val="clear"/>
          </w:tcPr>
          <w:p w:rsidR="00000000" w:rsidDel="00000000" w:rsidP="00000000" w:rsidRDefault="00000000" w:rsidRPr="00000000" w14:paraId="0000006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is strengthened by direct engagement with NMB, indicating a clear institutional use case.</w:t>
            </w:r>
          </w:p>
        </w:tc>
        <w:tc>
          <w:tcPr>
            <w:shd w:fill="f7f9fb" w:val="clear"/>
          </w:tcPr>
          <w:p w:rsidR="00000000" w:rsidDel="00000000" w:rsidP="00000000" w:rsidRDefault="00000000" w:rsidRPr="00000000" w14:paraId="0000006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full system development, banking-system integration, security testing and user acceptance testing.</w:t>
            </w:r>
          </w:p>
        </w:tc>
        <w:tc>
          <w:tcPr>
            <w:shd w:fill="f7f9fb" w:val="clear"/>
          </w:tcPr>
          <w:p w:rsidR="00000000" w:rsidDel="00000000" w:rsidP="00000000" w:rsidRDefault="00000000" w:rsidRPr="00000000" w14:paraId="0000006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Ownership, confidentiality, partner rights, commercial use rights and any co-development terms must be formalised.</w:t>
            </w:r>
          </w:p>
        </w:tc>
        <w:tc>
          <w:tcPr>
            <w:shd w:fill="f7f9fb" w:val="clear"/>
          </w:tcPr>
          <w:p w:rsidR="00000000" w:rsidDel="00000000" w:rsidP="00000000" w:rsidRDefault="00000000" w:rsidRPr="00000000" w14:paraId="0000006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Working on a partner based commercial model should define development fees, licensing, support obligations and possible revenue sharing terms.</w:t>
            </w:r>
          </w:p>
        </w:tc>
      </w:tr>
      <w:tr>
        <w:trPr>
          <w:cantSplit w:val="1"/>
          <w:tblHeader w:val="0"/>
        </w:trPr>
        <w:tc>
          <w:tcPr/>
          <w:p w:rsidR="00000000" w:rsidDel="00000000" w:rsidP="00000000" w:rsidRDefault="00000000" w:rsidRPr="00000000" w14:paraId="0000006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w:t>
            </w:r>
          </w:p>
        </w:tc>
        <w:tc>
          <w:tcPr/>
          <w:p w:rsidR="00000000" w:rsidDel="00000000" w:rsidP="00000000" w:rsidRDefault="00000000" w:rsidRPr="00000000" w14:paraId="0000006F">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Justtrade 365</w:t>
            </w:r>
            <w:r>
              <w:rPr>
                <w:rtl w:val="0"/>
              </w:rPr>
            </w:r>
          </w:p>
        </w:tc>
        <w:tc>
          <w:tcPr/>
          <w:p w:rsidR="00000000" w:rsidDel="00000000" w:rsidP="00000000" w:rsidRDefault="00000000" w:rsidRPr="00000000" w14:paraId="0000007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platform remains at early technical validation stage and requires further product refinement.</w:t>
            </w:r>
          </w:p>
        </w:tc>
        <w:tc>
          <w:tcPr/>
          <w:p w:rsidR="00000000" w:rsidDel="00000000" w:rsidP="00000000" w:rsidRDefault="00000000" w:rsidRPr="00000000" w14:paraId="0000007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Seed funding interest provides an early commercial readiness signal, but customer discovery and trade user validation remain necessary.</w:t>
            </w:r>
          </w:p>
        </w:tc>
        <w:tc>
          <w:tcPr/>
          <w:p w:rsidR="00000000" w:rsidDel="00000000" w:rsidP="00000000" w:rsidRDefault="00000000" w:rsidRPr="00000000" w14:paraId="0000007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Operational readiness requires platform development, user support, transaction workflows and service delivery processes.</w:t>
            </w:r>
          </w:p>
        </w:tc>
        <w:tc>
          <w:tcPr/>
          <w:p w:rsidR="00000000" w:rsidDel="00000000" w:rsidP="00000000" w:rsidRDefault="00000000" w:rsidRPr="00000000" w14:paraId="0000007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Platform ownership, brand identity, software copyright and partnership rights should be secured.</w:t>
            </w:r>
          </w:p>
        </w:tc>
        <w:tc>
          <w:tcPr/>
          <w:p w:rsidR="00000000" w:rsidDel="00000000" w:rsidP="00000000" w:rsidRDefault="00000000" w:rsidRPr="00000000" w14:paraId="0000007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a well-defined target users now will work on transaction fees, service pricing structure, partner networks and sustainability model.</w:t>
            </w:r>
          </w:p>
        </w:tc>
      </w:tr>
      <w:tr>
        <w:trPr>
          <w:cantSplit w:val="1"/>
          <w:tblHeader w:val="0"/>
        </w:trPr>
        <w:tc>
          <w:tcPr>
            <w:shd w:fill="f7f9fb" w:val="clear"/>
          </w:tcPr>
          <w:p w:rsidR="00000000" w:rsidDel="00000000" w:rsidP="00000000" w:rsidRDefault="00000000" w:rsidRPr="00000000" w14:paraId="0000007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5</w:t>
            </w:r>
          </w:p>
        </w:tc>
        <w:tc>
          <w:tcPr>
            <w:shd w:fill="f7f9fb" w:val="clear"/>
          </w:tcPr>
          <w:p w:rsidR="00000000" w:rsidDel="00000000" w:rsidP="00000000" w:rsidRDefault="00000000" w:rsidRPr="00000000" w14:paraId="0000007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Brain Tumour Detection</w:t>
            </w:r>
            <w:r>
              <w:rPr>
                <w:rtl w:val="0"/>
              </w:rPr>
            </w:r>
          </w:p>
        </w:tc>
        <w:tc>
          <w:tcPr>
            <w:shd w:fill="f7f9fb" w:val="clear"/>
          </w:tcPr>
          <w:p w:rsidR="00000000" w:rsidDel="00000000" w:rsidP="00000000" w:rsidRDefault="00000000" w:rsidRPr="00000000" w14:paraId="0000007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AI model has advanced beyond data training stage and now requires clinical or operational validation.</w:t>
            </w:r>
          </w:p>
        </w:tc>
        <w:tc>
          <w:tcPr>
            <w:shd w:fill="f7f9fb" w:val="clear"/>
          </w:tcPr>
          <w:p w:rsidR="00000000" w:rsidDel="00000000" w:rsidP="00000000" w:rsidRDefault="00000000" w:rsidRPr="00000000" w14:paraId="0000007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is supported by strong health-sector relevance, but clinical acceptance and institutional demand must be validated.</w:t>
            </w:r>
          </w:p>
        </w:tc>
        <w:tc>
          <w:tcPr>
            <w:shd w:fill="f7f9fb" w:val="clear"/>
          </w:tcPr>
          <w:p w:rsidR="00000000" w:rsidDel="00000000" w:rsidP="00000000" w:rsidRDefault="00000000" w:rsidRPr="00000000" w14:paraId="0000007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Deployment readiness requires accuracy testing, model validation, integration into diagnostic workflows and technical support.</w:t>
            </w:r>
          </w:p>
        </w:tc>
        <w:tc>
          <w:tcPr>
            <w:shd w:fill="f7f9fb" w:val="clear"/>
          </w:tcPr>
          <w:p w:rsidR="00000000" w:rsidDel="00000000" w:rsidP="00000000" w:rsidRDefault="00000000" w:rsidRPr="00000000" w14:paraId="0000007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Algorithm ownership, data-use rights, software copyright, model documentation and confidentiality provisions should be secured.</w:t>
            </w:r>
          </w:p>
        </w:tc>
        <w:tc>
          <w:tcPr>
            <w:shd w:fill="f7f9fb" w:val="clear"/>
          </w:tcPr>
          <w:p w:rsidR="00000000" w:rsidDel="00000000" w:rsidP="00000000" w:rsidRDefault="00000000" w:rsidRPr="00000000" w14:paraId="0000007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Working on the business model exploring hospital licensing, diagnostic-service partnerships, institutional deployment or research to clinical translation pathways.</w:t>
            </w:r>
          </w:p>
        </w:tc>
      </w:tr>
      <w:tr>
        <w:trPr>
          <w:cantSplit w:val="1"/>
          <w:tblHeader w:val="0"/>
        </w:trPr>
        <w:tc>
          <w:tcPr/>
          <w:p w:rsidR="00000000" w:rsidDel="00000000" w:rsidP="00000000" w:rsidRDefault="00000000" w:rsidRPr="00000000" w14:paraId="0000007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6</w:t>
            </w:r>
          </w:p>
        </w:tc>
        <w:tc>
          <w:tcPr/>
          <w:p w:rsidR="00000000" w:rsidDel="00000000" w:rsidP="00000000" w:rsidRDefault="00000000" w:rsidRPr="00000000" w14:paraId="0000007D">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E-Chronic Book</w:t>
            </w:r>
            <w:r>
              <w:rPr>
                <w:rtl w:val="0"/>
              </w:rPr>
            </w:r>
          </w:p>
        </w:tc>
        <w:tc>
          <w:tcPr/>
          <w:p w:rsidR="00000000" w:rsidDel="00000000" w:rsidP="00000000" w:rsidRDefault="00000000" w:rsidRPr="00000000" w14:paraId="0000007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platform has advanced substantially since the v1.0.0 release, with three sprint cycles delivered covering patient mobile accounts, receptionist-gated EMR binding, remote monitoring with risk alerts, and longitudinal reporting across seventeen backend microservices and a full web and mobile frontend.</w:t>
            </w:r>
            <w:r>
              <w:rPr>
                <w:rtl w:val="0"/>
              </w:rPr>
            </w:r>
          </w:p>
        </w:tc>
        <w:tc>
          <w:tcPr/>
          <w:p w:rsidR="00000000" w:rsidDel="00000000" w:rsidP="00000000" w:rsidRDefault="00000000" w:rsidRPr="00000000" w14:paraId="0000007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remains constrained pending formal pilot approval: the MVP charter defines a controlled single-facility outpatient pilot in Zimbabwe, but clinical use is not yet authorised and no facility, approver or pilot date has been confirmed.</w:t>
            </w:r>
            <w:r>
              <w:rPr>
                <w:rtl w:val="0"/>
              </w:rPr>
            </w:r>
          </w:p>
        </w:tc>
        <w:tc>
          <w:tcPr/>
          <w:p w:rsidR="00000000" w:rsidDel="00000000" w:rsidP="00000000" w:rsidRDefault="00000000" w:rsidRPr="00000000" w14:paraId="0000008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infrastructure includes a comprehensive CI pipeline with automated testing, security scanning and a configured deployment workflow to a self-hosted VM, though container-based packaging and multi-facility deployment readiness have not yet been developed.</w:t>
            </w:r>
            <w:r>
              <w:rPr>
                <w:rtl w:val="0"/>
              </w:rPr>
            </w:r>
          </w:p>
        </w:tc>
        <w:tc>
          <w:tcPr/>
          <w:p w:rsidR="00000000" w:rsidDel="00000000" w:rsidP="00000000" w:rsidRDefault="00000000" w:rsidRPr="00000000" w14:paraId="0000008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Software ownership, data governance and the use of synthetic versus live patient data should be clarified ahead of pilot approval, and interoperability claims in external-facing materials should be aligned with current implementation status.</w:t>
            </w:r>
            <w:r>
              <w:rPr>
                <w:rtl w:val="0"/>
              </w:rPr>
            </w:r>
          </w:p>
        </w:tc>
        <w:tc>
          <w:tcPr/>
          <w:p w:rsidR="00000000" w:rsidDel="00000000" w:rsidP="00000000" w:rsidRDefault="00000000" w:rsidRPr="00000000" w14:paraId="0000008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continue to define its pricing and adoption pathway while progressing the external governance and clinical approval process required before any facility-level deployment can proceed.</w:t>
            </w:r>
            <w:r>
              <w:rPr>
                <w:rtl w:val="0"/>
              </w:rPr>
            </w:r>
          </w:p>
        </w:tc>
      </w:tr>
      <w:tr>
        <w:trPr>
          <w:cantSplit w:val="1"/>
          <w:tblHeader w:val="0"/>
        </w:trPr>
        <w:tc>
          <w:tcPr/>
          <w:p w:rsidR="00000000" w:rsidDel="00000000" w:rsidP="00000000" w:rsidRDefault="00000000" w:rsidRPr="00000000" w14:paraId="0000008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7</w:t>
            </w:r>
          </w:p>
        </w:tc>
        <w:tc>
          <w:tcPr/>
          <w:p w:rsidR="00000000" w:rsidDel="00000000" w:rsidP="00000000" w:rsidRDefault="00000000" w:rsidRPr="00000000" w14:paraId="00000084">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ZimGuide DataCore</w:t>
            </w:r>
          </w:p>
        </w:tc>
        <w:tc>
          <w:tcPr/>
          <w:p w:rsidR="00000000" w:rsidDel="00000000" w:rsidP="00000000" w:rsidRDefault="00000000" w:rsidRPr="00000000" w14:paraId="00000085">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TRL 2 </w:t>
            </w:r>
            <w:r>
              <w:rPr>
                <w:rFonts w:ascii="Trebuchet MS" w:cs="Trebuchet MS" w:eastAsia="Trebuchet MS" w:hAnsi="Trebuchet MS"/>
                <w:i w:val="1"/>
                <w:iCs w:val="1"/>
                <w:sz w:val="24"/>
                <w:szCs w:val="24"/>
                <w:rtl w:val="0"/>
              </w:rPr>
              <w:t xml:space="preserve">(Validated prototype of 9-stage federated ETL engine, AfroXLMR PII masking, and Parquet serialization)</w:t>
            </w:r>
            <w:r>
              <w:rPr>
                <w:rFonts w:ascii="Trebuchet MS" w:cs="Trebuchet MS" w:eastAsia="Trebuchet MS" w:hAnsi="Trebuchet MS"/>
                <w:sz w:val="24"/>
                <w:szCs w:val="24"/>
                <w:rtl w:val="0"/>
              </w:rPr>
              <w:t xml:space="preserve"> </w:t>
            </w:r>
          </w:p>
        </w:tc>
        <w:tc>
          <w:tcPr/>
          <w:p w:rsidR="00000000" w:rsidDel="00000000" w:rsidP="00000000" w:rsidRDefault="00000000" w:rsidRPr="00000000" w14:paraId="0000008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CRL 1</w:t>
            </w:r>
            <w:r>
              <w:rPr>
                <w:rFonts w:ascii="Trebuchet MS" w:cs="Trebuchet MS" w:eastAsia="Trebuchet MS" w:hAnsi="Trebuchet MS"/>
                <w:sz w:val="24"/>
                <w:szCs w:val="24"/>
                <w:rtl w:val="0"/>
              </w:rPr>
              <w:t xml:space="preserve"> </w:t>
            </w:r>
            <w:r>
              <w:rPr>
                <w:rFonts w:ascii="Trebuchet MS" w:cs="Trebuchet MS" w:eastAsia="Trebuchet MS" w:hAnsi="Trebuchet MS"/>
                <w:i w:val="1"/>
                <w:iCs w:val="1"/>
                <w:sz w:val="24"/>
                <w:szCs w:val="24"/>
                <w:rtl w:val="0"/>
              </w:rPr>
              <w:t xml:space="preserve">(Demonstrated market demand and early hypothesis testing with ecosystem builders)</w:t>
            </w:r>
            <w:r>
              <w:rPr>
                <w:rFonts w:ascii="Trebuchet MS" w:cs="Trebuchet MS" w:eastAsia="Trebuchet MS" w:hAnsi="Trebuchet MS"/>
                <w:sz w:val="24"/>
                <w:szCs w:val="24"/>
                <w:rtl w:val="0"/>
              </w:rPr>
              <w:t xml:space="preserve"> </w:t>
            </w:r>
          </w:p>
        </w:tc>
        <w:tc>
          <w:tcPr/>
          <w:p w:rsidR="00000000" w:rsidDel="00000000" w:rsidP="00000000" w:rsidRDefault="00000000" w:rsidRPr="00000000" w14:paraId="00000087">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MRL 1</w:t>
            </w:r>
            <w:r>
              <w:rPr>
                <w:rFonts w:ascii="Trebuchet MS" w:cs="Trebuchet MS" w:eastAsia="Trebuchet MS" w:hAnsi="Trebuchet MS"/>
                <w:sz w:val="24"/>
                <w:szCs w:val="24"/>
                <w:rtl w:val="0"/>
              </w:rPr>
              <w:t xml:space="preserve"> </w:t>
            </w:r>
            <w:r>
              <w:rPr>
                <w:rFonts w:ascii="Trebuchet MS" w:cs="Trebuchet MS" w:eastAsia="Trebuchet MS" w:hAnsi="Trebuchet MS"/>
                <w:i w:val="1"/>
                <w:iCs w:val="1"/>
                <w:sz w:val="24"/>
                <w:szCs w:val="24"/>
                <w:rtl w:val="0"/>
              </w:rPr>
              <w:t xml:space="preserve">(Pilot deployment architecture and containerized connector workflow validated in local test node)</w:t>
            </w:r>
            <w:r>
              <w:rPr>
                <w:rFonts w:ascii="Trebuchet MS" w:cs="Trebuchet MS" w:eastAsia="Trebuchet MS" w:hAnsi="Trebuchet MS"/>
                <w:sz w:val="24"/>
                <w:szCs w:val="24"/>
                <w:rtl w:val="0"/>
              </w:rPr>
              <w:t xml:space="preserve"> </w:t>
            </w:r>
          </w:p>
        </w:tc>
        <w:tc>
          <w:tcPr/>
          <w:p w:rsidR="00000000" w:rsidDel="00000000" w:rsidP="00000000" w:rsidRDefault="00000000" w:rsidRPr="00000000" w14:paraId="0000008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IN PROGRESS</w:t>
            </w:r>
          </w:p>
        </w:tc>
        <w:tc>
          <w:tcPr/>
          <w:p w:rsidR="00000000" w:rsidDel="00000000" w:rsidP="00000000" w:rsidRDefault="00000000" w:rsidRPr="00000000" w14:paraId="0000008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IN DEVELOPMENT</w:t>
              <w:br w:type="textWrapping"/>
              <w:t xml:space="preserve">Received $12 000 Funding from POTRAZ through the Presidential Innovation Fund and AI Tokens from Econet AI.</w:t>
              <w:br w:type="textWrapping"/>
              <w:t xml:space="preserve">Project attained First Runner Up in the National AI for Impact Challenge in Inyanga on the 27th -31st of June 2026 </w:t>
            </w:r>
          </w:p>
        </w:tc>
      </w:tr>
    </w:tbl>
    <w:p w:rsidR="00000000" w:rsidDel="00000000" w:rsidP="00000000" w:rsidRDefault="00000000" w:rsidRPr="00000000" w14:paraId="0000008A">
      <w:pPr>
        <w:rPr/>
      </w:pPr>
      <w:r>
        <w:rPr>
          <w:rtl w:val="0"/>
        </w:rPr>
      </w:r>
    </w:p>
    <w:p w:rsidR="00000000" w:rsidDel="00000000" w:rsidP="00000000" w:rsidRDefault="00000000" w:rsidRPr="00000000" w14:paraId="0000008B">
      <w:pPr>
        <w:pStyle w:val="Heading2"/>
        <w:rPr>
          <w:rFonts w:ascii="Trebuchet MS" w:cs="Trebuchet MS" w:eastAsia="Trebuchet MS" w:hAnsi="Trebuchet MS"/>
          <w:sz w:val="24"/>
          <w:szCs w:val="24"/>
        </w:rPr>
      </w:pPr>
      <w:r>
        <w:rPr>
          <w:rtl w:val="0"/>
        </w:rPr>
      </w:r>
    </w:p>
    <w:p w:rsidR="00000000" w:rsidDel="00000000" w:rsidP="00000000" w:rsidRDefault="00000000" w:rsidRPr="00000000" w14:paraId="0000008C">
      <w:pPr>
        <w:pStyle w:val="Heading2"/>
        <w:rPr>
          <w:rFonts w:ascii="Trebuchet MS" w:cs="Trebuchet MS" w:eastAsia="Trebuchet MS" w:hAnsi="Trebuchet MS"/>
          <w:sz w:val="24"/>
          <w:szCs w:val="24"/>
        </w:rPr>
      </w:pPr>
      <w:r>
        <w:rPr>
          <w:rFonts w:ascii="Trebuchet MS" w:cs="Trebuchet MS" w:eastAsia="Trebuchet MS" w:hAnsi="Trebuchet MS"/>
          <w:sz w:val="24"/>
          <w:szCs w:val="24"/>
          <w:rtl w:val="0"/>
        </w:rPr>
        <w:t xml:space="preserve">Science and Technology Portfolio</w:t>
      </w:r>
    </w:p>
    <w:p w:rsidR="00000000" w:rsidDel="00000000" w:rsidP="00000000" w:rsidRDefault="00000000" w:rsidRPr="00000000" w14:paraId="0000008D">
      <w:pPr>
        <w:rPr/>
      </w:pPr>
      <w:r>
        <w:rPr>
          <w:rtl w:val="0"/>
        </w:rPr>
      </w:r>
    </w:p>
    <w:tbl>
      <w:tblPr>
        <w:tblStyle w:val="Table4"/>
        <w:tblW w:w="13896.000000000002" w:type="dxa"/>
        <w:jc w:val="left"/>
        <w:tblInd w:w="720.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504"/>
        <w:gridCol w:w="1944"/>
        <w:gridCol w:w="2232"/>
        <w:gridCol w:w="2232"/>
        <w:gridCol w:w="2232"/>
        <w:gridCol w:w="2232"/>
        <w:gridCol w:w="2520"/>
        <w:tblGridChange w:id="0">
          <w:tblGrid>
            <w:gridCol w:w="504"/>
            <w:gridCol w:w="1944"/>
            <w:gridCol w:w="2232"/>
            <w:gridCol w:w="2232"/>
            <w:gridCol w:w="2232"/>
            <w:gridCol w:w="2232"/>
            <w:gridCol w:w="2520"/>
          </w:tblGrid>
        </w:tblGridChange>
      </w:tblGrid>
      <w:tr>
        <w:trPr>
          <w:cantSplit w:val="0"/>
          <w:tblHeader w:val="1"/>
        </w:trPr>
        <w:tc>
          <w:tcPr>
            <w:shd w:fill="1f4e79" w:val="clear"/>
          </w:tcPr>
          <w:p w:rsidR="00000000" w:rsidDel="00000000" w:rsidP="00000000" w:rsidRDefault="00000000" w:rsidRPr="00000000" w14:paraId="0000008E">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No.</w:t>
            </w:r>
            <w:r>
              <w:rPr>
                <w:rtl w:val="0"/>
              </w:rPr>
            </w:r>
          </w:p>
        </w:tc>
        <w:tc>
          <w:tcPr>
            <w:shd w:fill="1f4e79" w:val="clear"/>
          </w:tcPr>
          <w:p w:rsidR="00000000" w:rsidDel="00000000" w:rsidP="00000000" w:rsidRDefault="00000000" w:rsidRPr="00000000" w14:paraId="0000008F">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Project</w:t>
            </w:r>
            <w:r>
              <w:rPr>
                <w:rtl w:val="0"/>
              </w:rPr>
            </w:r>
          </w:p>
        </w:tc>
        <w:tc>
          <w:tcPr>
            <w:shd w:fill="1f4e79" w:val="clear"/>
          </w:tcPr>
          <w:p w:rsidR="00000000" w:rsidDel="00000000" w:rsidP="00000000" w:rsidRDefault="00000000" w:rsidRPr="00000000" w14:paraId="00000090">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Technology Maturity - TRL</w:t>
            </w:r>
            <w:r>
              <w:rPr>
                <w:rtl w:val="0"/>
              </w:rPr>
            </w:r>
          </w:p>
        </w:tc>
        <w:tc>
          <w:tcPr>
            <w:shd w:fill="1f4e79" w:val="clear"/>
          </w:tcPr>
          <w:p w:rsidR="00000000" w:rsidDel="00000000" w:rsidP="00000000" w:rsidRDefault="00000000" w:rsidRPr="00000000" w14:paraId="00000091">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Market Readiness - CRL</w:t>
            </w:r>
            <w:r>
              <w:rPr>
                <w:rtl w:val="0"/>
              </w:rPr>
            </w:r>
          </w:p>
        </w:tc>
        <w:tc>
          <w:tcPr>
            <w:shd w:fill="1f4e79" w:val="clear"/>
          </w:tcPr>
          <w:p w:rsidR="00000000" w:rsidDel="00000000" w:rsidP="00000000" w:rsidRDefault="00000000" w:rsidRPr="00000000" w14:paraId="0000009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Production Readiness - MRL</w:t>
            </w:r>
            <w:r>
              <w:rPr>
                <w:rtl w:val="0"/>
              </w:rPr>
            </w:r>
          </w:p>
        </w:tc>
        <w:tc>
          <w:tcPr>
            <w:shd w:fill="1f4e79" w:val="clear"/>
          </w:tcPr>
          <w:p w:rsidR="00000000" w:rsidDel="00000000" w:rsidP="00000000" w:rsidRDefault="00000000" w:rsidRPr="00000000" w14:paraId="00000093">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IP Protection - IPRL/IPL</w:t>
            </w:r>
            <w:r>
              <w:rPr>
                <w:rtl w:val="0"/>
              </w:rPr>
            </w:r>
          </w:p>
        </w:tc>
        <w:tc>
          <w:tcPr>
            <w:shd w:fill="1f4e79" w:val="clear"/>
          </w:tcPr>
          <w:p w:rsidR="00000000" w:rsidDel="00000000" w:rsidP="00000000" w:rsidRDefault="00000000" w:rsidRPr="00000000" w14:paraId="0000009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Business Model Readiness - BRL</w:t>
            </w:r>
            <w:r>
              <w:rPr>
                <w:rtl w:val="0"/>
              </w:rPr>
            </w:r>
          </w:p>
        </w:tc>
      </w:tr>
      <w:tr>
        <w:trPr>
          <w:cantSplit w:val="1"/>
          <w:tblHeader w:val="0"/>
        </w:trPr>
        <w:tc>
          <w:tcPr>
            <w:shd w:fill="f7f9fb" w:val="clear"/>
          </w:tcPr>
          <w:p w:rsidR="00000000" w:rsidDel="00000000" w:rsidP="00000000" w:rsidRDefault="00000000" w:rsidRPr="00000000" w14:paraId="0000009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8</w:t>
            </w:r>
          </w:p>
        </w:tc>
        <w:tc>
          <w:tcPr>
            <w:shd w:fill="f7f9fb" w:val="clear"/>
          </w:tcPr>
          <w:p w:rsidR="00000000" w:rsidDel="00000000" w:rsidP="00000000" w:rsidRDefault="00000000" w:rsidRPr="00000000" w14:paraId="0000009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KN Biocare</w:t>
            </w:r>
            <w:r>
              <w:rPr>
                <w:rtl w:val="0"/>
              </w:rPr>
            </w:r>
          </w:p>
        </w:tc>
        <w:tc>
          <w:tcPr>
            <w:shd w:fill="f7f9fb" w:val="clear"/>
          </w:tcPr>
          <w:p w:rsidR="00000000" w:rsidDel="00000000" w:rsidP="00000000" w:rsidRDefault="00000000" w:rsidRPr="00000000" w14:paraId="0000009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reached prototype refinement stage, with upgraded product samples available for validation.</w:t>
            </w:r>
          </w:p>
        </w:tc>
        <w:tc>
          <w:tcPr>
            <w:shd w:fill="f7f9fb" w:val="clear"/>
          </w:tcPr>
          <w:p w:rsidR="00000000" w:rsidDel="00000000" w:rsidP="00000000" w:rsidRDefault="00000000" w:rsidRPr="00000000" w14:paraId="0000009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depends on compliance outcomes, customer feedback and product positioning evidence.</w:t>
            </w:r>
          </w:p>
        </w:tc>
        <w:tc>
          <w:tcPr>
            <w:shd w:fill="f7f9fb" w:val="clear"/>
          </w:tcPr>
          <w:p w:rsidR="00000000" w:rsidDel="00000000" w:rsidP="00000000" w:rsidRDefault="00000000" w:rsidRPr="00000000" w14:paraId="0000009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packaging, consumables, repeatable formulation procedures and quality control systems.</w:t>
            </w:r>
          </w:p>
        </w:tc>
        <w:tc>
          <w:tcPr>
            <w:shd w:fill="f7f9fb" w:val="clear"/>
          </w:tcPr>
          <w:p w:rsidR="00000000" w:rsidDel="00000000" w:rsidP="00000000" w:rsidRDefault="00000000" w:rsidRPr="00000000" w14:paraId="0000009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know how, brand identity, labelling assets and product ownership should be protected.</w:t>
            </w:r>
          </w:p>
        </w:tc>
        <w:tc>
          <w:tcPr>
            <w:shd w:fill="f7f9fb" w:val="clear"/>
          </w:tcPr>
          <w:p w:rsidR="00000000" w:rsidDel="00000000" w:rsidP="00000000" w:rsidRDefault="00000000" w:rsidRPr="00000000" w14:paraId="0000009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defined customer segments, working on pricing, distribution channels, compliance costs and a route to market plan.</w:t>
            </w:r>
          </w:p>
        </w:tc>
      </w:tr>
      <w:tr>
        <w:trPr>
          <w:cantSplit w:val="1"/>
          <w:tblHeader w:val="0"/>
        </w:trPr>
        <w:tc>
          <w:tcPr/>
          <w:p w:rsidR="00000000" w:rsidDel="00000000" w:rsidP="00000000" w:rsidRDefault="00000000" w:rsidRPr="00000000" w14:paraId="0000009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9</w:t>
            </w:r>
          </w:p>
        </w:tc>
        <w:tc>
          <w:tcPr/>
          <w:p w:rsidR="00000000" w:rsidDel="00000000" w:rsidP="00000000" w:rsidRDefault="00000000" w:rsidRPr="00000000" w14:paraId="0000009D">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Foliar Fertilizer</w:t>
            </w:r>
            <w:r>
              <w:rPr>
                <w:rtl w:val="0"/>
              </w:rPr>
            </w:r>
          </w:p>
        </w:tc>
        <w:tc>
          <w:tcPr/>
          <w:p w:rsidR="00000000" w:rsidDel="00000000" w:rsidP="00000000" w:rsidRDefault="00000000" w:rsidRPr="00000000" w14:paraId="0000009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product is progressing towards relevant environment validation.</w:t>
            </w:r>
          </w:p>
        </w:tc>
        <w:tc>
          <w:tcPr/>
          <w:p w:rsidR="00000000" w:rsidDel="00000000" w:rsidP="00000000" w:rsidRDefault="00000000" w:rsidRPr="00000000" w14:paraId="0000009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Agricultural demand gives the project strong market potential, subject to field-performance validation.</w:t>
            </w:r>
          </w:p>
        </w:tc>
        <w:tc>
          <w:tcPr/>
          <w:p w:rsidR="00000000" w:rsidDel="00000000" w:rsidP="00000000" w:rsidRDefault="00000000" w:rsidRPr="00000000" w14:paraId="000000A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depends on remaining consumables, field trials, batch consistency and quality assurance.</w:t>
            </w:r>
          </w:p>
        </w:tc>
        <w:tc>
          <w:tcPr/>
          <w:p w:rsidR="00000000" w:rsidDel="00000000" w:rsidP="00000000" w:rsidRDefault="00000000" w:rsidRPr="00000000" w14:paraId="000000A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production process, brand identity and technical know-how should be protected.</w:t>
            </w:r>
          </w:p>
        </w:tc>
        <w:tc>
          <w:tcPr/>
          <w:p w:rsidR="00000000" w:rsidDel="00000000" w:rsidP="00000000" w:rsidRDefault="00000000" w:rsidRPr="00000000" w14:paraId="000000A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define farmer segments, agro-dealer channels, institutional buyers, pricing and distribution strategy.</w:t>
            </w:r>
          </w:p>
        </w:tc>
      </w:tr>
      <w:tr>
        <w:trPr>
          <w:cantSplit w:val="1"/>
          <w:tblHeader w:val="0"/>
        </w:trPr>
        <w:tc>
          <w:tcPr>
            <w:shd w:fill="f7f9fb" w:val="clear"/>
          </w:tcPr>
          <w:p w:rsidR="00000000" w:rsidDel="00000000" w:rsidP="00000000" w:rsidRDefault="00000000" w:rsidRPr="00000000" w14:paraId="000000A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10</w:t>
            </w:r>
          </w:p>
        </w:tc>
        <w:tc>
          <w:tcPr>
            <w:shd w:fill="f7f9fb" w:val="clear"/>
          </w:tcPr>
          <w:p w:rsidR="00000000" w:rsidDel="00000000" w:rsidP="00000000" w:rsidRDefault="00000000" w:rsidRPr="00000000" w14:paraId="000000A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Mazhanje Wine</w:t>
            </w:r>
            <w:r>
              <w:rPr>
                <w:rtl w:val="0"/>
              </w:rPr>
            </w:r>
          </w:p>
        </w:tc>
        <w:tc>
          <w:tcPr>
            <w:shd w:fill="f7f9fb" w:val="clear"/>
          </w:tcPr>
          <w:p w:rsidR="00000000" w:rsidDel="00000000" w:rsidP="00000000" w:rsidRDefault="00000000" w:rsidRPr="00000000" w14:paraId="000000A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Positive compliance testing confirms meaningful technical and product validation progress.</w:t>
            </w:r>
          </w:p>
        </w:tc>
        <w:tc>
          <w:tcPr>
            <w:shd w:fill="f7f9fb" w:val="clear"/>
          </w:tcPr>
          <w:p w:rsidR="00000000" w:rsidDel="00000000" w:rsidP="00000000" w:rsidRDefault="00000000" w:rsidRPr="00000000" w14:paraId="000000A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External validation  still pending.</w:t>
            </w:r>
          </w:p>
        </w:tc>
        <w:tc>
          <w:tcPr>
            <w:shd w:fill="f7f9fb" w:val="clear"/>
          </w:tcPr>
          <w:p w:rsidR="00000000" w:rsidDel="00000000" w:rsidP="00000000" w:rsidRDefault="00000000" w:rsidRPr="00000000" w14:paraId="000000A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Scale-up readiness depends on consumables, standardised production processes, quality assurance and packaging.</w:t>
            </w:r>
          </w:p>
        </w:tc>
        <w:tc>
          <w:tcPr>
            <w:shd w:fill="f7f9fb" w:val="clear"/>
          </w:tcPr>
          <w:p w:rsidR="00000000" w:rsidDel="00000000" w:rsidP="00000000" w:rsidRDefault="00000000" w:rsidRPr="00000000" w14:paraId="000000A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formulation, processing know-how and product labelling should be protected.</w:t>
            </w:r>
          </w:p>
        </w:tc>
        <w:tc>
          <w:tcPr>
            <w:shd w:fill="f7f9fb" w:val="clear"/>
          </w:tcPr>
          <w:p w:rsidR="00000000" w:rsidDel="00000000" w:rsidP="00000000" w:rsidRDefault="00000000" w:rsidRPr="00000000" w14:paraId="000000A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develop pricing, distribution partnerships, retail positioning and an indigenous fruit-wine commercialisation pathway.</w:t>
            </w:r>
          </w:p>
        </w:tc>
      </w:tr>
      <w:tr>
        <w:trPr>
          <w:cantSplit w:val="1"/>
          <w:tblHeader w:val="0"/>
        </w:trPr>
        <w:tc>
          <w:tcPr/>
          <w:p w:rsidR="00000000" w:rsidDel="00000000" w:rsidP="00000000" w:rsidRDefault="00000000" w:rsidRPr="00000000" w14:paraId="000000A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11</w:t>
            </w:r>
          </w:p>
        </w:tc>
        <w:tc>
          <w:tcPr/>
          <w:p w:rsidR="00000000" w:rsidDel="00000000" w:rsidP="00000000" w:rsidRDefault="00000000" w:rsidRPr="00000000" w14:paraId="000000AB">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Macanua Spread</w:t>
            </w:r>
            <w:r>
              <w:rPr>
                <w:rtl w:val="0"/>
              </w:rPr>
            </w:r>
          </w:p>
        </w:tc>
        <w:tc>
          <w:tcPr/>
          <w:p w:rsidR="00000000" w:rsidDel="00000000" w:rsidP="00000000" w:rsidRDefault="00000000" w:rsidRPr="00000000" w14:paraId="000000A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remains at prototype/product development stage pending production inputs.</w:t>
            </w:r>
          </w:p>
        </w:tc>
        <w:tc>
          <w:tcPr/>
          <w:p w:rsidR="00000000" w:rsidDel="00000000" w:rsidP="00000000" w:rsidRDefault="00000000" w:rsidRPr="00000000" w14:paraId="000000A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Consumer acceptance, taste profiling and demand confirmation are required.</w:t>
            </w:r>
          </w:p>
        </w:tc>
        <w:tc>
          <w:tcPr/>
          <w:p w:rsidR="00000000" w:rsidDel="00000000" w:rsidP="00000000" w:rsidRDefault="00000000" w:rsidRPr="00000000" w14:paraId="000000A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ingredients, processing trials, packaging and shelf-stability validation.</w:t>
            </w:r>
          </w:p>
        </w:tc>
        <w:tc>
          <w:tcPr/>
          <w:p w:rsidR="00000000" w:rsidDel="00000000" w:rsidP="00000000" w:rsidRDefault="00000000" w:rsidRPr="00000000" w14:paraId="000000A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Recipe/formulation, brand name and packaging identity should be protected.</w:t>
            </w:r>
          </w:p>
        </w:tc>
        <w:tc>
          <w:tcPr/>
          <w:p w:rsidR="00000000" w:rsidDel="00000000" w:rsidP="00000000" w:rsidRDefault="00000000" w:rsidRPr="00000000" w14:paraId="000000B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defined target consumers, pricing, packaging format and retail route to market.</w:t>
            </w:r>
          </w:p>
        </w:tc>
      </w:tr>
      <w:tr>
        <w:trPr>
          <w:cantSplit w:val="1"/>
          <w:tblHeader w:val="0"/>
        </w:trPr>
        <w:tc>
          <w:tcPr>
            <w:shd w:fill="f7f9fb" w:val="clear"/>
          </w:tcPr>
          <w:p w:rsidR="00000000" w:rsidDel="00000000" w:rsidP="00000000" w:rsidRDefault="00000000" w:rsidRPr="00000000" w14:paraId="000000B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12</w:t>
            </w:r>
          </w:p>
        </w:tc>
        <w:tc>
          <w:tcPr>
            <w:shd w:fill="f7f9fb" w:val="clear"/>
          </w:tcPr>
          <w:p w:rsidR="00000000" w:rsidDel="00000000" w:rsidP="00000000" w:rsidRDefault="00000000" w:rsidRPr="00000000" w14:paraId="000000B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Biofertilizer</w:t>
            </w:r>
            <w:r>
              <w:rPr>
                <w:rtl w:val="0"/>
              </w:rPr>
            </w:r>
          </w:p>
        </w:tc>
        <w:tc>
          <w:tcPr>
            <w:shd w:fill="f7f9fb" w:val="clear"/>
          </w:tcPr>
          <w:p w:rsidR="00000000" w:rsidDel="00000000" w:rsidP="00000000" w:rsidRDefault="00000000" w:rsidRPr="00000000" w14:paraId="000000B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remains at early technical validation stage pending laboratory testing.</w:t>
            </w:r>
          </w:p>
        </w:tc>
        <w:tc>
          <w:tcPr>
            <w:shd w:fill="f7f9fb" w:val="clear"/>
          </w:tcPr>
          <w:p w:rsidR="00000000" w:rsidDel="00000000" w:rsidP="00000000" w:rsidRDefault="00000000" w:rsidRPr="00000000" w14:paraId="000000B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potential exists in agricultural productivity and soil health markets but field evidence is required.</w:t>
            </w:r>
          </w:p>
        </w:tc>
        <w:tc>
          <w:tcPr>
            <w:shd w:fill="f7f9fb" w:val="clear"/>
          </w:tcPr>
          <w:p w:rsidR="00000000" w:rsidDel="00000000" w:rsidP="00000000" w:rsidRDefault="00000000" w:rsidRPr="00000000" w14:paraId="000000B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lab testing, formulation stability, production protocols and field trial planning.</w:t>
            </w:r>
          </w:p>
        </w:tc>
        <w:tc>
          <w:tcPr>
            <w:shd w:fill="f7f9fb" w:val="clear"/>
          </w:tcPr>
          <w:p w:rsidR="00000000" w:rsidDel="00000000" w:rsidP="00000000" w:rsidRDefault="00000000" w:rsidRPr="00000000" w14:paraId="000000B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Formula/process ownership and confidential technical know how should be clarified.</w:t>
            </w:r>
          </w:p>
        </w:tc>
        <w:tc>
          <w:tcPr>
            <w:shd w:fill="f7f9fb" w:val="clear"/>
          </w:tcPr>
          <w:p w:rsidR="00000000" w:rsidDel="00000000" w:rsidP="00000000" w:rsidRDefault="00000000" w:rsidRPr="00000000" w14:paraId="000000B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 farmer focused commercial model is being worked on to  define pricing, production cost, adoption channels and extension support.</w:t>
            </w:r>
          </w:p>
        </w:tc>
      </w:tr>
      <w:tr>
        <w:trPr>
          <w:cantSplit w:val="1"/>
          <w:tblHeader w:val="0"/>
        </w:trPr>
        <w:tc>
          <w:tcPr/>
          <w:p w:rsidR="00000000" w:rsidDel="00000000" w:rsidP="00000000" w:rsidRDefault="00000000" w:rsidRPr="00000000" w14:paraId="000000B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13</w:t>
            </w:r>
          </w:p>
        </w:tc>
        <w:tc>
          <w:tcPr/>
          <w:p w:rsidR="00000000" w:rsidDel="00000000" w:rsidP="00000000" w:rsidRDefault="00000000" w:rsidRPr="00000000" w14:paraId="000000B9">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Ecobrew Hygienizer/Aerator</w:t>
            </w:r>
            <w:r>
              <w:rPr>
                <w:rtl w:val="0"/>
              </w:rPr>
            </w:r>
          </w:p>
        </w:tc>
        <w:tc>
          <w:tcPr/>
          <w:p w:rsidR="00000000" w:rsidDel="00000000" w:rsidP="00000000" w:rsidRDefault="00000000" w:rsidRPr="00000000" w14:paraId="000000B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requires technical testing to establish functional performance and design validity.</w:t>
            </w:r>
          </w:p>
        </w:tc>
        <w:tc>
          <w:tcPr/>
          <w:p w:rsidR="00000000" w:rsidDel="00000000" w:rsidP="00000000" w:rsidRDefault="00000000" w:rsidRPr="00000000" w14:paraId="000000B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Use case relevance and user acceptance require validation with potential beneficiaries.</w:t>
            </w:r>
          </w:p>
        </w:tc>
        <w:tc>
          <w:tcPr/>
          <w:p w:rsidR="00000000" w:rsidDel="00000000" w:rsidP="00000000" w:rsidRDefault="00000000" w:rsidRPr="00000000" w14:paraId="000000B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depends on design finalisation, testing, production inputs and operational requirements.</w:t>
            </w:r>
          </w:p>
        </w:tc>
        <w:tc>
          <w:tcPr/>
          <w:p w:rsidR="00000000" w:rsidDel="00000000" w:rsidP="00000000" w:rsidRDefault="00000000" w:rsidRPr="00000000" w14:paraId="000000B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Design ownership, process knowledge, branding and documentation should be secured.</w:t>
            </w:r>
          </w:p>
        </w:tc>
        <w:tc>
          <w:tcPr/>
          <w:p w:rsidR="00000000" w:rsidDel="00000000" w:rsidP="00000000" w:rsidRDefault="00000000" w:rsidRPr="00000000" w14:paraId="000000B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defined target users, value proposition, maintenance model and implementation pathway.</w:t>
            </w:r>
          </w:p>
        </w:tc>
      </w:tr>
      <w:tr>
        <w:trPr>
          <w:cantSplit w:val="1"/>
          <w:tblHeader w:val="0"/>
        </w:trPr>
        <w:tc>
          <w:tcPr>
            <w:shd w:fill="f7f9fb" w:val="clear"/>
          </w:tcPr>
          <w:p w:rsidR="00000000" w:rsidDel="00000000" w:rsidP="00000000" w:rsidRDefault="00000000" w:rsidRPr="00000000" w14:paraId="000000B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14</w:t>
            </w:r>
          </w:p>
        </w:tc>
        <w:tc>
          <w:tcPr>
            <w:shd w:fill="f7f9fb" w:val="clear"/>
          </w:tcPr>
          <w:p w:rsidR="00000000" w:rsidDel="00000000" w:rsidP="00000000" w:rsidRDefault="00000000" w:rsidRPr="00000000" w14:paraId="000000C0">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Eco Charcoal Briquettes</w:t>
            </w:r>
            <w:r>
              <w:rPr>
                <w:rtl w:val="0"/>
              </w:rPr>
            </w:r>
          </w:p>
        </w:tc>
        <w:tc>
          <w:tcPr>
            <w:shd w:fill="f7f9fb" w:val="clear"/>
          </w:tcPr>
          <w:p w:rsidR="00000000" w:rsidDel="00000000" w:rsidP="00000000" w:rsidRDefault="00000000" w:rsidRPr="00000000" w14:paraId="000000C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demonstrated prototype readiness and public exhibition exposure.</w:t>
            </w:r>
          </w:p>
        </w:tc>
        <w:tc>
          <w:tcPr>
            <w:shd w:fill="f7f9fb" w:val="clear"/>
          </w:tcPr>
          <w:p w:rsidR="00000000" w:rsidDel="00000000" w:rsidP="00000000" w:rsidRDefault="00000000" w:rsidRPr="00000000" w14:paraId="000000C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Exhibition visibility improved market awareness but demand, pricing and buyer interest require structured validation.</w:t>
            </w:r>
          </w:p>
        </w:tc>
        <w:tc>
          <w:tcPr>
            <w:shd w:fill="f7f9fb" w:val="clear"/>
          </w:tcPr>
          <w:p w:rsidR="00000000" w:rsidDel="00000000" w:rsidP="00000000" w:rsidRDefault="00000000" w:rsidRPr="00000000" w14:paraId="000000C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raw material supply, batch consistency, packaging and quality standards.</w:t>
            </w:r>
          </w:p>
        </w:tc>
        <w:tc>
          <w:tcPr>
            <w:shd w:fill="f7f9fb" w:val="clear"/>
          </w:tcPr>
          <w:p w:rsidR="00000000" w:rsidDel="00000000" w:rsidP="00000000" w:rsidRDefault="00000000" w:rsidRPr="00000000" w14:paraId="000000C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and any unique production-process know how should be protected.</w:t>
            </w:r>
          </w:p>
        </w:tc>
        <w:tc>
          <w:tcPr>
            <w:shd w:fill="f7f9fb" w:val="clear"/>
          </w:tcPr>
          <w:p w:rsidR="00000000" w:rsidDel="00000000" w:rsidP="00000000" w:rsidRDefault="00000000" w:rsidRPr="00000000" w14:paraId="000000C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 commercial model is being worked on  targeting household, institutional and eco-fuel markets with clear pricing and distribution channels.</w:t>
            </w:r>
          </w:p>
        </w:tc>
      </w:tr>
      <w:tr>
        <w:trPr>
          <w:cantSplit w:val="1"/>
          <w:tblHeader w:val="0"/>
        </w:trPr>
        <w:tc>
          <w:tcPr/>
          <w:p w:rsidR="00000000" w:rsidDel="00000000" w:rsidP="00000000" w:rsidRDefault="00000000" w:rsidRPr="00000000" w14:paraId="000000C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15</w:t>
            </w:r>
          </w:p>
        </w:tc>
        <w:tc>
          <w:tcPr/>
          <w:p w:rsidR="00000000" w:rsidDel="00000000" w:rsidP="00000000" w:rsidRDefault="00000000" w:rsidRPr="00000000" w14:paraId="000000C7">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Maize Boost Biogrow</w:t>
            </w:r>
            <w:r>
              <w:rPr>
                <w:rtl w:val="0"/>
              </w:rPr>
            </w:r>
          </w:p>
        </w:tc>
        <w:tc>
          <w:tcPr/>
          <w:p w:rsidR="00000000" w:rsidDel="00000000" w:rsidP="00000000" w:rsidRDefault="00000000" w:rsidRPr="00000000" w14:paraId="000000C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Prototype development has progressed from concept validation toward a functional Laboratory-scale biofertilizer prototype</w:t>
            </w:r>
          </w:p>
        </w:tc>
        <w:tc>
          <w:tcPr/>
          <w:p w:rsidR="00000000" w:rsidDel="00000000" w:rsidP="00000000" w:rsidRDefault="00000000" w:rsidRPr="00000000" w14:paraId="000000C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should be advanced through farmer trials and performance based feedback.</w:t>
            </w:r>
          </w:p>
        </w:tc>
        <w:tc>
          <w:tcPr/>
          <w:p w:rsidR="00000000" w:rsidDel="00000000" w:rsidP="00000000" w:rsidRDefault="00000000" w:rsidRPr="00000000" w14:paraId="000000C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Laboratory production readiness is developing. Key formulation inputs and laboratory resources have been secured, while formulation development is progressing. Work is now focused on establishing repeatable procedures before scale-up and field testing.</w:t>
            </w:r>
          </w:p>
        </w:tc>
        <w:tc>
          <w:tcPr/>
          <w:p w:rsidR="00000000" w:rsidDel="00000000" w:rsidP="00000000" w:rsidRDefault="00000000" w:rsidRPr="00000000" w14:paraId="000000C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brand identity and technical know-how should be protected. Documentation of formulation development and experimental results is being maintained to support future IP protection.</w:t>
            </w:r>
          </w:p>
        </w:tc>
        <w:tc>
          <w:tcPr/>
          <w:p w:rsidR="00000000" w:rsidDel="00000000" w:rsidP="00000000" w:rsidRDefault="00000000" w:rsidRPr="00000000" w14:paraId="000000C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targeting crop farmers, agro-dealers and input suppliers through a clear pricing and distribution model.</w:t>
            </w:r>
          </w:p>
        </w:tc>
      </w:tr>
      <w:tr>
        <w:trPr>
          <w:cantSplit w:val="1"/>
          <w:tblHeader w:val="0"/>
        </w:trPr>
        <w:tc>
          <w:tcPr>
            <w:shd w:fill="f7f9fb" w:val="clear"/>
          </w:tcPr>
          <w:p w:rsidR="00000000" w:rsidDel="00000000" w:rsidP="00000000" w:rsidRDefault="00000000" w:rsidRPr="00000000" w14:paraId="000000C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16</w:t>
            </w:r>
          </w:p>
        </w:tc>
        <w:tc>
          <w:tcPr>
            <w:shd w:fill="f7f9fb" w:val="clear"/>
          </w:tcPr>
          <w:p w:rsidR="00000000" w:rsidDel="00000000" w:rsidP="00000000" w:rsidRDefault="00000000" w:rsidRPr="00000000" w14:paraId="000000CE">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Glow in the Dark (Sukarav Tech Paints)</w:t>
            </w:r>
            <w:r>
              <w:rPr>
                <w:rtl w:val="0"/>
              </w:rPr>
            </w:r>
          </w:p>
        </w:tc>
        <w:tc>
          <w:tcPr>
            <w:shd w:fill="f7f9fb" w:val="clear"/>
          </w:tcPr>
          <w:p w:rsidR="00000000" w:rsidDel="00000000" w:rsidP="00000000" w:rsidRDefault="00000000" w:rsidRPr="00000000" w14:paraId="000000C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Formulations are proven across three product lines: STP Art (glow art and murals), STP Arch (architectural coatings) and STP Road (road marking). STP Art is a proven product already in client use. The project is one step from scale-up, which depends only on procurement of raw materials.</w:t>
            </w:r>
          </w:p>
        </w:tc>
        <w:tc>
          <w:tcPr>
            <w:shd w:fill="f7f9fb" w:val="clear"/>
          </w:tcPr>
          <w:p w:rsidR="00000000" w:rsidDel="00000000" w:rsidP="00000000" w:rsidRDefault="00000000" w:rsidRPr="00000000" w14:paraId="000000D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STP Art is market-validated, with enquiries already coming in from other artists and homeowners. Demand now exceeds the stock available, which makes procurement the priority. The project is positioned to enter the market on all three lines (Art, Arch and Road) through Mabge Venetian as a market-entry channel.</w:t>
            </w:r>
          </w:p>
        </w:tc>
        <w:tc>
          <w:tcPr>
            <w:shd w:fill="f7f9fb" w:val="clear"/>
          </w:tcPr>
          <w:p w:rsidR="00000000" w:rsidDel="00000000" w:rsidP="00000000" w:rsidRDefault="00000000" w:rsidRPr="00000000" w14:paraId="000000D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In-person supplier due diligence has been completed on the raw materials for all three product lines. The team held direct conversations with, and received quotations from, suppliers who hold the majority of the required inputs. The team is also requesting its own quotations from the same suppliers to compare pricing. Procurement is already in motion and is the remaining step before production scale-up.</w:t>
            </w:r>
          </w:p>
        </w:tc>
        <w:tc>
          <w:tcPr>
            <w:shd w:fill="f7f9fb" w:val="clear"/>
          </w:tcPr>
          <w:p w:rsidR="00000000" w:rsidDel="00000000" w:rsidP="00000000" w:rsidRDefault="00000000" w:rsidRPr="00000000" w14:paraId="000000D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(Sukarav, STP Art, STP Arch, STP Road), formulation and process know-how should be protected.</w:t>
            </w:r>
          </w:p>
          <w:p>
            <w:pPr>
              <w:spacing w:after="0" w:line="360" w:lineRule="auto"/>
            </w:pPr>
            <w:r>
              <w:rPr>
                <w:rFonts w:ascii="Trebuchet MS" w:cs="Trebuchet MS" w:eastAsia="Trebuchet MS" w:hAnsi="Trebuchet MS"/>
                <w:sz w:val="24"/>
                <w:szCs w:val="24"/>
                <w:rtl w:val="0"/>
              </w:rPr>
              <w:t xml:space="preserve">Product accreditation and standards compliance costs: </w:t>
            </w:r>
            <w:r>
              <w:rPr>
                <w:rFonts w:ascii="Trebuchet MS" w:cs="Trebuchet MS" w:eastAsia="Trebuchet MS" w:hAnsi="Trebuchet MS"/>
                <w:highlight w:val="yellow"/>
                <w:sz w:val="24"/>
                <w:szCs w:val="24"/>
                <w:rtl w:val="0"/>
              </w:rPr>
              <w:t xml:space="preserve">[insert accreditation costs]</w:t>
            </w:r>
          </w:p>
        </w:tc>
        <w:tc>
          <w:tcPr>
            <w:shd w:fill="f7f9fb" w:val="clear"/>
          </w:tcPr>
          <w:p w:rsidR="00000000" w:rsidDel="00000000" w:rsidP="00000000" w:rsidRDefault="00000000" w:rsidRPr="00000000" w14:paraId="000000D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Target markets are defined across art, architecture and road safety. The directors are formalising Sukarav as a fully functional startup and are weighing two options: (a) MSU joining as a shareholder in the already pre-registered company, or (b) registering a separate company under a different name, dedicated to the glow-in-the-dark Sukarav Tech Paints line.</w:t>
            </w:r>
          </w:p>
          <w:p>
            <w:pPr>
              <w:spacing w:after="0" w:line="360" w:lineRule="auto"/>
            </w:pPr>
            <w:r>
              <w:rPr>
                <w:rFonts w:ascii="Trebuchet MS" w:cs="Trebuchet MS" w:eastAsia="Trebuchet MS" w:hAnsi="Trebuchet MS"/>
                <w:b w:val="1"/>
                <w:bCs w:val="1"/>
                <w:sz w:val="24"/>
                <w:szCs w:val="24"/>
                <w:rtl w:val="0"/>
              </w:rPr>
              <w:t xml:space="preserve">Incubation contract: </w:t>
            </w:r>
            <w:r>
              <w:rPr>
                <w:rFonts w:ascii="Trebuchet MS" w:cs="Trebuchet MS" w:eastAsia="Trebuchet MS" w:hAnsi="Trebuchet MS"/>
                <w:sz w:val="24"/>
                <w:szCs w:val="24"/>
                <w:rtl w:val="0"/>
              </w:rPr>
              <w:t xml:space="preserve">first contract from February 2025 (11 months); renewed January 2026 (6 months); current renewal runs a further 6 months to December 2026.</w:t>
            </w:r>
          </w:p>
        </w:tc>
      </w:tr>
      <w:tr>
        <w:trPr>
          <w:cantSplit w:val="1"/>
          <w:tblHeader w:val="0"/>
        </w:trPr>
        <w:tc>
          <w:tcPr/>
          <w:p w:rsidR="00000000" w:rsidDel="00000000" w:rsidP="00000000" w:rsidRDefault="00000000" w:rsidRPr="00000000" w14:paraId="000000D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17</w:t>
            </w:r>
          </w:p>
        </w:tc>
        <w:tc>
          <w:tcPr/>
          <w:p w:rsidR="00000000" w:rsidDel="00000000" w:rsidP="00000000" w:rsidRDefault="00000000" w:rsidRPr="00000000" w14:paraId="000000D5">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Instant Malted Finger Millet Porridge</w:t>
            </w:r>
            <w:r>
              <w:rPr>
                <w:rtl w:val="0"/>
              </w:rPr>
            </w:r>
          </w:p>
        </w:tc>
        <w:tc>
          <w:tcPr/>
          <w:p w:rsidR="00000000" w:rsidDel="00000000" w:rsidP="00000000" w:rsidRDefault="00000000" w:rsidRPr="00000000" w14:paraId="000000D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early food-product development stage pending production inputs.</w:t>
            </w:r>
          </w:p>
        </w:tc>
        <w:tc>
          <w:tcPr/>
          <w:p w:rsidR="00000000" w:rsidDel="00000000" w:rsidP="00000000" w:rsidRDefault="00000000" w:rsidRPr="00000000" w14:paraId="000000D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Nutrition value and indigenous-grain positioning provide market potential, subject to consumer validation.</w:t>
            </w:r>
          </w:p>
        </w:tc>
        <w:tc>
          <w:tcPr/>
          <w:p w:rsidR="00000000" w:rsidDel="00000000" w:rsidP="00000000" w:rsidRDefault="00000000" w:rsidRPr="00000000" w14:paraId="000000D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product trials, packaging, shelf-life testing and standardised recipes.</w:t>
            </w:r>
          </w:p>
        </w:tc>
        <w:tc>
          <w:tcPr/>
          <w:p w:rsidR="00000000" w:rsidDel="00000000" w:rsidP="00000000" w:rsidRDefault="00000000" w:rsidRPr="00000000" w14:paraId="000000D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Recipe, brand identity, packaging design and product labelling should be protected.</w:t>
            </w:r>
          </w:p>
        </w:tc>
        <w:tc>
          <w:tcPr/>
          <w:p w:rsidR="00000000" w:rsidDel="00000000" w:rsidP="00000000" w:rsidRDefault="00000000" w:rsidRPr="00000000" w14:paraId="000000D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going to  explore health-food, schools, retail and nutrition-programme markets.</w:t>
            </w:r>
          </w:p>
        </w:tc>
      </w:tr>
      <w:tr>
        <w:trPr>
          <w:cantSplit w:val="1"/>
          <w:tblHeader w:val="0"/>
        </w:trPr>
        <w:tc>
          <w:tcPr>
            <w:shd w:fill="f7f9fb" w:val="clear"/>
          </w:tcPr>
          <w:p w:rsidR="00000000" w:rsidDel="00000000" w:rsidP="00000000" w:rsidRDefault="00000000" w:rsidRPr="00000000" w14:paraId="000000D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18</w:t>
            </w:r>
          </w:p>
        </w:tc>
        <w:tc>
          <w:tcPr>
            <w:shd w:fill="f7f9fb" w:val="clear"/>
          </w:tcPr>
          <w:p w:rsidR="00000000" w:rsidDel="00000000" w:rsidP="00000000" w:rsidRDefault="00000000" w:rsidRPr="00000000" w14:paraId="000000DC">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Mususu Herbal Acne Soap</w:t>
            </w:r>
            <w:r>
              <w:rPr>
                <w:rtl w:val="0"/>
              </w:rPr>
            </w:r>
          </w:p>
        </w:tc>
        <w:tc>
          <w:tcPr>
            <w:shd w:fill="f7f9fb" w:val="clear"/>
          </w:tcPr>
          <w:p w:rsidR="00000000" w:rsidDel="00000000" w:rsidP="00000000" w:rsidRDefault="00000000" w:rsidRPr="00000000" w14:paraId="000000D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Working prototypes are available for further validation and refinement.</w:t>
            </w:r>
          </w:p>
        </w:tc>
        <w:tc>
          <w:tcPr>
            <w:shd w:fill="f7f9fb" w:val="clear"/>
          </w:tcPr>
          <w:p w:rsidR="00000000" w:rsidDel="00000000" w:rsidP="00000000" w:rsidRDefault="00000000" w:rsidRPr="00000000" w14:paraId="000000D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requires user testing, product feedback and skincare-market positioning.</w:t>
            </w:r>
          </w:p>
        </w:tc>
        <w:tc>
          <w:tcPr>
            <w:shd w:fill="f7f9fb" w:val="clear"/>
          </w:tcPr>
          <w:p w:rsidR="00000000" w:rsidDel="00000000" w:rsidP="00000000" w:rsidRDefault="00000000" w:rsidRPr="00000000" w14:paraId="000000D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depends on consumables, packaging, quality control and batch consistency.</w:t>
            </w:r>
          </w:p>
        </w:tc>
        <w:tc>
          <w:tcPr>
            <w:shd w:fill="f7f9fb" w:val="clear"/>
          </w:tcPr>
          <w:p w:rsidR="00000000" w:rsidDel="00000000" w:rsidP="00000000" w:rsidRDefault="00000000" w:rsidRPr="00000000" w14:paraId="000000E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brand identity and packaging assets should be protected.</w:t>
            </w:r>
          </w:p>
        </w:tc>
        <w:tc>
          <w:tcPr>
            <w:shd w:fill="f7f9fb" w:val="clear"/>
          </w:tcPr>
          <w:p w:rsidR="00000000" w:rsidDel="00000000" w:rsidP="00000000" w:rsidRDefault="00000000" w:rsidRPr="00000000" w14:paraId="000000E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define skincare customer segments, pricing, distribution and compliance requirements.</w:t>
            </w:r>
          </w:p>
        </w:tc>
      </w:tr>
      <w:tr>
        <w:trPr>
          <w:cantSplit w:val="1"/>
          <w:tblHeader w:val="0"/>
        </w:trPr>
        <w:tc>
          <w:tcPr/>
          <w:p w:rsidR="00000000" w:rsidDel="00000000" w:rsidP="00000000" w:rsidRDefault="00000000" w:rsidRPr="00000000" w14:paraId="000000E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19</w:t>
            </w:r>
          </w:p>
        </w:tc>
        <w:tc>
          <w:tcPr/>
          <w:p w:rsidR="00000000" w:rsidDel="00000000" w:rsidP="00000000" w:rsidRDefault="00000000" w:rsidRPr="00000000" w14:paraId="000000E3">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Mususu Herbal Wound Cream</w:t>
            </w:r>
            <w:r>
              <w:rPr>
                <w:rtl w:val="0"/>
              </w:rPr>
            </w:r>
          </w:p>
        </w:tc>
        <w:tc>
          <w:tcPr/>
          <w:p w:rsidR="00000000" w:rsidDel="00000000" w:rsidP="00000000" w:rsidRDefault="00000000" w:rsidRPr="00000000" w14:paraId="000000E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reached prototype validation stage but requires further safety and performance testing.</w:t>
            </w:r>
          </w:p>
        </w:tc>
        <w:tc>
          <w:tcPr/>
          <w:p w:rsidR="00000000" w:rsidDel="00000000" w:rsidP="00000000" w:rsidRDefault="00000000" w:rsidRPr="00000000" w14:paraId="000000E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depends on safety validation, user feedback and regulatory confidence.</w:t>
            </w:r>
          </w:p>
        </w:tc>
        <w:tc>
          <w:tcPr/>
          <w:p w:rsidR="00000000" w:rsidDel="00000000" w:rsidP="00000000" w:rsidRDefault="00000000" w:rsidRPr="00000000" w14:paraId="000000E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additional prototypes, quality assurance, packaging and compliance checks.</w:t>
            </w:r>
          </w:p>
        </w:tc>
        <w:tc>
          <w:tcPr/>
          <w:p w:rsidR="00000000" w:rsidDel="00000000" w:rsidP="00000000" w:rsidRDefault="00000000" w:rsidRPr="00000000" w14:paraId="000000E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protection and possible patentability should be assessed before wider disclosure.</w:t>
            </w:r>
          </w:p>
        </w:tc>
        <w:tc>
          <w:tcPr/>
          <w:p w:rsidR="00000000" w:rsidDel="00000000" w:rsidP="00000000" w:rsidRDefault="00000000" w:rsidRPr="00000000" w14:paraId="000000E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define a regulated wellness or health-market pathway, including compliance and pricing.</w:t>
            </w:r>
          </w:p>
        </w:tc>
      </w:tr>
      <w:tr>
        <w:trPr>
          <w:cantSplit w:val="1"/>
          <w:tblHeader w:val="0"/>
        </w:trPr>
        <w:tc>
          <w:tcPr>
            <w:shd w:fill="f7f9fb" w:val="clear"/>
          </w:tcPr>
          <w:p w:rsidR="00000000" w:rsidDel="00000000" w:rsidP="00000000" w:rsidRDefault="00000000" w:rsidRPr="00000000" w14:paraId="000000E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20</w:t>
            </w:r>
          </w:p>
        </w:tc>
        <w:tc>
          <w:tcPr>
            <w:shd w:fill="f7f9fb" w:val="clear"/>
          </w:tcPr>
          <w:p w:rsidR="00000000" w:rsidDel="00000000" w:rsidP="00000000" w:rsidRDefault="00000000" w:rsidRPr="00000000" w14:paraId="000000EA">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Murumanyama Hibiscus Herbal Tea Blend</w:t>
            </w:r>
            <w:r>
              <w:rPr>
                <w:rtl w:val="0"/>
              </w:rPr>
            </w:r>
          </w:p>
        </w:tc>
        <w:tc>
          <w:tcPr>
            <w:shd w:fill="f7f9fb" w:val="clear"/>
          </w:tcPr>
          <w:p w:rsidR="00000000" w:rsidDel="00000000" w:rsidP="00000000" w:rsidRDefault="00000000" w:rsidRPr="00000000" w14:paraId="000000E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product has reached prototype stage and is ready for further refinement.</w:t>
            </w:r>
          </w:p>
        </w:tc>
        <w:tc>
          <w:tcPr>
            <w:shd w:fill="f7f9fb" w:val="clear"/>
          </w:tcPr>
          <w:p w:rsidR="00000000" w:rsidDel="00000000" w:rsidP="00000000" w:rsidRDefault="00000000" w:rsidRPr="00000000" w14:paraId="000000E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Consumer taste testing and wellness-market validation are required.</w:t>
            </w:r>
          </w:p>
        </w:tc>
        <w:tc>
          <w:tcPr>
            <w:shd w:fill="f7f9fb" w:val="clear"/>
          </w:tcPr>
          <w:p w:rsidR="00000000" w:rsidDel="00000000" w:rsidP="00000000" w:rsidRDefault="00000000" w:rsidRPr="00000000" w14:paraId="000000E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depends on raw material supply, packaging, quality control and repeatable blending.</w:t>
            </w:r>
          </w:p>
        </w:tc>
        <w:tc>
          <w:tcPr>
            <w:shd w:fill="f7f9fb" w:val="clear"/>
          </w:tcPr>
          <w:p w:rsidR="00000000" w:rsidDel="00000000" w:rsidP="00000000" w:rsidRDefault="00000000" w:rsidRPr="00000000" w14:paraId="000000E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and blend formulation should be protected.</w:t>
            </w:r>
          </w:p>
        </w:tc>
        <w:tc>
          <w:tcPr>
            <w:shd w:fill="f7f9fb" w:val="clear"/>
          </w:tcPr>
          <w:p w:rsidR="00000000" w:rsidDel="00000000" w:rsidP="00000000" w:rsidRDefault="00000000" w:rsidRPr="00000000" w14:paraId="000000E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Retail positioning, pricing and wellness-tea distribution channels should be developed.</w:t>
            </w:r>
          </w:p>
        </w:tc>
      </w:tr>
      <w:tr>
        <w:trPr>
          <w:cantSplit w:val="1"/>
          <w:tblHeader w:val="0"/>
        </w:trPr>
        <w:tc>
          <w:tcPr/>
          <w:p w:rsidR="00000000" w:rsidDel="00000000" w:rsidP="00000000" w:rsidRDefault="00000000" w:rsidRPr="00000000" w14:paraId="000000F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21</w:t>
            </w:r>
          </w:p>
        </w:tc>
        <w:tc>
          <w:tcPr/>
          <w:p w:rsidR="00000000" w:rsidDel="00000000" w:rsidP="00000000" w:rsidRDefault="00000000" w:rsidRPr="00000000" w14:paraId="000000F1">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Murumanyama and Rooibos Herbal Tea Blend</w:t>
            </w:r>
            <w:r>
              <w:rPr>
                <w:rtl w:val="0"/>
              </w:rPr>
            </w:r>
          </w:p>
        </w:tc>
        <w:tc>
          <w:tcPr/>
          <w:p w:rsidR="00000000" w:rsidDel="00000000" w:rsidP="00000000" w:rsidRDefault="00000000" w:rsidRPr="00000000" w14:paraId="000000F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prototype requires further product refinement and consumer testing.</w:t>
            </w:r>
          </w:p>
        </w:tc>
        <w:tc>
          <w:tcPr/>
          <w:p w:rsidR="00000000" w:rsidDel="00000000" w:rsidP="00000000" w:rsidRDefault="00000000" w:rsidRPr="00000000" w14:paraId="000000F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requires customer validation, taste testing and wellness-segment positioning.</w:t>
            </w:r>
          </w:p>
        </w:tc>
        <w:tc>
          <w:tcPr/>
          <w:p w:rsidR="00000000" w:rsidDel="00000000" w:rsidP="00000000" w:rsidRDefault="00000000" w:rsidRPr="00000000" w14:paraId="000000F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consumables, packaging and repeatable production processes.</w:t>
            </w:r>
          </w:p>
        </w:tc>
        <w:tc>
          <w:tcPr/>
          <w:p w:rsidR="00000000" w:rsidDel="00000000" w:rsidP="00000000" w:rsidRDefault="00000000" w:rsidRPr="00000000" w14:paraId="000000F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and formulation/blend know-how should be protected.</w:t>
            </w:r>
          </w:p>
        </w:tc>
        <w:tc>
          <w:tcPr/>
          <w:p w:rsidR="00000000" w:rsidDel="00000000" w:rsidP="00000000" w:rsidRDefault="00000000" w:rsidRPr="00000000" w14:paraId="000000F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Pricing, distribution and retail-market positioning should be defined.</w:t>
            </w:r>
          </w:p>
        </w:tc>
      </w:tr>
      <w:tr>
        <w:trPr>
          <w:cantSplit w:val="1"/>
          <w:tblHeader w:val="0"/>
        </w:trPr>
        <w:tc>
          <w:tcPr>
            <w:shd w:fill="f7f9fb" w:val="clear"/>
          </w:tcPr>
          <w:p w:rsidR="00000000" w:rsidDel="00000000" w:rsidP="00000000" w:rsidRDefault="00000000" w:rsidRPr="00000000" w14:paraId="000000F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22</w:t>
            </w:r>
          </w:p>
        </w:tc>
        <w:tc>
          <w:tcPr>
            <w:shd w:fill="f7f9fb" w:val="clear"/>
          </w:tcPr>
          <w:p w:rsidR="00000000" w:rsidDel="00000000" w:rsidP="00000000" w:rsidRDefault="00000000" w:rsidRPr="00000000" w14:paraId="000000F8">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Murumanyama 100% Wellness Tea</w:t>
            </w:r>
            <w:r>
              <w:rPr>
                <w:rtl w:val="0"/>
              </w:rPr>
            </w:r>
          </w:p>
        </w:tc>
        <w:tc>
          <w:tcPr>
            <w:shd w:fill="f7f9fb" w:val="clear"/>
          </w:tcPr>
          <w:p w:rsidR="00000000" w:rsidDel="00000000" w:rsidP="00000000" w:rsidRDefault="00000000" w:rsidRPr="00000000" w14:paraId="000000F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product has reached prototype stage and requires validation for quality and consistency.</w:t>
            </w:r>
          </w:p>
        </w:tc>
        <w:tc>
          <w:tcPr>
            <w:shd w:fill="f7f9fb" w:val="clear"/>
          </w:tcPr>
          <w:p w:rsidR="00000000" w:rsidDel="00000000" w:rsidP="00000000" w:rsidRDefault="00000000" w:rsidRPr="00000000" w14:paraId="000000F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Wellness-market positioning requires consumer validation and buyer feedback.</w:t>
            </w:r>
          </w:p>
        </w:tc>
        <w:tc>
          <w:tcPr>
            <w:shd w:fill="f7f9fb" w:val="clear"/>
          </w:tcPr>
          <w:p w:rsidR="00000000" w:rsidDel="00000000" w:rsidP="00000000" w:rsidRDefault="00000000" w:rsidRPr="00000000" w14:paraId="000000F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raw material planning, packaging and quality standards.</w:t>
            </w:r>
          </w:p>
        </w:tc>
        <w:tc>
          <w:tcPr>
            <w:shd w:fill="f7f9fb" w:val="clear"/>
          </w:tcPr>
          <w:p w:rsidR="00000000" w:rsidDel="00000000" w:rsidP="00000000" w:rsidRDefault="00000000" w:rsidRPr="00000000" w14:paraId="000000F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and product formulation should be protected.</w:t>
            </w:r>
          </w:p>
        </w:tc>
        <w:tc>
          <w:tcPr>
            <w:shd w:fill="f7f9fb" w:val="clear"/>
          </w:tcPr>
          <w:p w:rsidR="00000000" w:rsidDel="00000000" w:rsidP="00000000" w:rsidRDefault="00000000" w:rsidRPr="00000000" w14:paraId="000000F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 retail strategy, pricing model and repeat-sales approach should be developed.</w:t>
            </w:r>
          </w:p>
        </w:tc>
      </w:tr>
      <w:tr>
        <w:trPr>
          <w:cantSplit w:val="1"/>
          <w:tblHeader w:val="0"/>
        </w:trPr>
        <w:tc>
          <w:tcPr/>
          <w:p w:rsidR="00000000" w:rsidDel="00000000" w:rsidP="00000000" w:rsidRDefault="00000000" w:rsidRPr="00000000" w14:paraId="000000F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23</w:t>
            </w:r>
          </w:p>
        </w:tc>
        <w:tc>
          <w:tcPr/>
          <w:p w:rsidR="00000000" w:rsidDel="00000000" w:rsidP="00000000" w:rsidRDefault="00000000" w:rsidRPr="00000000" w14:paraId="000000FF">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Heirvoin Cosmetics Group</w:t>
            </w:r>
            <w:r>
              <w:rPr>
                <w:rtl w:val="0"/>
              </w:rPr>
            </w:r>
          </w:p>
        </w:tc>
        <w:tc>
          <w:tcPr/>
          <w:p w:rsidR="00000000" w:rsidDel="00000000" w:rsidP="00000000" w:rsidRDefault="00000000" w:rsidRPr="00000000" w14:paraId="0000010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achieved minimum viable product status </w:t>
            </w:r>
          </w:p>
        </w:tc>
        <w:tc>
          <w:tcPr/>
          <w:p w:rsidR="00000000" w:rsidDel="00000000" w:rsidP="00000000" w:rsidRDefault="00000000" w:rsidRPr="00000000" w14:paraId="0000010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testing and customer feedback were carried out will be used to confirm product-market fit and customer acceptance.</w:t>
            </w:r>
          </w:p>
        </w:tc>
        <w:tc>
          <w:tcPr/>
          <w:p w:rsidR="00000000" w:rsidDel="00000000" w:rsidP="00000000" w:rsidRDefault="00000000" w:rsidRPr="00000000" w14:paraId="0000010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packaging, compliance checks, batch consistency and scalable production capacity.</w:t>
            </w:r>
          </w:p>
        </w:tc>
        <w:tc>
          <w:tcPr/>
          <w:p w:rsidR="00000000" w:rsidDel="00000000" w:rsidP="00000000" w:rsidRDefault="00000000" w:rsidRPr="00000000" w14:paraId="0000010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Trademark, formulation, product identity, ownership rights and brand assets should be protected.</w:t>
            </w:r>
          </w:p>
        </w:tc>
        <w:tc>
          <w:tcPr/>
          <w:p w:rsidR="00000000" w:rsidDel="00000000" w:rsidP="00000000" w:rsidRDefault="00000000" w:rsidRPr="00000000" w14:paraId="0000010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Pricing, customer segments, sales channels, working capital requirements and rollout plan are being finalised.</w:t>
            </w:r>
          </w:p>
        </w:tc>
      </w:tr>
      <w:tr>
        <w:trPr>
          <w:cantSplit w:val="1"/>
          <w:tblHeader w:val="0"/>
        </w:trPr>
        <w:tc>
          <w:tcPr>
            <w:shd w:fill="f7f9fb" w:val="clear"/>
          </w:tcPr>
          <w:p w:rsidR="00000000" w:rsidDel="00000000" w:rsidP="00000000" w:rsidRDefault="00000000" w:rsidRPr="00000000" w14:paraId="0000010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24</w:t>
            </w:r>
          </w:p>
        </w:tc>
        <w:tc>
          <w:tcPr>
            <w:shd w:fill="f7f9fb" w:val="clear"/>
          </w:tcPr>
          <w:p w:rsidR="00000000" w:rsidDel="00000000" w:rsidP="00000000" w:rsidRDefault="00000000" w:rsidRPr="00000000" w14:paraId="0000010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Culinary Delicacies </w:t>
            </w:r>
            <w:r>
              <w:rPr>
                <w:rtl w:val="0"/>
              </w:rPr>
            </w:r>
          </w:p>
        </w:tc>
        <w:tc>
          <w:tcPr>
            <w:shd w:fill="f7f9fb" w:val="clear"/>
          </w:tcPr>
          <w:p w:rsidR="00000000" w:rsidDel="00000000" w:rsidP="00000000" w:rsidRDefault="00000000" w:rsidRPr="00000000" w14:paraId="0000010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company has penetrated retail shops including DCK, Nyaningwe and Chirandu shops. OD stores visited awaiting order. A second order was delivered to DCK shop and the third order to Chirandu shop. </w:t>
            </w:r>
          </w:p>
        </w:tc>
        <w:tc>
          <w:tcPr>
            <w:shd w:fill="f7f9fb" w:val="clear"/>
          </w:tcPr>
          <w:p w:rsidR="00000000" w:rsidDel="00000000" w:rsidP="00000000" w:rsidRDefault="00000000" w:rsidRPr="00000000" w14:paraId="0000010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Smoolush drinking yoghurt passed food safety and is now moving into the market. Profit and loss validated for Chilli, chocolate coated peanuts, salted peanuts, peanuts with raisins (Peanut family) successfully placed in the market. More products to be placed in the market before December 2026</w:t>
            </w:r>
          </w:p>
        </w:tc>
        <w:tc>
          <w:tcPr>
            <w:shd w:fill="f7f9fb" w:val="clear"/>
          </w:tcPr>
          <w:p w:rsidR="00000000" w:rsidDel="00000000" w:rsidP="00000000" w:rsidRDefault="00000000" w:rsidRPr="00000000" w14:paraId="0000010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of coated peanuts, salted peanuts, peanuts with raisins now requiring upscaling. Geosad Engineering engaged and quotation received for the manufacturing of a peanut roasting machine. Codchem engaged and received a quotation for the making of plastic packaging for the Smoolush Drinking yoghurt which will effectively lower the product cost.These companies to be visited in Harare to assess their validity.  </w:t>
            </w:r>
          </w:p>
        </w:tc>
        <w:tc>
          <w:tcPr>
            <w:shd w:fill="f7f9fb" w:val="clear"/>
          </w:tcPr>
          <w:p w:rsidR="00000000" w:rsidDel="00000000" w:rsidP="00000000" w:rsidRDefault="00000000" w:rsidRPr="00000000" w14:paraId="0000010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IP filed to protect the Smoolush drinking yoghurt brand</w:t>
            </w:r>
          </w:p>
        </w:tc>
        <w:tc>
          <w:tcPr>
            <w:shd w:fill="f7f9fb" w:val="clear"/>
          </w:tcPr>
          <w:p w:rsidR="00000000" w:rsidDel="00000000" w:rsidP="00000000" w:rsidRDefault="00000000" w:rsidRPr="00000000" w14:paraId="0000010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target market identified, and the project is now generating sales, with more B2B orders being received. Mechanisms to scale up production and reduce production costs are currently being explored. Marketing content is also being created for Facebook, TikTok, LinkedIn, and Instagram to increase product visibility. In addition, shops stocking the products will be visited to conduct direct marketing outside the stores, engage customers, and increase sales.</w:t>
            </w:r>
          </w:p>
        </w:tc>
      </w:tr>
      <w:tr>
        <w:trPr>
          <w:cantSplit w:val="1"/>
          <w:tblHeader w:val="0"/>
        </w:trPr>
        <w:tc>
          <w:tcPr/>
          <w:p w:rsidR="00000000" w:rsidDel="00000000" w:rsidP="00000000" w:rsidRDefault="00000000" w:rsidRPr="00000000" w14:paraId="0000010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25</w:t>
            </w:r>
          </w:p>
        </w:tc>
        <w:tc>
          <w:tcPr/>
          <w:p w:rsidR="00000000" w:rsidDel="00000000" w:rsidP="00000000" w:rsidRDefault="00000000" w:rsidRPr="00000000" w14:paraId="0000010D">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Ag Pure</w:t>
            </w:r>
            <w:r>
              <w:rPr>
                <w:rtl w:val="0"/>
              </w:rPr>
            </w:r>
          </w:p>
        </w:tc>
        <w:tc>
          <w:tcPr/>
          <w:p w:rsidR="00000000" w:rsidDel="00000000" w:rsidP="00000000" w:rsidRDefault="00000000" w:rsidRPr="00000000" w14:paraId="0000010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undergoing scale-up validation and process refinement.</w:t>
            </w:r>
          </w:p>
        </w:tc>
        <w:tc>
          <w:tcPr/>
          <w:p w:rsidR="00000000" w:rsidDel="00000000" w:rsidP="00000000" w:rsidRDefault="00000000" w:rsidRPr="00000000" w14:paraId="0000010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Customer applications and demand are going to be confirmed through targeted market validation.</w:t>
            </w:r>
          </w:p>
        </w:tc>
        <w:tc>
          <w:tcPr/>
          <w:p w:rsidR="00000000" w:rsidDel="00000000" w:rsidP="00000000" w:rsidRDefault="00000000" w:rsidRPr="00000000" w14:paraId="0000011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safety protocols, quality control, production costing and supply-chain planning.</w:t>
            </w:r>
          </w:p>
        </w:tc>
        <w:tc>
          <w:tcPr/>
          <w:p w:rsidR="00000000" w:rsidDel="00000000" w:rsidP="00000000" w:rsidRDefault="00000000" w:rsidRPr="00000000" w14:paraId="0000011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Product/process know-how and brand identity should be protected.</w:t>
            </w:r>
          </w:p>
        </w:tc>
        <w:tc>
          <w:tcPr/>
          <w:p w:rsidR="00000000" w:rsidDel="00000000" w:rsidP="00000000" w:rsidRDefault="00000000" w:rsidRPr="00000000" w14:paraId="0000011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Target sector, pricing, supply chain and revenue model should be defined.</w:t>
            </w:r>
          </w:p>
        </w:tc>
      </w:tr>
      <w:tr>
        <w:trPr>
          <w:cantSplit w:val="1"/>
          <w:tblHeader w:val="0"/>
        </w:trPr>
        <w:tc>
          <w:tcPr>
            <w:shd w:fill="f7f9fb" w:val="clear"/>
          </w:tcPr>
          <w:p w:rsidR="00000000" w:rsidDel="00000000" w:rsidP="00000000" w:rsidRDefault="00000000" w:rsidRPr="00000000" w14:paraId="0000011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26</w:t>
            </w:r>
          </w:p>
        </w:tc>
        <w:tc>
          <w:tcPr>
            <w:shd w:fill="f7f9fb" w:val="clear"/>
          </w:tcPr>
          <w:p w:rsidR="00000000" w:rsidDel="00000000" w:rsidP="00000000" w:rsidRDefault="00000000" w:rsidRPr="00000000" w14:paraId="0000011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Leather Aftercare</w:t>
            </w:r>
            <w:r>
              <w:rPr>
                <w:rtl w:val="0"/>
              </w:rPr>
            </w:r>
          </w:p>
        </w:tc>
        <w:tc>
          <w:tcPr>
            <w:shd w:fill="f7f9fb" w:val="clear"/>
          </w:tcPr>
          <w:p w:rsidR="00000000" w:rsidDel="00000000" w:rsidP="00000000" w:rsidRDefault="00000000" w:rsidRPr="00000000" w14:paraId="0000011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close to scale-up readiness, pending consumable availability.</w:t>
            </w:r>
          </w:p>
        </w:tc>
        <w:tc>
          <w:tcPr>
            <w:shd w:fill="f7f9fb" w:val="clear"/>
          </w:tcPr>
          <w:p w:rsidR="00000000" w:rsidDel="00000000" w:rsidP="00000000" w:rsidRDefault="00000000" w:rsidRPr="00000000" w14:paraId="0000011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potential exists among leather users, retailers and service providers.</w:t>
            </w:r>
          </w:p>
        </w:tc>
        <w:tc>
          <w:tcPr>
            <w:shd w:fill="f7f9fb" w:val="clear"/>
          </w:tcPr>
          <w:p w:rsidR="00000000" w:rsidDel="00000000" w:rsidP="00000000" w:rsidRDefault="00000000" w:rsidRPr="00000000" w14:paraId="0000011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Consumables, repeatable production, quality control and packaging are required.</w:t>
            </w:r>
          </w:p>
        </w:tc>
        <w:tc>
          <w:tcPr>
            <w:shd w:fill="f7f9fb" w:val="clear"/>
          </w:tcPr>
          <w:p w:rsidR="00000000" w:rsidDel="00000000" w:rsidP="00000000" w:rsidRDefault="00000000" w:rsidRPr="00000000" w14:paraId="0000011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Formulation, brand identity and packaging design should be protected.</w:t>
            </w:r>
          </w:p>
        </w:tc>
        <w:tc>
          <w:tcPr>
            <w:shd w:fill="f7f9fb" w:val="clear"/>
          </w:tcPr>
          <w:p w:rsidR="00000000" w:rsidDel="00000000" w:rsidP="00000000" w:rsidRDefault="00000000" w:rsidRPr="00000000" w14:paraId="0000011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Working on Market channels  targeting leather users, retailers, shoe repair shops and institutions.</w:t>
            </w:r>
          </w:p>
        </w:tc>
      </w:tr>
      <w:tr>
        <w:trPr>
          <w:cantSplit w:val="1"/>
          <w:tblHeader w:val="0"/>
        </w:trPr>
        <w:tc>
          <w:tcPr/>
          <w:p w:rsidR="00000000" w:rsidDel="00000000" w:rsidP="00000000" w:rsidRDefault="00000000" w:rsidRPr="00000000" w14:paraId="0000011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27</w:t>
            </w:r>
          </w:p>
        </w:tc>
        <w:tc>
          <w:tcPr/>
          <w:p w:rsidR="00000000" w:rsidDel="00000000" w:rsidP="00000000" w:rsidRDefault="00000000" w:rsidRPr="00000000" w14:paraId="0000011B">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Organic Fertiliser</w:t>
            </w:r>
            <w:r>
              <w:rPr>
                <w:rtl w:val="0"/>
              </w:rPr>
            </w:r>
          </w:p>
        </w:tc>
        <w:tc>
          <w:tcPr/>
          <w:p w:rsidR="00000000" w:rsidDel="00000000" w:rsidP="00000000" w:rsidRDefault="00000000" w:rsidRPr="00000000" w14:paraId="0000011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entered compliance validation stage.</w:t>
            </w:r>
          </w:p>
        </w:tc>
        <w:tc>
          <w:tcPr/>
          <w:p w:rsidR="00000000" w:rsidDel="00000000" w:rsidP="00000000" w:rsidRDefault="00000000" w:rsidRPr="00000000" w14:paraId="0000011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Agricultural input demand is promising, subject to compliance and performance evidence.</w:t>
            </w:r>
          </w:p>
        </w:tc>
        <w:tc>
          <w:tcPr/>
          <w:p w:rsidR="00000000" w:rsidDel="00000000" w:rsidP="00000000" w:rsidRDefault="00000000" w:rsidRPr="00000000" w14:paraId="0000011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depends on test results, formulation stability and production capacity.</w:t>
            </w:r>
          </w:p>
        </w:tc>
        <w:tc>
          <w:tcPr/>
          <w:p w:rsidR="00000000" w:rsidDel="00000000" w:rsidP="00000000" w:rsidRDefault="00000000" w:rsidRPr="00000000" w14:paraId="0000011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Formula, process know-how and brand identity should be protected.</w:t>
            </w:r>
          </w:p>
        </w:tc>
        <w:tc>
          <w:tcPr/>
          <w:p w:rsidR="00000000" w:rsidDel="00000000" w:rsidP="00000000" w:rsidRDefault="00000000" w:rsidRPr="00000000" w14:paraId="0000012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Farmer, agro-dealer and institutional-buyer markets should be developed.</w:t>
            </w:r>
          </w:p>
        </w:tc>
      </w:tr>
      <w:tr>
        <w:trPr>
          <w:cantSplit w:val="1"/>
          <w:tblHeader w:val="0"/>
        </w:trPr>
        <w:tc>
          <w:tcPr>
            <w:shd w:fill="f7f9fb" w:val="clear"/>
          </w:tcPr>
          <w:p w:rsidR="00000000" w:rsidDel="00000000" w:rsidP="00000000" w:rsidRDefault="00000000" w:rsidRPr="00000000" w14:paraId="0000012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28</w:t>
            </w:r>
          </w:p>
        </w:tc>
        <w:tc>
          <w:tcPr>
            <w:shd w:fill="f7f9fb" w:val="clear"/>
          </w:tcPr>
          <w:p w:rsidR="00000000" w:rsidDel="00000000" w:rsidP="00000000" w:rsidRDefault="00000000" w:rsidRPr="00000000" w14:paraId="0000012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Anti-Malaria Drug Discovery</w:t>
            </w:r>
            <w:r>
              <w:rPr>
                <w:rtl w:val="0"/>
              </w:rPr>
            </w:r>
          </w:p>
        </w:tc>
        <w:tc>
          <w:tcPr>
            <w:shd w:fill="f7f9fb" w:val="clear"/>
          </w:tcPr>
          <w:p w:rsidR="00000000" w:rsidDel="00000000" w:rsidP="00000000" w:rsidRDefault="00000000" w:rsidRPr="00000000" w14:paraId="0000012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Early research validation has been achieved through whole cell bioassays and optimisation is being done through analogue synthesis.</w:t>
            </w:r>
          </w:p>
        </w:tc>
        <w:tc>
          <w:tcPr>
            <w:shd w:fill="f7f9fb" w:val="clear"/>
          </w:tcPr>
          <w:p w:rsidR="00000000" w:rsidDel="00000000" w:rsidP="00000000" w:rsidRDefault="00000000" w:rsidRPr="00000000" w14:paraId="0000012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Commercial readiness remains early despite strong public-health relevance.</w:t>
            </w:r>
          </w:p>
        </w:tc>
        <w:tc>
          <w:tcPr>
            <w:shd w:fill="f7f9fb" w:val="clear"/>
          </w:tcPr>
          <w:p w:rsidR="00000000" w:rsidDel="00000000" w:rsidP="00000000" w:rsidRDefault="00000000" w:rsidRPr="00000000" w14:paraId="0000012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readiness requires further testing, safety studies, synthesis optimisation and scale-up research.</w:t>
            </w:r>
          </w:p>
        </w:tc>
        <w:tc>
          <w:tcPr>
            <w:shd w:fill="f7f9fb" w:val="clear"/>
          </w:tcPr>
          <w:p w:rsidR="00000000" w:rsidDel="00000000" w:rsidP="00000000" w:rsidRDefault="00000000" w:rsidRPr="00000000" w14:paraId="0000012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Patent protection should be prioritised before broader disclosure or external engagement.</w:t>
            </w:r>
          </w:p>
        </w:tc>
        <w:tc>
          <w:tcPr>
            <w:shd w:fill="f7f9fb" w:val="clear"/>
          </w:tcPr>
          <w:p w:rsidR="00000000" w:rsidDel="00000000" w:rsidP="00000000" w:rsidRDefault="00000000" w:rsidRPr="00000000" w14:paraId="0000012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pursue pharmaceutical partnerships, licensing pathways, grants and investment support.</w:t>
            </w:r>
          </w:p>
        </w:tc>
      </w:tr>
      <w:tr>
        <w:trPr>
          <w:cantSplit w:val="1"/>
          <w:tblHeader w:val="0"/>
        </w:trPr>
        <w:tc>
          <w:tcPr/>
          <w:p w:rsidR="00000000" w:rsidDel="00000000" w:rsidP="00000000" w:rsidRDefault="00000000" w:rsidRPr="00000000" w14:paraId="0000012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29</w:t>
            </w:r>
          </w:p>
        </w:tc>
        <w:tc>
          <w:tcPr/>
          <w:p w:rsidR="00000000" w:rsidDel="00000000" w:rsidP="00000000" w:rsidRDefault="00000000" w:rsidRPr="00000000" w14:paraId="00000129">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Washable Pants PAZ</w:t>
            </w:r>
            <w:r>
              <w:rPr>
                <w:rtl w:val="0"/>
              </w:rPr>
            </w:r>
          </w:p>
        </w:tc>
        <w:tc>
          <w:tcPr/>
          <w:p w:rsidR="00000000" w:rsidDel="00000000" w:rsidP="00000000" w:rsidRDefault="00000000" w:rsidRPr="00000000" w14:paraId="0000012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ready for pilot validation and user-performance testing.</w:t>
            </w:r>
          </w:p>
        </w:tc>
        <w:tc>
          <w:tcPr/>
          <w:p w:rsidR="00000000" w:rsidDel="00000000" w:rsidP="00000000" w:rsidRDefault="00000000" w:rsidRPr="00000000" w14:paraId="0000012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should be tested through user acceptance, social-impact validation and feedback.</w:t>
            </w:r>
          </w:p>
        </w:tc>
        <w:tc>
          <w:tcPr/>
          <w:p w:rsidR="00000000" w:rsidDel="00000000" w:rsidP="00000000" w:rsidRDefault="00000000" w:rsidRPr="00000000" w14:paraId="0000012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Production planning, quality control and scalable input sourcing should be strengthened.</w:t>
            </w:r>
          </w:p>
        </w:tc>
        <w:tc>
          <w:tcPr/>
          <w:p w:rsidR="00000000" w:rsidDel="00000000" w:rsidP="00000000" w:rsidRDefault="00000000" w:rsidRPr="00000000" w14:paraId="0000012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product design and any unique functional features should be protected.</w:t>
            </w:r>
          </w:p>
        </w:tc>
        <w:tc>
          <w:tcPr/>
          <w:p w:rsidR="00000000" w:rsidDel="00000000" w:rsidP="00000000" w:rsidRDefault="00000000" w:rsidRPr="00000000" w14:paraId="0000012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Target users, pricing, distribution and social-impact model is well defined.</w:t>
            </w:r>
          </w:p>
        </w:tc>
      </w:tr>
      <w:tr>
        <w:trPr>
          <w:cantSplit w:val="1"/>
          <w:tblHeader w:val="0"/>
        </w:trPr>
        <w:tc>
          <w:tcPr>
            <w:shd w:fill="f7f9fb" w:val="clear"/>
          </w:tcPr>
          <w:p w:rsidR="00000000" w:rsidDel="00000000" w:rsidP="00000000" w:rsidRDefault="00000000" w:rsidRPr="00000000" w14:paraId="0000012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30</w:t>
            </w:r>
          </w:p>
        </w:tc>
        <w:tc>
          <w:tcPr>
            <w:shd w:fill="f7f9fb" w:val="clear"/>
          </w:tcPr>
          <w:p w:rsidR="00000000" w:rsidDel="00000000" w:rsidP="00000000" w:rsidRDefault="00000000" w:rsidRPr="00000000" w14:paraId="00000130">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Muffin Mix</w:t>
            </w:r>
            <w:r>
              <w:rPr>
                <w:rtl w:val="0"/>
              </w:rPr>
            </w:r>
          </w:p>
        </w:tc>
        <w:tc>
          <w:tcPr>
            <w:shd w:fill="f7f9fb" w:val="clear"/>
          </w:tcPr>
          <w:p w:rsidR="00000000" w:rsidDel="00000000" w:rsidP="00000000" w:rsidRDefault="00000000" w:rsidRPr="00000000" w14:paraId="0000013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product is at prototype/internal validation stage.</w:t>
            </w:r>
          </w:p>
        </w:tc>
        <w:tc>
          <w:tcPr>
            <w:shd w:fill="f7f9fb" w:val="clear"/>
          </w:tcPr>
          <w:p w:rsidR="00000000" w:rsidDel="00000000" w:rsidP="00000000" w:rsidRDefault="00000000" w:rsidRPr="00000000" w14:paraId="0000013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Consumer testing is required to validate the food-convenience market opportunity.</w:t>
            </w:r>
          </w:p>
        </w:tc>
        <w:tc>
          <w:tcPr>
            <w:shd w:fill="f7f9fb" w:val="clear"/>
          </w:tcPr>
          <w:p w:rsidR="00000000" w:rsidDel="00000000" w:rsidP="00000000" w:rsidRDefault="00000000" w:rsidRPr="00000000" w14:paraId="0000013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Consumables, recipe standardisation, packaging and shelf-life testing are required.</w:t>
            </w:r>
          </w:p>
        </w:tc>
        <w:tc>
          <w:tcPr>
            <w:shd w:fill="f7f9fb" w:val="clear"/>
          </w:tcPr>
          <w:p w:rsidR="00000000" w:rsidDel="00000000" w:rsidP="00000000" w:rsidRDefault="00000000" w:rsidRPr="00000000" w14:paraId="0000013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Recipe, brand identity and packaging design should be protected.</w:t>
            </w:r>
          </w:p>
        </w:tc>
        <w:tc>
          <w:tcPr>
            <w:shd w:fill="f7f9fb" w:val="clear"/>
          </w:tcPr>
          <w:p w:rsidR="00000000" w:rsidDel="00000000" w:rsidP="00000000" w:rsidRDefault="00000000" w:rsidRPr="00000000" w14:paraId="0000013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Retail, school, institutional and home-baking customer channels are being explored.</w:t>
            </w:r>
          </w:p>
        </w:tc>
      </w:tr>
    </w:tbl>
    <w:p w:rsidR="00000000" w:rsidDel="00000000" w:rsidP="00000000" w:rsidRDefault="00000000" w:rsidRPr="00000000" w14:paraId="00000136">
      <w:pPr>
        <w:rPr/>
      </w:pPr>
      <w:r>
        <w:rPr>
          <w:rtl w:val="0"/>
        </w:rPr>
      </w:r>
    </w:p>
    <w:p w:rsidR="00000000" w:rsidDel="00000000" w:rsidP="00000000" w:rsidRDefault="00000000" w:rsidRPr="00000000" w14:paraId="00000137">
      <w:pPr>
        <w:pStyle w:val="Heading2"/>
        <w:rPr>
          <w:rFonts w:ascii="Trebuchet MS" w:cs="Trebuchet MS" w:eastAsia="Trebuchet MS" w:hAnsi="Trebuchet MS"/>
          <w:sz w:val="24"/>
          <w:szCs w:val="24"/>
        </w:rPr>
      </w:pPr>
      <w:r>
        <w:rPr>
          <w:rFonts w:ascii="Trebuchet MS" w:cs="Trebuchet MS" w:eastAsia="Trebuchet MS" w:hAnsi="Trebuchet MS"/>
          <w:sz w:val="24"/>
          <w:szCs w:val="24"/>
          <w:rtl w:val="0"/>
        </w:rPr>
        <w:t xml:space="preserve">Arts Portfolio</w:t>
      </w:r>
    </w:p>
    <w:p w:rsidR="00000000" w:rsidDel="00000000" w:rsidP="00000000" w:rsidRDefault="00000000" w:rsidRPr="00000000" w14:paraId="00000138">
      <w:pPr>
        <w:rPr/>
      </w:pPr>
      <w:r>
        <w:rPr>
          <w:rtl w:val="0"/>
        </w:rPr>
      </w:r>
    </w:p>
    <w:tbl>
      <w:tblPr>
        <w:tblStyle w:val="Table5"/>
        <w:tblW w:w="13896.000000000002" w:type="dxa"/>
        <w:jc w:val="left"/>
        <w:tblInd w:w="720.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504"/>
        <w:gridCol w:w="1944"/>
        <w:gridCol w:w="2232"/>
        <w:gridCol w:w="2232"/>
        <w:gridCol w:w="2232"/>
        <w:gridCol w:w="2232"/>
        <w:gridCol w:w="2520"/>
        <w:tblGridChange w:id="0">
          <w:tblGrid>
            <w:gridCol w:w="504"/>
            <w:gridCol w:w="1944"/>
            <w:gridCol w:w="2232"/>
            <w:gridCol w:w="2232"/>
            <w:gridCol w:w="2232"/>
            <w:gridCol w:w="2232"/>
            <w:gridCol w:w="2520"/>
          </w:tblGrid>
        </w:tblGridChange>
      </w:tblGrid>
      <w:tr>
        <w:trPr>
          <w:cantSplit w:val="0"/>
          <w:tblHeader w:val="1"/>
        </w:trPr>
        <w:tc>
          <w:tcPr>
            <w:shd w:fill="1f4e79" w:val="clear"/>
          </w:tcPr>
          <w:p w:rsidR="00000000" w:rsidDel="00000000" w:rsidP="00000000" w:rsidRDefault="00000000" w:rsidRPr="00000000" w14:paraId="00000139">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No.</w:t>
            </w:r>
            <w:r>
              <w:rPr>
                <w:rtl w:val="0"/>
              </w:rPr>
            </w:r>
          </w:p>
        </w:tc>
        <w:tc>
          <w:tcPr>
            <w:shd w:fill="1f4e79" w:val="clear"/>
          </w:tcPr>
          <w:p w:rsidR="00000000" w:rsidDel="00000000" w:rsidP="00000000" w:rsidRDefault="00000000" w:rsidRPr="00000000" w14:paraId="0000013A">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Project</w:t>
            </w:r>
            <w:r>
              <w:rPr>
                <w:rtl w:val="0"/>
              </w:rPr>
            </w:r>
          </w:p>
        </w:tc>
        <w:tc>
          <w:tcPr>
            <w:shd w:fill="1f4e79" w:val="clear"/>
          </w:tcPr>
          <w:p w:rsidR="00000000" w:rsidDel="00000000" w:rsidP="00000000" w:rsidRDefault="00000000" w:rsidRPr="00000000" w14:paraId="0000013B">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Technology Maturity - TRL</w:t>
            </w:r>
            <w:r>
              <w:rPr>
                <w:rtl w:val="0"/>
              </w:rPr>
            </w:r>
          </w:p>
        </w:tc>
        <w:tc>
          <w:tcPr>
            <w:shd w:fill="1f4e79" w:val="clear"/>
          </w:tcPr>
          <w:p w:rsidR="00000000" w:rsidDel="00000000" w:rsidP="00000000" w:rsidRDefault="00000000" w:rsidRPr="00000000" w14:paraId="0000013C">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Market Readiness - CRL</w:t>
            </w:r>
            <w:r>
              <w:rPr>
                <w:rtl w:val="0"/>
              </w:rPr>
            </w:r>
          </w:p>
        </w:tc>
        <w:tc>
          <w:tcPr>
            <w:shd w:fill="1f4e79" w:val="clear"/>
          </w:tcPr>
          <w:p w:rsidR="00000000" w:rsidDel="00000000" w:rsidP="00000000" w:rsidRDefault="00000000" w:rsidRPr="00000000" w14:paraId="0000013D">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Production Readiness - MRL</w:t>
            </w:r>
            <w:r>
              <w:rPr>
                <w:rtl w:val="0"/>
              </w:rPr>
            </w:r>
          </w:p>
        </w:tc>
        <w:tc>
          <w:tcPr>
            <w:shd w:fill="1f4e79" w:val="clear"/>
          </w:tcPr>
          <w:p w:rsidR="00000000" w:rsidDel="00000000" w:rsidP="00000000" w:rsidRDefault="00000000" w:rsidRPr="00000000" w14:paraId="0000013E">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IP Protection - IPRL/IPL</w:t>
            </w:r>
            <w:r>
              <w:rPr>
                <w:rtl w:val="0"/>
              </w:rPr>
            </w:r>
          </w:p>
        </w:tc>
        <w:tc>
          <w:tcPr>
            <w:shd w:fill="1f4e79" w:val="clear"/>
          </w:tcPr>
          <w:p w:rsidR="00000000" w:rsidDel="00000000" w:rsidP="00000000" w:rsidRDefault="00000000" w:rsidRPr="00000000" w14:paraId="0000013F">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Business Model Readiness - BRL</w:t>
            </w:r>
            <w:r>
              <w:rPr>
                <w:rtl w:val="0"/>
              </w:rPr>
            </w:r>
          </w:p>
        </w:tc>
      </w:tr>
      <w:tr>
        <w:trPr>
          <w:cantSplit w:val="1"/>
          <w:tblHeader w:val="0"/>
        </w:trPr>
        <w:tc>
          <w:tcPr/>
          <w:p w:rsidR="00000000" w:rsidDel="00000000" w:rsidP="00000000" w:rsidRDefault="00000000" w:rsidRPr="00000000" w14:paraId="0000014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31</w:t>
            </w:r>
          </w:p>
        </w:tc>
        <w:tc>
          <w:tcPr/>
          <w:p w:rsidR="00000000" w:rsidDel="00000000" w:rsidP="00000000" w:rsidRDefault="00000000" w:rsidRPr="00000000" w14:paraId="00000141">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Textile Waste Management</w:t>
            </w:r>
            <w:r>
              <w:rPr>
                <w:rtl w:val="0"/>
              </w:rPr>
            </w:r>
          </w:p>
        </w:tc>
        <w:tc>
          <w:tcPr/>
          <w:p w:rsidR="00000000" w:rsidDel="00000000" w:rsidP="00000000" w:rsidRDefault="00000000" w:rsidRPr="00000000" w14:paraId="0000014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prototype/internal validation stage with sustainability-driven innovation potential.</w:t>
            </w:r>
          </w:p>
        </w:tc>
        <w:tc>
          <w:tcPr/>
          <w:p w:rsidR="00000000" w:rsidDel="00000000" w:rsidP="00000000" w:rsidRDefault="00000000" w:rsidRPr="00000000" w14:paraId="0000014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Demand for recycled textile products or textile-waste solutions is being validated.</w:t>
            </w:r>
          </w:p>
        </w:tc>
        <w:tc>
          <w:tcPr/>
          <w:p w:rsidR="00000000" w:rsidDel="00000000" w:rsidP="00000000" w:rsidRDefault="00000000" w:rsidRPr="00000000" w14:paraId="0000014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Consumables, production processes and quality standards are required.</w:t>
            </w:r>
          </w:p>
        </w:tc>
        <w:tc>
          <w:tcPr/>
          <w:p w:rsidR="00000000" w:rsidDel="00000000" w:rsidP="00000000" w:rsidRDefault="00000000" w:rsidRPr="00000000" w14:paraId="0000014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Designs, brand identity and process know-how should be protected.</w:t>
            </w:r>
          </w:p>
        </w:tc>
        <w:tc>
          <w:tcPr/>
          <w:p w:rsidR="00000000" w:rsidDel="00000000" w:rsidP="00000000" w:rsidRDefault="00000000" w:rsidRPr="00000000" w14:paraId="0000014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target recycling, sustainable fashion and institutional waste-management markets.</w:t>
            </w:r>
          </w:p>
        </w:tc>
      </w:tr>
      <w:tr>
        <w:trPr>
          <w:cantSplit w:val="1"/>
          <w:tblHeader w:val="0"/>
        </w:trPr>
        <w:tc>
          <w:tcPr>
            <w:shd w:fill="f7f9fb" w:val="clear"/>
          </w:tcPr>
          <w:p w:rsidR="00000000" w:rsidDel="00000000" w:rsidP="00000000" w:rsidRDefault="00000000" w:rsidRPr="00000000" w14:paraId="0000014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32</w:t>
            </w:r>
          </w:p>
        </w:tc>
        <w:tc>
          <w:tcPr>
            <w:shd w:fill="f7f9fb" w:val="clear"/>
          </w:tcPr>
          <w:p w:rsidR="00000000" w:rsidDel="00000000" w:rsidP="00000000" w:rsidRDefault="00000000" w:rsidRPr="00000000" w14:paraId="00000148">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Ghost Film</w:t>
            </w:r>
            <w:r>
              <w:rPr>
                <w:rtl w:val="0"/>
              </w:rPr>
            </w:r>
          </w:p>
        </w:tc>
        <w:tc>
          <w:tcPr>
            <w:shd w:fill="f7f9fb" w:val="clear"/>
          </w:tcPr>
          <w:p w:rsidR="00000000" w:rsidDel="00000000" w:rsidP="00000000" w:rsidRDefault="00000000" w:rsidRPr="00000000" w14:paraId="0000014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progressed to creative pre-production stage.</w:t>
            </w:r>
          </w:p>
        </w:tc>
        <w:tc>
          <w:tcPr>
            <w:shd w:fill="f7f9fb" w:val="clear"/>
          </w:tcPr>
          <w:p w:rsidR="00000000" w:rsidDel="00000000" w:rsidP="00000000" w:rsidRDefault="00000000" w:rsidRPr="00000000" w14:paraId="0000014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Audience interest, distribution potential and market positioning require validation.</w:t>
            </w:r>
          </w:p>
        </w:tc>
        <w:tc>
          <w:tcPr>
            <w:shd w:fill="f7f9fb" w:val="clear"/>
          </w:tcPr>
          <w:p w:rsidR="00000000" w:rsidDel="00000000" w:rsidP="00000000" w:rsidRDefault="00000000" w:rsidRPr="00000000" w14:paraId="0000014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Cast, equipment, production schedule and financing are required.</w:t>
            </w:r>
          </w:p>
        </w:tc>
        <w:tc>
          <w:tcPr>
            <w:shd w:fill="f7f9fb" w:val="clear"/>
          </w:tcPr>
          <w:p w:rsidR="00000000" w:rsidDel="00000000" w:rsidP="00000000" w:rsidRDefault="00000000" w:rsidRPr="00000000" w14:paraId="0000014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Copyright in the script, title, characters, film assets and related creative works should be secured.</w:t>
            </w:r>
          </w:p>
        </w:tc>
        <w:tc>
          <w:tcPr>
            <w:shd w:fill="f7f9fb" w:val="clear"/>
          </w:tcPr>
          <w:p w:rsidR="00000000" w:rsidDel="00000000" w:rsidP="00000000" w:rsidRDefault="00000000" w:rsidRPr="00000000" w14:paraId="0000014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Sponsorship, distribution, ticketing, streaming and licensing models are being worked on. </w:t>
            </w:r>
          </w:p>
        </w:tc>
      </w:tr>
      <w:tr>
        <w:trPr>
          <w:cantSplit w:val="1"/>
          <w:tblHeader w:val="0"/>
        </w:trPr>
        <w:tc>
          <w:tcPr/>
          <w:p w:rsidR="00000000" w:rsidDel="00000000" w:rsidP="00000000" w:rsidRDefault="00000000" w:rsidRPr="00000000" w14:paraId="0000014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33</w:t>
            </w:r>
          </w:p>
        </w:tc>
        <w:tc>
          <w:tcPr/>
          <w:p w:rsidR="00000000" w:rsidDel="00000000" w:rsidP="00000000" w:rsidRDefault="00000000" w:rsidRPr="00000000" w14:paraId="0000014F">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MSU Pulse Tapestry</w:t>
            </w:r>
            <w:r>
              <w:rPr>
                <w:rtl w:val="0"/>
              </w:rPr>
            </w:r>
          </w:p>
        </w:tc>
        <w:tc>
          <w:tcPr/>
          <w:p w:rsidR="00000000" w:rsidDel="00000000" w:rsidP="00000000" w:rsidRDefault="00000000" w:rsidRPr="00000000" w14:paraId="0000015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ready for pilot demonstration and audience testing.</w:t>
            </w:r>
          </w:p>
        </w:tc>
        <w:tc>
          <w:tcPr/>
          <w:p w:rsidR="00000000" w:rsidDel="00000000" w:rsidP="00000000" w:rsidRDefault="00000000" w:rsidRPr="00000000" w14:paraId="0000015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Market/community readiness should be validated through audience feedback and stakeholder response.</w:t>
            </w:r>
          </w:p>
        </w:tc>
        <w:tc>
          <w:tcPr/>
          <w:p w:rsidR="00000000" w:rsidDel="00000000" w:rsidP="00000000" w:rsidRDefault="00000000" w:rsidRPr="00000000" w14:paraId="0000015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Event logistics, materials, production support and delivery capacity are required.</w:t>
            </w:r>
          </w:p>
        </w:tc>
        <w:tc>
          <w:tcPr/>
          <w:p w:rsidR="00000000" w:rsidDel="00000000" w:rsidP="00000000" w:rsidRDefault="00000000" w:rsidRPr="00000000" w14:paraId="0000015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Creative works, designs, branding and event content should be protected.</w:t>
            </w:r>
          </w:p>
        </w:tc>
        <w:tc>
          <w:tcPr/>
          <w:p w:rsidR="00000000" w:rsidDel="00000000" w:rsidP="00000000" w:rsidRDefault="00000000" w:rsidRPr="00000000" w14:paraId="0000015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Sponsorship, event revenue, merchandising and institutional adoption options should be explored.</w:t>
            </w:r>
          </w:p>
        </w:tc>
      </w:tr>
      <w:tr>
        <w:trPr>
          <w:cantSplit w:val="1"/>
          <w:tblHeader w:val="0"/>
        </w:trPr>
        <w:tc>
          <w:tcPr>
            <w:shd w:fill="f7f9fb" w:val="clear"/>
          </w:tcPr>
          <w:p w:rsidR="00000000" w:rsidDel="00000000" w:rsidP="00000000" w:rsidRDefault="00000000" w:rsidRPr="00000000" w14:paraId="0000015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34</w:t>
            </w:r>
          </w:p>
        </w:tc>
        <w:tc>
          <w:tcPr>
            <w:shd w:fill="f7f9fb" w:val="clear"/>
          </w:tcPr>
          <w:p w:rsidR="00000000" w:rsidDel="00000000" w:rsidP="00000000" w:rsidRDefault="00000000" w:rsidRPr="00000000" w14:paraId="0000015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Cultural Preservation Graphics</w:t>
            </w:r>
            <w:r>
              <w:rPr>
                <w:rtl w:val="0"/>
              </w:rPr>
            </w:r>
          </w:p>
        </w:tc>
        <w:tc>
          <w:tcPr>
            <w:shd w:fill="f7f9fb" w:val="clear"/>
          </w:tcPr>
          <w:p w:rsidR="00000000" w:rsidDel="00000000" w:rsidP="00000000" w:rsidRDefault="00000000" w:rsidRPr="00000000" w14:paraId="0000015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early creative concept/prototype stage.</w:t>
            </w:r>
          </w:p>
        </w:tc>
        <w:tc>
          <w:tcPr>
            <w:shd w:fill="f7f9fb" w:val="clear"/>
          </w:tcPr>
          <w:p w:rsidR="00000000" w:rsidDel="00000000" w:rsidP="00000000" w:rsidRDefault="00000000" w:rsidRPr="00000000" w14:paraId="0000015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is being tested across cultural, education, heritage and tourism use cases.</w:t>
            </w:r>
          </w:p>
        </w:tc>
        <w:tc>
          <w:tcPr>
            <w:shd w:fill="f7f9fb" w:val="clear"/>
          </w:tcPr>
          <w:p w:rsidR="00000000" w:rsidDel="00000000" w:rsidP="00000000" w:rsidRDefault="00000000" w:rsidRPr="00000000" w14:paraId="0000015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Consumables, design-production tools and output formats are required.</w:t>
            </w:r>
          </w:p>
        </w:tc>
        <w:tc>
          <w:tcPr>
            <w:shd w:fill="f7f9fb" w:val="clear"/>
          </w:tcPr>
          <w:p w:rsidR="00000000" w:rsidDel="00000000" w:rsidP="00000000" w:rsidRDefault="00000000" w:rsidRPr="00000000" w14:paraId="0000015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Copyright and cultural-content rights should be protected.</w:t>
            </w:r>
          </w:p>
        </w:tc>
        <w:tc>
          <w:tcPr>
            <w:shd w:fill="f7f9fb" w:val="clear"/>
          </w:tcPr>
          <w:p w:rsidR="00000000" w:rsidDel="00000000" w:rsidP="00000000" w:rsidRDefault="00000000" w:rsidRPr="00000000" w14:paraId="0000015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Prints, digital licensing, heritage education and tourism products are being explored.</w:t>
            </w:r>
          </w:p>
        </w:tc>
      </w:tr>
      <w:tr>
        <w:trPr>
          <w:cantSplit w:val="1"/>
          <w:tblHeader w:val="0"/>
        </w:trPr>
        <w:tc>
          <w:tcPr/>
          <w:p w:rsidR="00000000" w:rsidDel="00000000" w:rsidP="00000000" w:rsidRDefault="00000000" w:rsidRPr="00000000" w14:paraId="0000015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35</w:t>
            </w:r>
          </w:p>
        </w:tc>
        <w:tc>
          <w:tcPr/>
          <w:p w:rsidR="00000000" w:rsidDel="00000000" w:rsidP="00000000" w:rsidRDefault="00000000" w:rsidRPr="00000000" w14:paraId="0000015D">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Too Fly</w:t>
            </w:r>
            <w:r>
              <w:rPr>
                <w:rtl w:val="0"/>
              </w:rPr>
            </w:r>
          </w:p>
        </w:tc>
        <w:tc>
          <w:tcPr/>
          <w:p w:rsidR="00000000" w:rsidDel="00000000" w:rsidP="00000000" w:rsidRDefault="00000000" w:rsidRPr="00000000" w14:paraId="0000015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prototype/internal validation stage.</w:t>
            </w:r>
          </w:p>
        </w:tc>
        <w:tc>
          <w:tcPr/>
          <w:p w:rsidR="00000000" w:rsidDel="00000000" w:rsidP="00000000" w:rsidRDefault="00000000" w:rsidRPr="00000000" w14:paraId="0000015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Customer testing and brand positioning were done and confirm market demand.</w:t>
            </w:r>
          </w:p>
        </w:tc>
        <w:tc>
          <w:tcPr/>
          <w:p w:rsidR="00000000" w:rsidDel="00000000" w:rsidP="00000000" w:rsidRDefault="00000000" w:rsidRPr="00000000" w14:paraId="0000016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Equipment availability, production workflow and quality standards are required.</w:t>
            </w:r>
          </w:p>
        </w:tc>
        <w:tc>
          <w:tcPr/>
          <w:p w:rsidR="00000000" w:rsidDel="00000000" w:rsidP="00000000" w:rsidRDefault="00000000" w:rsidRPr="00000000" w14:paraId="0000016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designs and creative assets should be protected.</w:t>
            </w:r>
          </w:p>
        </w:tc>
        <w:tc>
          <w:tcPr/>
          <w:p w:rsidR="00000000" w:rsidDel="00000000" w:rsidP="00000000" w:rsidRDefault="00000000" w:rsidRPr="00000000" w14:paraId="0000016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Product/service offering, pricing and sales channels are being worked on.</w:t>
            </w:r>
          </w:p>
        </w:tc>
      </w:tr>
      <w:tr>
        <w:trPr>
          <w:cantSplit w:val="1"/>
          <w:tblHeader w:val="0"/>
        </w:trPr>
        <w:tc>
          <w:tcPr>
            <w:shd w:fill="f7f9fb" w:val="clear"/>
          </w:tcPr>
          <w:p w:rsidR="00000000" w:rsidDel="00000000" w:rsidP="00000000" w:rsidRDefault="00000000" w:rsidRPr="00000000" w14:paraId="0000016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36</w:t>
            </w:r>
          </w:p>
        </w:tc>
        <w:tc>
          <w:tcPr>
            <w:shd w:fill="f7f9fb" w:val="clear"/>
          </w:tcPr>
          <w:p w:rsidR="00000000" w:rsidDel="00000000" w:rsidP="00000000" w:rsidRDefault="00000000" w:rsidRPr="00000000" w14:paraId="0000016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AI Motion Graphics and Illustrations</w:t>
            </w:r>
            <w:r>
              <w:rPr>
                <w:rtl w:val="0"/>
              </w:rPr>
            </w:r>
          </w:p>
        </w:tc>
        <w:tc>
          <w:tcPr>
            <w:shd w:fill="f7f9fb" w:val="clear"/>
          </w:tcPr>
          <w:p w:rsidR="00000000" w:rsidDel="00000000" w:rsidP="00000000" w:rsidRDefault="00000000" w:rsidRPr="00000000" w14:paraId="0000016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at internal digital-production validation stage.</w:t>
            </w:r>
          </w:p>
        </w:tc>
        <w:tc>
          <w:tcPr>
            <w:shd w:fill="f7f9fb" w:val="clear"/>
          </w:tcPr>
          <w:p w:rsidR="00000000" w:rsidDel="00000000" w:rsidP="00000000" w:rsidRDefault="00000000" w:rsidRPr="00000000" w14:paraId="0000016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Demand for digital content is promising but requires further client validation.</w:t>
            </w:r>
          </w:p>
        </w:tc>
        <w:tc>
          <w:tcPr>
            <w:shd w:fill="f7f9fb" w:val="clear"/>
          </w:tcPr>
          <w:p w:rsidR="00000000" w:rsidDel="00000000" w:rsidP="00000000" w:rsidRDefault="00000000" w:rsidRPr="00000000" w14:paraId="0000016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Software, hardware, workflow capacity and production turnaround systems are required.</w:t>
            </w:r>
          </w:p>
        </w:tc>
        <w:tc>
          <w:tcPr>
            <w:shd w:fill="f7f9fb" w:val="clear"/>
          </w:tcPr>
          <w:p w:rsidR="00000000" w:rsidDel="00000000" w:rsidP="00000000" w:rsidRDefault="00000000" w:rsidRPr="00000000" w14:paraId="0000016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Copyright, portfolio ownership, licensing terms and AI-assisted content rights should be secured.</w:t>
            </w:r>
          </w:p>
        </w:tc>
        <w:tc>
          <w:tcPr>
            <w:shd w:fill="f7f9fb" w:val="clear"/>
          </w:tcPr>
          <w:p w:rsidR="00000000" w:rsidDel="00000000" w:rsidP="00000000" w:rsidRDefault="00000000" w:rsidRPr="00000000" w14:paraId="0000016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target media, advertising, education, events and corporate-content clients.</w:t>
            </w:r>
          </w:p>
        </w:tc>
      </w:tr>
      <w:tr>
        <w:trPr>
          <w:cantSplit w:val="1"/>
          <w:tblHeader w:val="0"/>
        </w:trPr>
        <w:tc>
          <w:tcPr/>
          <w:p w:rsidR="00000000" w:rsidDel="00000000" w:rsidP="00000000" w:rsidRDefault="00000000" w:rsidRPr="00000000" w14:paraId="0000016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39</w:t>
            </w:r>
          </w:p>
        </w:tc>
        <w:tc>
          <w:tcPr/>
          <w:p w:rsidR="00000000" w:rsidDel="00000000" w:rsidP="00000000" w:rsidRDefault="00000000" w:rsidRPr="00000000" w14:paraId="0000016B">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Kajese Music</w:t>
            </w:r>
            <w:r>
              <w:rPr>
                <w:rtl w:val="0"/>
              </w:rPr>
            </w:r>
          </w:p>
        </w:tc>
        <w:tc>
          <w:tcPr/>
          <w:p w:rsidR="00000000" w:rsidDel="00000000" w:rsidP="00000000" w:rsidRDefault="00000000" w:rsidRPr="00000000" w14:paraId="0000016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achieved creative MVP status through completed tracks.</w:t>
            </w:r>
          </w:p>
        </w:tc>
        <w:tc>
          <w:tcPr/>
          <w:p w:rsidR="00000000" w:rsidDel="00000000" w:rsidP="00000000" w:rsidRDefault="00000000" w:rsidRPr="00000000" w14:paraId="0000016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readiness depends on audience engagement, launch performance and distribution reach.</w:t>
            </w:r>
          </w:p>
        </w:tc>
        <w:tc>
          <w:tcPr/>
          <w:p w:rsidR="00000000" w:rsidDel="00000000" w:rsidP="00000000" w:rsidRDefault="00000000" w:rsidRPr="00000000" w14:paraId="0000016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Album finalisation, distribution systems and promotional infrastructure are required.</w:t>
            </w:r>
          </w:p>
        </w:tc>
        <w:tc>
          <w:tcPr/>
          <w:p w:rsidR="00000000" w:rsidDel="00000000" w:rsidP="00000000" w:rsidRDefault="00000000" w:rsidRPr="00000000" w14:paraId="0000016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Copyright, publishing rights, performer rights and licensing documentation should be secured.</w:t>
            </w:r>
          </w:p>
        </w:tc>
        <w:tc>
          <w:tcPr/>
          <w:p w:rsidR="00000000" w:rsidDel="00000000" w:rsidP="00000000" w:rsidRDefault="00000000" w:rsidRPr="00000000" w14:paraId="0000017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Streaming, sales, live performance, licensing and merchandising revenue should be developed.</w:t>
            </w:r>
          </w:p>
        </w:tc>
      </w:tr>
      <w:tr>
        <w:trPr>
          <w:cantSplit w:val="1"/>
          <w:tblHeader w:val="0"/>
        </w:trPr>
        <w:tc>
          <w:tcPr>
            <w:shd w:fill="f7f9fb" w:val="clear"/>
          </w:tcPr>
          <w:p w:rsidR="00000000" w:rsidDel="00000000" w:rsidP="00000000" w:rsidRDefault="00000000" w:rsidRPr="00000000" w14:paraId="0000017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40</w:t>
            </w:r>
          </w:p>
        </w:tc>
        <w:tc>
          <w:tcPr>
            <w:shd w:fill="f7f9fb" w:val="clear"/>
          </w:tcPr>
          <w:p w:rsidR="00000000" w:rsidDel="00000000" w:rsidP="00000000" w:rsidRDefault="00000000" w:rsidRPr="00000000" w14:paraId="0000017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Beards</w:t>
            </w:r>
            <w:r>
              <w:rPr>
                <w:rtl w:val="0"/>
              </w:rPr>
            </w:r>
          </w:p>
        </w:tc>
        <w:tc>
          <w:tcPr>
            <w:shd w:fill="f7f9fb" w:val="clear"/>
          </w:tcPr>
          <w:p w:rsidR="00000000" w:rsidDel="00000000" w:rsidP="00000000" w:rsidRDefault="00000000" w:rsidRPr="00000000" w14:paraId="0000017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achieved MVP status and is close to scale-up.</w:t>
            </w:r>
          </w:p>
        </w:tc>
        <w:tc>
          <w:tcPr>
            <w:shd w:fill="f7f9fb" w:val="clear"/>
          </w:tcPr>
          <w:p w:rsidR="00000000" w:rsidDel="00000000" w:rsidP="00000000" w:rsidRDefault="00000000" w:rsidRPr="00000000" w14:paraId="0000017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Customer testing and brand validation should confirm market demand.</w:t>
            </w:r>
          </w:p>
        </w:tc>
        <w:tc>
          <w:tcPr>
            <w:shd w:fill="f7f9fb" w:val="clear"/>
          </w:tcPr>
          <w:p w:rsidR="00000000" w:rsidDel="00000000" w:rsidP="00000000" w:rsidRDefault="00000000" w:rsidRPr="00000000" w14:paraId="0000017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Consumables, repeatable production, packaging and quality control are required.</w:t>
            </w:r>
          </w:p>
        </w:tc>
        <w:tc>
          <w:tcPr>
            <w:shd w:fill="f7f9fb" w:val="clear"/>
          </w:tcPr>
          <w:p w:rsidR="00000000" w:rsidDel="00000000" w:rsidP="00000000" w:rsidRDefault="00000000" w:rsidRPr="00000000" w14:paraId="0000017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Brand identity, formula/design and packaging should be protected.</w:t>
            </w:r>
          </w:p>
        </w:tc>
        <w:tc>
          <w:tcPr>
            <w:shd w:fill="f7f9fb" w:val="clear"/>
          </w:tcPr>
          <w:p w:rsidR="00000000" w:rsidDel="00000000" w:rsidP="00000000" w:rsidRDefault="00000000" w:rsidRPr="00000000" w14:paraId="0000017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Target customers, pricing, distribution and repeat-sales channels should be defined.</w:t>
            </w:r>
          </w:p>
        </w:tc>
      </w:tr>
    </w:tbl>
    <w:p w:rsidR="00000000" w:rsidDel="00000000" w:rsidP="00000000" w:rsidRDefault="00000000" w:rsidRPr="00000000" w14:paraId="00000178">
      <w:pPr>
        <w:rPr/>
      </w:pPr>
      <w:r>
        <w:rPr>
          <w:rtl w:val="0"/>
        </w:rPr>
      </w:r>
    </w:p>
    <w:p w:rsidR="00000000" w:rsidDel="00000000" w:rsidP="00000000" w:rsidRDefault="00000000" w:rsidRPr="00000000" w14:paraId="00000179">
      <w:pPr>
        <w:pStyle w:val="Heading2"/>
        <w:rPr>
          <w:rFonts w:ascii="Trebuchet MS" w:cs="Trebuchet MS" w:eastAsia="Trebuchet MS" w:hAnsi="Trebuchet MS"/>
          <w:sz w:val="24"/>
          <w:szCs w:val="24"/>
        </w:rPr>
      </w:pPr>
      <w:r>
        <w:rPr>
          <w:rtl w:val="0"/>
        </w:rPr>
      </w:r>
    </w:p>
    <w:p w:rsidR="00000000" w:rsidDel="00000000" w:rsidP="00000000" w:rsidRDefault="00000000" w:rsidRPr="00000000" w14:paraId="0000017A">
      <w:pPr>
        <w:pStyle w:val="Heading2"/>
        <w:rPr>
          <w:rFonts w:ascii="Trebuchet MS" w:cs="Trebuchet MS" w:eastAsia="Trebuchet MS" w:hAnsi="Trebuchet MS"/>
          <w:sz w:val="24"/>
          <w:szCs w:val="24"/>
        </w:rPr>
      </w:pPr>
      <w:r>
        <w:rPr>
          <w:rtl w:val="0"/>
        </w:rPr>
      </w:r>
    </w:p>
    <w:p w:rsidR="00000000" w:rsidDel="00000000" w:rsidP="00000000" w:rsidRDefault="00000000" w:rsidRPr="00000000" w14:paraId="0000017B">
      <w:pPr>
        <w:rPr/>
      </w:pPr>
      <w:r>
        <w:rPr>
          <w:rtl w:val="0"/>
        </w:rPr>
      </w:r>
    </w:p>
    <w:p w:rsidR="00000000" w:rsidDel="00000000" w:rsidP="00000000" w:rsidRDefault="00000000" w:rsidRPr="00000000" w14:paraId="0000017C">
      <w:pPr>
        <w:rPr/>
      </w:pPr>
      <w:r>
        <w:rPr>
          <w:rtl w:val="0"/>
        </w:rPr>
      </w:r>
    </w:p>
    <w:p w:rsidR="00000000" w:rsidDel="00000000" w:rsidP="00000000" w:rsidRDefault="00000000" w:rsidRPr="00000000" w14:paraId="0000017D">
      <w:pPr>
        <w:rPr/>
      </w:pPr>
      <w:r>
        <w:rPr>
          <w:rtl w:val="0"/>
        </w:rPr>
      </w:r>
    </w:p>
    <w:p w:rsidR="00000000" w:rsidDel="00000000" w:rsidP="00000000" w:rsidRDefault="00000000" w:rsidRPr="00000000" w14:paraId="0000017E">
      <w:pPr>
        <w:rPr/>
      </w:pPr>
      <w:r>
        <w:rPr>
          <w:rtl w:val="0"/>
        </w:rPr>
      </w:r>
    </w:p>
    <w:p w:rsidR="00000000" w:rsidDel="00000000" w:rsidP="00000000" w:rsidRDefault="00000000" w:rsidRPr="00000000" w14:paraId="0000017F">
      <w:pPr>
        <w:pStyle w:val="Heading2"/>
        <w:rPr>
          <w:rFonts w:ascii="Trebuchet MS" w:cs="Trebuchet MS" w:eastAsia="Trebuchet MS" w:hAnsi="Trebuchet MS"/>
          <w:sz w:val="24"/>
          <w:szCs w:val="24"/>
        </w:rPr>
      </w:pPr>
      <w:r>
        <w:rPr>
          <w:rFonts w:ascii="Trebuchet MS" w:cs="Trebuchet MS" w:eastAsia="Trebuchet MS" w:hAnsi="Trebuchet MS"/>
          <w:sz w:val="24"/>
          <w:szCs w:val="24"/>
          <w:rtl w:val="0"/>
        </w:rPr>
        <w:t xml:space="preserve">Engineering Portfolio</w:t>
      </w:r>
    </w:p>
    <w:p w:rsidR="00000000" w:rsidDel="00000000" w:rsidP="00000000" w:rsidRDefault="00000000" w:rsidRPr="00000000" w14:paraId="00000180">
      <w:pPr>
        <w:rPr/>
      </w:pPr>
      <w:r>
        <w:rPr>
          <w:rtl w:val="0"/>
        </w:rPr>
      </w:r>
    </w:p>
    <w:tbl>
      <w:tblPr>
        <w:tblStyle w:val="Table6"/>
        <w:tblW w:w="13896.000000000002" w:type="dxa"/>
        <w:jc w:val="left"/>
        <w:tblInd w:w="720.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504"/>
        <w:gridCol w:w="1944"/>
        <w:gridCol w:w="2232"/>
        <w:gridCol w:w="2232"/>
        <w:gridCol w:w="2232"/>
        <w:gridCol w:w="2232"/>
        <w:gridCol w:w="2520"/>
        <w:tblGridChange w:id="0">
          <w:tblGrid>
            <w:gridCol w:w="504"/>
            <w:gridCol w:w="1944"/>
            <w:gridCol w:w="2232"/>
            <w:gridCol w:w="2232"/>
            <w:gridCol w:w="2232"/>
            <w:gridCol w:w="2232"/>
            <w:gridCol w:w="2520"/>
          </w:tblGrid>
        </w:tblGridChange>
      </w:tblGrid>
      <w:tr>
        <w:trPr>
          <w:cantSplit w:val="0"/>
          <w:tblHeader w:val="1"/>
        </w:trPr>
        <w:tc>
          <w:tcPr>
            <w:shd w:fill="1f4e79" w:val="clear"/>
          </w:tcPr>
          <w:p w:rsidR="00000000" w:rsidDel="00000000" w:rsidP="00000000" w:rsidRDefault="00000000" w:rsidRPr="00000000" w14:paraId="00000181">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No.</w:t>
            </w:r>
            <w:r>
              <w:rPr>
                <w:rtl w:val="0"/>
              </w:rPr>
            </w:r>
          </w:p>
        </w:tc>
        <w:tc>
          <w:tcPr>
            <w:shd w:fill="1f4e79" w:val="clear"/>
          </w:tcPr>
          <w:p w:rsidR="00000000" w:rsidDel="00000000" w:rsidP="00000000" w:rsidRDefault="00000000" w:rsidRPr="00000000" w14:paraId="00000182">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Project</w:t>
            </w:r>
            <w:r>
              <w:rPr>
                <w:rtl w:val="0"/>
              </w:rPr>
            </w:r>
          </w:p>
        </w:tc>
        <w:tc>
          <w:tcPr>
            <w:shd w:fill="1f4e79" w:val="clear"/>
          </w:tcPr>
          <w:p w:rsidR="00000000" w:rsidDel="00000000" w:rsidP="00000000" w:rsidRDefault="00000000" w:rsidRPr="00000000" w14:paraId="00000183">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Technology Maturity - TRL</w:t>
            </w:r>
            <w:r>
              <w:rPr>
                <w:rtl w:val="0"/>
              </w:rPr>
            </w:r>
          </w:p>
        </w:tc>
        <w:tc>
          <w:tcPr>
            <w:shd w:fill="1f4e79" w:val="clear"/>
          </w:tcPr>
          <w:p w:rsidR="00000000" w:rsidDel="00000000" w:rsidP="00000000" w:rsidRDefault="00000000" w:rsidRPr="00000000" w14:paraId="00000184">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Market Readiness - CRL</w:t>
            </w:r>
            <w:r>
              <w:rPr>
                <w:rtl w:val="0"/>
              </w:rPr>
            </w:r>
          </w:p>
        </w:tc>
        <w:tc>
          <w:tcPr>
            <w:shd w:fill="1f4e79" w:val="clear"/>
          </w:tcPr>
          <w:p w:rsidR="00000000" w:rsidDel="00000000" w:rsidP="00000000" w:rsidRDefault="00000000" w:rsidRPr="00000000" w14:paraId="00000185">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Production Readiness - MRL</w:t>
            </w:r>
            <w:r>
              <w:rPr>
                <w:rtl w:val="0"/>
              </w:rPr>
            </w:r>
          </w:p>
        </w:tc>
        <w:tc>
          <w:tcPr>
            <w:shd w:fill="1f4e79" w:val="clear"/>
          </w:tcPr>
          <w:p w:rsidR="00000000" w:rsidDel="00000000" w:rsidP="00000000" w:rsidRDefault="00000000" w:rsidRPr="00000000" w14:paraId="00000186">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IP Protection - IPRL/IPL</w:t>
            </w:r>
            <w:r>
              <w:rPr>
                <w:rtl w:val="0"/>
              </w:rPr>
            </w:r>
          </w:p>
        </w:tc>
        <w:tc>
          <w:tcPr>
            <w:shd w:fill="1f4e79" w:val="clear"/>
          </w:tcPr>
          <w:p w:rsidR="00000000" w:rsidDel="00000000" w:rsidP="00000000" w:rsidRDefault="00000000" w:rsidRPr="00000000" w14:paraId="00000187">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color w:val="ffffff"/>
                <w:sz w:val="24"/>
                <w:szCs w:val="24"/>
                <w:rtl w:val="0"/>
              </w:rPr>
              <w:t xml:space="preserve">Business Model Readiness - BRL</w:t>
            </w:r>
            <w:r>
              <w:rPr>
                <w:rtl w:val="0"/>
              </w:rPr>
            </w:r>
          </w:p>
        </w:tc>
      </w:tr>
      <w:tr>
        <w:trPr>
          <w:cantSplit w:val="1"/>
          <w:tblHeader w:val="0"/>
        </w:trPr>
        <w:tc>
          <w:tcPr/>
          <w:p w:rsidR="00000000" w:rsidDel="00000000" w:rsidP="00000000" w:rsidRDefault="00000000" w:rsidRPr="00000000" w14:paraId="0000018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41</w:t>
            </w:r>
          </w:p>
        </w:tc>
        <w:tc>
          <w:tcPr/>
          <w:p w:rsidR="00000000" w:rsidDel="00000000" w:rsidP="00000000" w:rsidRDefault="00000000" w:rsidRPr="00000000" w14:paraId="00000189">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Ferric and Ferrous Sulphate Water Treatment</w:t>
            </w:r>
            <w:r>
              <w:rPr>
                <w:rtl w:val="0"/>
              </w:rPr>
            </w:r>
          </w:p>
        </w:tc>
        <w:tc>
          <w:tcPr/>
          <w:p w:rsidR="00000000" w:rsidDel="00000000" w:rsidP="00000000" w:rsidRDefault="00000000" w:rsidRPr="00000000" w14:paraId="0000018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advanced through municipal laboratory validation, demonstrating functional performance in a relevant setting.</w:t>
            </w:r>
          </w:p>
        </w:tc>
        <w:tc>
          <w:tcPr/>
          <w:p w:rsidR="00000000" w:rsidDel="00000000" w:rsidP="00000000" w:rsidRDefault="00000000" w:rsidRPr="00000000" w14:paraId="0000018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Municipal and industrial water-treatment demand is strong and should be advanced through stakeholder validation.</w:t>
            </w:r>
          </w:p>
        </w:tc>
        <w:tc>
          <w:tcPr/>
          <w:p w:rsidR="00000000" w:rsidDel="00000000" w:rsidP="00000000" w:rsidRDefault="00000000" w:rsidRPr="00000000" w14:paraId="0000018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Further validation, process optimisation, production planning, costing and quality-control systems are required.</w:t>
            </w:r>
          </w:p>
        </w:tc>
        <w:tc>
          <w:tcPr/>
          <w:p w:rsidR="00000000" w:rsidDel="00000000" w:rsidP="00000000" w:rsidRDefault="00000000" w:rsidRPr="00000000" w14:paraId="0000018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IP is under evaluation through ARIPO</w:t>
            </w:r>
          </w:p>
        </w:tc>
        <w:tc>
          <w:tcPr/>
          <w:p w:rsidR="00000000" w:rsidDel="00000000" w:rsidP="00000000" w:rsidRDefault="00000000" w:rsidRPr="00000000" w14:paraId="0000018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should target local authorities, mines, industries and water-treatment plants through supply or licensing models.</w:t>
            </w:r>
          </w:p>
        </w:tc>
      </w:tr>
      <w:tr>
        <w:trPr>
          <w:cantSplit w:val="1"/>
          <w:tblHeader w:val="0"/>
        </w:trPr>
        <w:tc>
          <w:tcPr>
            <w:shd w:fill="f7f9fb" w:val="clear"/>
          </w:tcPr>
          <w:p w:rsidR="00000000" w:rsidDel="00000000" w:rsidP="00000000" w:rsidRDefault="00000000" w:rsidRPr="00000000" w14:paraId="0000018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42</w:t>
            </w:r>
          </w:p>
        </w:tc>
        <w:tc>
          <w:tcPr>
            <w:shd w:fill="f7f9fb" w:val="clear"/>
          </w:tcPr>
          <w:p w:rsidR="00000000" w:rsidDel="00000000" w:rsidP="00000000" w:rsidRDefault="00000000" w:rsidRPr="00000000" w14:paraId="00000190">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Mining Beneficiation Using Macadamia Nut Shells</w:t>
            </w:r>
            <w:r>
              <w:rPr>
                <w:rtl w:val="0"/>
              </w:rPr>
            </w:r>
          </w:p>
        </w:tc>
        <w:tc>
          <w:tcPr>
            <w:shd w:fill="f7f9fb" w:val="clear"/>
          </w:tcPr>
          <w:p w:rsidR="00000000" w:rsidDel="00000000" w:rsidP="00000000" w:rsidRDefault="00000000" w:rsidRPr="00000000" w14:paraId="0000019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awaiting reactor-based pilot validation to confirm process performance.</w:t>
            </w:r>
          </w:p>
        </w:tc>
        <w:tc>
          <w:tcPr>
            <w:shd w:fill="f7f9fb" w:val="clear"/>
          </w:tcPr>
          <w:p w:rsidR="00000000" w:rsidDel="00000000" w:rsidP="00000000" w:rsidRDefault="00000000" w:rsidRPr="00000000" w14:paraId="0000019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Mining beneficiation and agricultural-waste valorisation provide strong market relevance.</w:t>
            </w:r>
          </w:p>
        </w:tc>
        <w:tc>
          <w:tcPr>
            <w:shd w:fill="f7f9fb" w:val="clear"/>
          </w:tcPr>
          <w:p w:rsidR="00000000" w:rsidDel="00000000" w:rsidP="00000000" w:rsidRDefault="00000000" w:rsidRPr="00000000" w14:paraId="0000019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Reactor delivery, pilot setup, process optimisation and production costing are required.</w:t>
            </w:r>
          </w:p>
        </w:tc>
        <w:tc>
          <w:tcPr>
            <w:shd w:fill="f7f9fb" w:val="clear"/>
          </w:tcPr>
          <w:p w:rsidR="00000000" w:rsidDel="00000000" w:rsidP="00000000" w:rsidRDefault="00000000" w:rsidRPr="00000000" w14:paraId="0000019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Patentability, process ownership and trade-secret protection should be assessed.</w:t>
            </w:r>
          </w:p>
        </w:tc>
        <w:tc>
          <w:tcPr>
            <w:shd w:fill="f7f9fb" w:val="clear"/>
          </w:tcPr>
          <w:p w:rsidR="00000000" w:rsidDel="00000000" w:rsidP="00000000" w:rsidRDefault="00000000" w:rsidRPr="00000000" w14:paraId="0000019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Mining companies, processors and sustainability partners should be targeted through a beneficiation-service or licensing model.</w:t>
            </w:r>
          </w:p>
        </w:tc>
      </w:tr>
      <w:tr>
        <w:trPr>
          <w:cantSplit w:val="1"/>
          <w:tblHeader w:val="0"/>
        </w:trPr>
        <w:tc>
          <w:tcPr/>
          <w:p w:rsidR="00000000" w:rsidDel="00000000" w:rsidP="00000000" w:rsidRDefault="00000000" w:rsidRPr="00000000" w14:paraId="0000019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43</w:t>
            </w:r>
          </w:p>
        </w:tc>
        <w:tc>
          <w:tcPr/>
          <w:p w:rsidR="00000000" w:rsidDel="00000000" w:rsidP="00000000" w:rsidRDefault="00000000" w:rsidRPr="00000000" w14:paraId="00000197">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Beneficiation of Copper Oxide Ores for Copper Products</w:t>
            </w:r>
            <w:r>
              <w:rPr>
                <w:rtl w:val="0"/>
              </w:rPr>
            </w:r>
          </w:p>
        </w:tc>
        <w:tc>
          <w:tcPr/>
          <w:p w:rsidR="00000000" w:rsidDel="00000000" w:rsidP="00000000" w:rsidRDefault="00000000" w:rsidRPr="00000000" w14:paraId="0000019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produced copper-based outputs and is approaching field validation.</w:t>
            </w:r>
          </w:p>
        </w:tc>
        <w:tc>
          <w:tcPr/>
          <w:p w:rsidR="00000000" w:rsidDel="00000000" w:rsidP="00000000" w:rsidRDefault="00000000" w:rsidRPr="00000000" w14:paraId="0000019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Farmer exposure and planned field testing strengthen market-readiness evidence.</w:t>
            </w:r>
          </w:p>
        </w:tc>
        <w:tc>
          <w:tcPr/>
          <w:p w:rsidR="00000000" w:rsidDel="00000000" w:rsidP="00000000" w:rsidRDefault="00000000" w:rsidRPr="00000000" w14:paraId="0000019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Benchmarking, field feedback, quality assurance, scale-up costing and supply-chain planning are required.</w:t>
            </w:r>
          </w:p>
        </w:tc>
        <w:tc>
          <w:tcPr/>
          <w:p w:rsidR="00000000" w:rsidDel="00000000" w:rsidP="00000000" w:rsidRDefault="00000000" w:rsidRPr="00000000" w14:paraId="0000019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Process know-how, product formulation, brand identity and commercial rights should be protected.</w:t>
            </w:r>
          </w:p>
        </w:tc>
        <w:tc>
          <w:tcPr/>
          <w:p w:rsidR="00000000" w:rsidDel="00000000" w:rsidP="00000000" w:rsidRDefault="00000000" w:rsidRPr="00000000" w14:paraId="0000019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Agricultural input markets and mineral beneficiation value chains should be developed through product sales or industry partnerships.</w:t>
            </w:r>
          </w:p>
        </w:tc>
      </w:tr>
      <w:tr>
        <w:trPr>
          <w:cantSplit w:val="1"/>
          <w:tblHeader w:val="0"/>
        </w:trPr>
        <w:tc>
          <w:tcPr>
            <w:shd w:fill="f7f9fb" w:val="clear"/>
          </w:tcPr>
          <w:p w:rsidR="00000000" w:rsidDel="00000000" w:rsidP="00000000" w:rsidRDefault="00000000" w:rsidRPr="00000000" w14:paraId="0000019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44</w:t>
            </w:r>
          </w:p>
        </w:tc>
        <w:tc>
          <w:tcPr>
            <w:shd w:fill="f7f9fb" w:val="clear"/>
          </w:tcPr>
          <w:p w:rsidR="00000000" w:rsidDel="00000000" w:rsidP="00000000" w:rsidRDefault="00000000" w:rsidRPr="00000000" w14:paraId="0000019E">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Chemcay</w:t>
            </w:r>
            <w:r>
              <w:rPr>
                <w:rtl w:val="0"/>
              </w:rPr>
            </w:r>
          </w:p>
        </w:tc>
        <w:tc>
          <w:tcPr>
            <w:shd w:fill="f7f9fb" w:val="clear"/>
          </w:tcPr>
          <w:p w:rsidR="00000000" w:rsidDel="00000000" w:rsidP="00000000" w:rsidRDefault="00000000" w:rsidRPr="00000000" w14:paraId="0000019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reached advanced pilot-plant readiness.</w:t>
            </w:r>
          </w:p>
        </w:tc>
        <w:tc>
          <w:tcPr>
            <w:shd w:fill="f7f9fb" w:val="clear"/>
          </w:tcPr>
          <w:p w:rsidR="00000000" w:rsidDel="00000000" w:rsidP="00000000" w:rsidRDefault="00000000" w:rsidRPr="00000000" w14:paraId="000001A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Demand exists across sanitation, cleaning, institutional hygiene and water-treatment applications.</w:t>
            </w:r>
          </w:p>
        </w:tc>
        <w:tc>
          <w:tcPr>
            <w:shd w:fill="f7f9fb" w:val="clear"/>
          </w:tcPr>
          <w:p w:rsidR="00000000" w:rsidDel="00000000" w:rsidP="00000000" w:rsidRDefault="00000000" w:rsidRPr="00000000" w14:paraId="000001A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Final commissioning, safety systems, production costing, quality assurance and packaging are required.</w:t>
            </w:r>
          </w:p>
        </w:tc>
        <w:tc>
          <w:tcPr>
            <w:shd w:fill="f7f9fb" w:val="clear"/>
          </w:tcPr>
          <w:p w:rsidR="00000000" w:rsidDel="00000000" w:rsidP="00000000" w:rsidRDefault="00000000" w:rsidRPr="00000000" w14:paraId="000001A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Process documentation, brand identity, safety procedures and production know-how should be protected.</w:t>
            </w:r>
          </w:p>
        </w:tc>
        <w:tc>
          <w:tcPr>
            <w:shd w:fill="f7f9fb" w:val="clear"/>
          </w:tcPr>
          <w:p w:rsidR="00000000" w:rsidDel="00000000" w:rsidP="00000000" w:rsidRDefault="00000000" w:rsidRPr="00000000" w14:paraId="000001A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Institutions, councils, hospitals, schools and bulk chemical buyers should be targeted through supply contracts.</w:t>
            </w:r>
          </w:p>
        </w:tc>
      </w:tr>
      <w:tr>
        <w:trPr>
          <w:cantSplit w:val="1"/>
          <w:tblHeader w:val="0"/>
        </w:trPr>
        <w:tc>
          <w:tcPr/>
          <w:p w:rsidR="00000000" w:rsidDel="00000000" w:rsidP="00000000" w:rsidRDefault="00000000" w:rsidRPr="00000000" w14:paraId="000001A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45</w:t>
            </w:r>
          </w:p>
        </w:tc>
        <w:tc>
          <w:tcPr/>
          <w:p w:rsidR="00000000" w:rsidDel="00000000" w:rsidP="00000000" w:rsidRDefault="00000000" w:rsidRPr="00000000" w14:paraId="000001A5">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Gaseous System Monitoring for Council Manhole</w:t>
            </w:r>
            <w:r>
              <w:rPr>
                <w:rtl w:val="0"/>
              </w:rPr>
            </w:r>
          </w:p>
        </w:tc>
        <w:tc>
          <w:tcPr/>
          <w:p w:rsidR="00000000" w:rsidDel="00000000" w:rsidP="00000000" w:rsidRDefault="00000000" w:rsidRPr="00000000" w14:paraId="000001A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moving towards deployment testing of the monitoring device/system.</w:t>
            </w:r>
          </w:p>
        </w:tc>
        <w:tc>
          <w:tcPr/>
          <w:p w:rsidR="00000000" w:rsidDel="00000000" w:rsidP="00000000" w:rsidRDefault="00000000" w:rsidRPr="00000000" w14:paraId="000001A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Municipal safety and infrastructure-monitoring should be undertaken.</w:t>
            </w:r>
          </w:p>
        </w:tc>
        <w:tc>
          <w:tcPr/>
          <w:p w:rsidR="00000000" w:rsidDel="00000000" w:rsidP="00000000" w:rsidRDefault="00000000" w:rsidRPr="00000000" w14:paraId="000001A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Final design printing, sensor testing, installation protocols and maintenance planning are required.</w:t>
            </w:r>
          </w:p>
        </w:tc>
        <w:tc>
          <w:tcPr/>
          <w:p w:rsidR="00000000" w:rsidDel="00000000" w:rsidP="00000000" w:rsidRDefault="00000000" w:rsidRPr="00000000" w14:paraId="000001A9">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Hardware design, software code, industrial design rights and system documentation should be protected.</w:t>
            </w:r>
          </w:p>
        </w:tc>
        <w:tc>
          <w:tcPr/>
          <w:p w:rsidR="00000000" w:rsidDel="00000000" w:rsidP="00000000" w:rsidRDefault="00000000" w:rsidRPr="00000000" w14:paraId="000001A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Municipal contracts, installation fees and maintenance subscriptions should be considered.</w:t>
            </w:r>
          </w:p>
        </w:tc>
      </w:tr>
      <w:tr>
        <w:trPr>
          <w:cantSplit w:val="1"/>
          <w:tblHeader w:val="0"/>
        </w:trPr>
        <w:tc>
          <w:tcPr>
            <w:shd w:fill="f7f9fb" w:val="clear"/>
          </w:tcPr>
          <w:p w:rsidR="00000000" w:rsidDel="00000000" w:rsidP="00000000" w:rsidRDefault="00000000" w:rsidRPr="00000000" w14:paraId="000001AB">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46</w:t>
            </w:r>
          </w:p>
        </w:tc>
        <w:tc>
          <w:tcPr>
            <w:shd w:fill="f7f9fb" w:val="clear"/>
          </w:tcPr>
          <w:p w:rsidR="00000000" w:rsidDel="00000000" w:rsidP="00000000" w:rsidRDefault="00000000" w:rsidRPr="00000000" w14:paraId="000001AC">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Predictive Oil-Bearing Monitoring System</w:t>
            </w:r>
            <w:r>
              <w:rPr>
                <w:rtl w:val="0"/>
              </w:rPr>
            </w:r>
          </w:p>
        </w:tc>
        <w:tc>
          <w:tcPr>
            <w:shd w:fill="f7f9fb" w:val="clear"/>
          </w:tcPr>
          <w:p w:rsidR="00000000" w:rsidDel="00000000" w:rsidP="00000000" w:rsidRDefault="00000000" w:rsidRPr="00000000" w14:paraId="000001A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prototype has been designed but requires SCADA-based proof-of-concept validation.</w:t>
            </w:r>
          </w:p>
        </w:tc>
        <w:tc>
          <w:tcPr>
            <w:shd w:fill="f7f9fb" w:val="clear"/>
          </w:tcPr>
          <w:p w:rsidR="00000000" w:rsidDel="00000000" w:rsidP="00000000" w:rsidRDefault="00000000" w:rsidRPr="00000000" w14:paraId="000001A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Predictive maintenance has strong industrial relevance where downtime reduction is critical.</w:t>
            </w:r>
          </w:p>
        </w:tc>
        <w:tc>
          <w:tcPr>
            <w:shd w:fill="f7f9fb" w:val="clear"/>
          </w:tcPr>
          <w:p w:rsidR="00000000" w:rsidDel="00000000" w:rsidP="00000000" w:rsidRDefault="00000000" w:rsidRPr="00000000" w14:paraId="000001A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Hardware integration, SCADA testing, data validation and field deployment planning are required.</w:t>
            </w:r>
          </w:p>
        </w:tc>
        <w:tc>
          <w:tcPr>
            <w:shd w:fill="f7f9fb" w:val="clear"/>
          </w:tcPr>
          <w:p w:rsidR="00000000" w:rsidDel="00000000" w:rsidP="00000000" w:rsidRDefault="00000000" w:rsidRPr="00000000" w14:paraId="000001B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Algorithms, software, hardware design and predictive models should be protected.</w:t>
            </w:r>
          </w:p>
        </w:tc>
        <w:tc>
          <w:tcPr>
            <w:shd w:fill="f7f9fb" w:val="clear"/>
          </w:tcPr>
          <w:p w:rsidR="00000000" w:rsidDel="00000000" w:rsidP="00000000" w:rsidRDefault="00000000" w:rsidRPr="00000000" w14:paraId="000001B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Industrial licensing, maintenance contracts or monitoring-as-a-service should be explored.</w:t>
            </w:r>
          </w:p>
        </w:tc>
      </w:tr>
      <w:tr>
        <w:trPr>
          <w:cantSplit w:val="1"/>
          <w:tblHeader w:val="0"/>
        </w:trPr>
        <w:tc>
          <w:tcPr/>
          <w:p w:rsidR="00000000" w:rsidDel="00000000" w:rsidP="00000000" w:rsidRDefault="00000000" w:rsidRPr="00000000" w14:paraId="000001B2">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47</w:t>
            </w:r>
          </w:p>
        </w:tc>
        <w:tc>
          <w:tcPr/>
          <w:p w:rsidR="00000000" w:rsidDel="00000000" w:rsidP="00000000" w:rsidRDefault="00000000" w:rsidRPr="00000000" w14:paraId="000001B3">
            <w:pPr>
              <w:spacing w:after="0" w:line="360" w:lineRule="auto"/>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GIS Municipal App</w:t>
            </w:r>
            <w:r>
              <w:rPr>
                <w:rtl w:val="0"/>
              </w:rPr>
            </w:r>
          </w:p>
        </w:tc>
        <w:tc>
          <w:tcPr/>
          <w:p w:rsidR="00000000" w:rsidDel="00000000" w:rsidP="00000000" w:rsidRDefault="00000000" w:rsidRPr="00000000" w14:paraId="000001B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pilot module is under development and entering municipal-use validation.</w:t>
            </w:r>
          </w:p>
        </w:tc>
        <w:tc>
          <w:tcPr/>
          <w:p w:rsidR="00000000" w:rsidDel="00000000" w:rsidP="00000000" w:rsidRDefault="00000000" w:rsidRPr="00000000" w14:paraId="000001B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Municipal planning, mapping and service-delivery demand is promising.</w:t>
            </w:r>
          </w:p>
        </w:tc>
        <w:tc>
          <w:tcPr/>
          <w:p w:rsidR="00000000" w:rsidDel="00000000" w:rsidP="00000000" w:rsidRDefault="00000000" w:rsidRPr="00000000" w14:paraId="000001B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System completion, data integration, user testing and technical-support readiness are required.</w:t>
            </w:r>
          </w:p>
        </w:tc>
        <w:tc>
          <w:tcPr/>
          <w:p w:rsidR="00000000" w:rsidDel="00000000" w:rsidP="00000000" w:rsidRDefault="00000000" w:rsidRPr="00000000" w14:paraId="000001B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Software copyright, database rights, map-data governance and branding should be protected.</w:t>
            </w:r>
          </w:p>
        </w:tc>
        <w:tc>
          <w:tcPr/>
          <w:p w:rsidR="00000000" w:rsidDel="00000000" w:rsidP="00000000" w:rsidRDefault="00000000" w:rsidRPr="00000000" w14:paraId="000001B8">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Council licensing, implementation fees, training and support subscriptions should be developed.</w:t>
            </w:r>
          </w:p>
          <w:p w:rsidR="00000000" w:rsidDel="00000000" w:rsidP="00000000" w:rsidRDefault="00000000" w:rsidRPr="00000000" w14:paraId="000001B9">
            <w:pPr>
              <w:spacing w:after="0" w:line="360" w:lineRule="auto"/>
              <w:rPr>
                <w:rFonts w:ascii="Trebuchet MS" w:cs="Trebuchet MS" w:eastAsia="Trebuchet MS" w:hAnsi="Trebuchet MS"/>
                <w:sz w:val="24"/>
                <w:szCs w:val="24"/>
              </w:rPr>
            </w:pPr>
            <w:r>
              <w:rPr>
                <w:rtl w:val="0"/>
              </w:rPr>
            </w:r>
          </w:p>
        </w:tc>
      </w:tr>
      <w:tr>
        <w:trPr>
          <w:cantSplit w:val="1"/>
          <w:tblHeader w:val="0"/>
        </w:trPr>
        <w:tc>
          <w:tcPr/>
          <w:p w:rsidR="00000000" w:rsidDel="00000000" w:rsidP="00000000" w:rsidRDefault="00000000" w:rsidRPr="00000000" w14:paraId="000001BA">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48</w:t>
            </w:r>
          </w:p>
        </w:tc>
        <w:tc>
          <w:tcPr/>
          <w:p w:rsidR="00000000" w:rsidDel="00000000" w:rsidP="00000000" w:rsidRDefault="00000000" w:rsidRPr="00000000" w14:paraId="000001BB">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Re-Joule</w:t>
            </w:r>
          </w:p>
        </w:tc>
        <w:tc>
          <w:tcPr/>
          <w:p w:rsidR="00000000" w:rsidDel="00000000" w:rsidP="00000000" w:rsidRDefault="00000000" w:rsidRPr="00000000" w14:paraId="000001BC">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progressed to the pilot plant fabrication stage with manufacturing of major components currently  underway.</w:t>
            </w:r>
          </w:p>
        </w:tc>
        <w:tc>
          <w:tcPr/>
          <w:p w:rsidR="00000000" w:rsidDel="00000000" w:rsidP="00000000" w:rsidRDefault="00000000" w:rsidRPr="00000000" w14:paraId="000001BD">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Growing demand for alternative fuel to reduce dependence on imported fuel.</w:t>
            </w:r>
          </w:p>
        </w:tc>
        <w:tc>
          <w:tcPr/>
          <w:p w:rsidR="00000000" w:rsidDel="00000000" w:rsidP="00000000" w:rsidRDefault="00000000" w:rsidRPr="00000000" w14:paraId="000001BE">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Fabrication consumables and accessories are required.</w:t>
            </w:r>
          </w:p>
        </w:tc>
        <w:tc>
          <w:tcPr/>
          <w:p w:rsidR="00000000" w:rsidDel="00000000" w:rsidP="00000000" w:rsidRDefault="00000000" w:rsidRPr="00000000" w14:paraId="000001BF">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Design and process flow should be protected</w:t>
            </w:r>
          </w:p>
        </w:tc>
        <w:tc>
          <w:tcPr/>
          <w:p w:rsidR="00000000" w:rsidDel="00000000" w:rsidP="00000000" w:rsidRDefault="00000000" w:rsidRPr="00000000" w14:paraId="000001C0">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Markets including Mining, transport, farming and various industrial sectors that use fuels should be explored.</w:t>
            </w:r>
          </w:p>
        </w:tc>
      </w:tr>
      <w:tr>
        <w:trPr>
          <w:cantSplit w:val="1"/>
          <w:trHeight w:val="2610" w:hRule="atLeast"/>
          <w:tblHeader w:val="0"/>
        </w:trPr>
        <w:tc>
          <w:tcPr/>
          <w:p w:rsidR="00000000" w:rsidDel="00000000" w:rsidP="00000000" w:rsidRDefault="00000000" w:rsidRPr="00000000" w14:paraId="000001C1">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49</w:t>
            </w:r>
          </w:p>
        </w:tc>
        <w:tc>
          <w:tcPr/>
          <w:p w:rsidR="00000000" w:rsidDel="00000000" w:rsidP="00000000" w:rsidRDefault="00000000" w:rsidRPr="00000000" w14:paraId="000001C2">
            <w:pPr>
              <w:spacing w:after="0" w:line="360" w:lineRule="auto"/>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Find Home – Computational Thinking Learning Platform </w:t>
            </w:r>
          </w:p>
        </w:tc>
        <w:tc>
          <w:tcPr/>
          <w:p w:rsidR="00000000" w:rsidDel="00000000" w:rsidP="00000000" w:rsidRDefault="00000000" w:rsidRPr="00000000" w14:paraId="000001C3">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has progressed to a functional prototype and pre-pilot validation stage, with digital gameplay developed and physical interaction modes currently being prototyped. </w:t>
            </w:r>
          </w:p>
        </w:tc>
        <w:tc>
          <w:tcPr/>
          <w:p w:rsidR="00000000" w:rsidDel="00000000" w:rsidP="00000000" w:rsidRDefault="00000000" w:rsidRPr="00000000" w14:paraId="000001C4">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Market and customer readiness is moving into user validation, with pilot testing planned across learners, schools and innovation environments. </w:t>
            </w:r>
          </w:p>
        </w:tc>
        <w:tc>
          <w:tcPr/>
          <w:p w:rsidR="00000000" w:rsidDel="00000000" w:rsidP="00000000" w:rsidRDefault="00000000" w:rsidRPr="00000000" w14:paraId="000001C5">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Physical coding blocks are in prototype production, while the Vision Reflector, Vision Cards, packaging and production requirements are being developed and tested. </w:t>
            </w:r>
          </w:p>
        </w:tc>
        <w:tc>
          <w:tcPr/>
          <w:p w:rsidR="00000000" w:rsidDel="00000000" w:rsidP="00000000" w:rsidRDefault="00000000" w:rsidRPr="00000000" w14:paraId="000001C6">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Software, game mechanics, characters, visual assets, physical product designs, brand identity and educational content should be protected through appropriate copyright, design and trademark mechanisms. </w:t>
            </w:r>
          </w:p>
        </w:tc>
        <w:tc>
          <w:tcPr/>
          <w:p w:rsidR="00000000" w:rsidDel="00000000" w:rsidP="00000000" w:rsidRDefault="00000000" w:rsidRPr="00000000" w14:paraId="000001C7">
            <w:pPr>
              <w:spacing w:after="0" w:line="360" w:lineRule="auto"/>
              <w:rPr>
                <w:rFonts w:ascii="Trebuchet MS" w:cs="Trebuchet MS" w:eastAsia="Trebuchet MS" w:hAnsi="Trebuchet MS"/>
                <w:sz w:val="24"/>
                <w:szCs w:val="24"/>
              </w:rPr>
            </w:pPr>
            <w:r>
              <w:rPr>
                <w:rFonts w:ascii="Trebuchet MS" w:cs="Trebuchet MS" w:eastAsia="Trebuchet MS" w:hAnsi="Trebuchet MS"/>
                <w:sz w:val="24"/>
                <w:szCs w:val="24"/>
                <w:rtl w:val="0"/>
              </w:rPr>
              <w:t xml:space="preserve">The project is preparing for pilot validation and commercialisation, with institutional licensing, physical learning kits and tiered school/learning-centre packages being developed. </w:t>
            </w:r>
          </w:p>
        </w:tc>
      </w:tr>
    </w:tbl>
    <w:p w:rsidR="00000000" w:rsidDel="00000000" w:rsidP="00000000" w:rsidRDefault="00000000" w:rsidRPr="00000000" w14:paraId="000001C8">
      <w:pPr>
        <w:ind w:left="288" w:hanging="216"/>
        <w:rPr/>
      </w:pPr>
      <w:r>
        <w:rPr>
          <w:rtl w:val="0"/>
        </w:rPr>
      </w:r>
    </w:p>
    <w:p w:rsidR="00000000" w:rsidDel="00000000" w:rsidP="00000000" w:rsidRDefault="00000000" w:rsidRPr="00000000" w14:paraId="000001C9">
      <w:pPr>
        <w:ind w:left="288" w:hanging="216"/>
        <w:rPr/>
      </w:pPr>
      <w:r>
        <w:rPr>
          <w:rtl w:val="0"/>
        </w:rPr>
      </w:r>
    </w:p>
    <w:p w:rsidR="00000000" w:rsidDel="00000000" w:rsidP="00000000" w:rsidRDefault="00000000" w:rsidRPr="00000000" w14:paraId="000001CA">
      <w:pPr>
        <w:spacing w:after="280"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5.6 Operational Highlights</w:t>
      </w:r>
    </w:p>
    <w:p w:rsidR="00000000" w:rsidDel="00000000" w:rsidP="00000000" w:rsidRDefault="00000000" w:rsidRPr="00000000" w14:paraId="000001CB">
      <w:pPr>
        <w:spacing w:after="280" w:before="280" w:line="360" w:lineRule="auto"/>
        <w:jc w:val="both"/>
        <w:rPr>
          <w:rFonts w:ascii="Trebuchet MS" w:cs="Trebuchet MS" w:eastAsia="Trebuchet MS" w:hAnsi="Trebuchet MS"/>
          <w:b w:val="1"/>
          <w:bCs w:val="1"/>
          <w:sz w:val="24"/>
          <w:szCs w:val="24"/>
        </w:rPr>
      </w:pPr>
      <w:r>
        <w:rPr>
          <w:rFonts w:ascii="Trebuchet MS" w:cs="Trebuchet MS" w:eastAsia="Trebuchet MS" w:hAnsi="Trebuchet MS"/>
          <w:b w:val="1"/>
          <w:bCs w:val="1"/>
          <w:sz w:val="24"/>
          <w:szCs w:val="24"/>
          <w:rtl w:val="0"/>
        </w:rPr>
        <w:t xml:space="preserve">Operational Highlights</w:t>
      </w:r>
    </w:p>
    <w:p w:rsidR="00000000" w:rsidDel="00000000" w:rsidP="00000000" w:rsidRDefault="00000000" w:rsidRPr="00000000" w14:paraId="000001CC">
      <w:pPr>
        <w:pStyle w:val="Heading3"/>
        <w:keepNext w:val="0"/>
        <w:keepLines w:val="0"/>
        <w:spacing w:after="80" w:before="280" w:line="360" w:lineRule="auto"/>
        <w:jc w:val="both"/>
        <w:rPr>
          <w:rFonts w:ascii="Trebuchet MS" w:cs="Trebuchet MS" w:eastAsia="Trebuchet MS" w:hAnsi="Trebuchet MS"/>
          <w:sz w:val="24"/>
          <w:szCs w:val="24"/>
        </w:rPr>
      </w:pPr>
      <w:bookmarkStart w:colFirst="0" w:colLast="0" w:name="_heading=h.jvd6mrw83kbu" w:id="0"/>
      <w:bookmarkEnd w:id="0"/>
      <w:r>
        <w:rPr>
          <w:rFonts w:ascii="Trebuchet MS" w:cs="Trebuchet MS" w:eastAsia="Trebuchet MS" w:hAnsi="Trebuchet MS"/>
          <w:sz w:val="26"/>
          <w:szCs w:val="26"/>
          <w:rtl w:val="0"/>
        </w:rPr>
        <w:t xml:space="preserve">5.6 Operational Highlights</w:t>
      </w:r>
      <w:r>
        <w:rPr>
          <w:rtl w:val="0"/>
        </w:rPr>
      </w:r>
    </w:p>
    <w:p w:rsidR="00000000" w:rsidDel="00000000" w:rsidP="00000000" w:rsidRDefault="00000000" w:rsidRPr="00000000" w14:paraId="000001CD">
      <w:pPr>
        <w:numPr>
          <w:ilvl w:val="0"/>
          <w:numId w:val="1"/>
        </w:numPr>
        <w:spacing w:after="0" w:afterAutospacing="0" w:before="24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Participation at the Midlands Agricultural Show: The Unit participated in the 101st Midlands Agricultural Show held in Gweru from 13 to 16 August 2026 under the theme “Value Addition, the Key to Competitiveness.” The platform provided opportunities to showcase University innovations, engage industry and potential customers and strengthen market exposure for innovation projects.</w:t>
      </w:r>
    </w:p>
    <w:p w:rsidR="00000000" w:rsidDel="00000000" w:rsidP="00000000" w:rsidRDefault="00000000" w:rsidRPr="00000000" w14:paraId="000001CE">
      <w:pPr>
        <w:numPr>
          <w:ilvl w:val="0"/>
          <w:numId w:val="1"/>
        </w:numPr>
        <w:spacing w:after="0" w:afterAutospacing="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Participation at the Zimbabwe Agricultural Show: The Unit participated in the Zimbabwe Agricultural Show held in Harare from 24 to 29 August 2026 under the theme “Powering Growth: Where Agriculture, Technology and Commerce Converge.” The exhibition enhanced the visibility of MSU innovations and facilitated engagement with Government, industry, businesses, farmers and other stakeholders.</w:t>
      </w:r>
    </w:p>
    <w:p w:rsidR="00000000" w:rsidDel="00000000" w:rsidP="00000000" w:rsidRDefault="00000000" w:rsidRPr="00000000" w14:paraId="000001CF">
      <w:pPr>
        <w:numPr>
          <w:ilvl w:val="0"/>
          <w:numId w:val="1"/>
        </w:numPr>
        <w:spacing w:after="0" w:afterAutospacing="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Healthathon 3.0: Munyaradzi Namailinga participated and was  number 4 in the Cimas Healthathon 3.0 Grand Finale held on 28 August 2026 in Harare under the theme “Reimagining Healthcare Through Disruptive Innovation.” The platform provided exposure to digital health innovation and opportunities for engaging stakeholders within the healthcare and technology ecosystem.</w:t>
      </w:r>
    </w:p>
    <w:p w:rsidR="00000000" w:rsidDel="00000000" w:rsidP="00000000" w:rsidRDefault="00000000" w:rsidRPr="00000000" w14:paraId="000001D0">
      <w:pPr>
        <w:numPr>
          <w:ilvl w:val="0"/>
          <w:numId w:val="1"/>
        </w:numPr>
        <w:spacing w:after="0" w:afterAutospacing="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VCC6 Startup Showcase: Preparations were undertaken for Stacey Mtetwa and AgPure to participate in the VCC6 Startup Showcase Day scheduled for 2 September 2026 at Mutual Gardens in Harare. The showcase brings together startups, innovators, investors, partners and industry leaders around business discovery, networking and growth opportunities.</w:t>
      </w:r>
    </w:p>
    <w:p w:rsidR="00000000" w:rsidDel="00000000" w:rsidP="00000000" w:rsidRDefault="00000000" w:rsidRPr="00000000" w14:paraId="000001D1">
      <w:pPr>
        <w:numPr>
          <w:ilvl w:val="0"/>
          <w:numId w:val="1"/>
        </w:numPr>
        <w:spacing w:after="0" w:afterAutospacing="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Supplier Validation: Supplier validation exercises were carried out for Heirvon Cosmetics and Glow in the Dark Cosmetics to assess potential suppliers, availability and quality of inputs, production requirements and supply-chain readiness. The exercises form part of efforts to strengthen production readiness and advance the projects towards sustainable commercialisation.</w:t>
      </w:r>
    </w:p>
    <w:p w:rsidR="00000000" w:rsidDel="00000000" w:rsidP="00000000" w:rsidRDefault="00000000" w:rsidRPr="00000000" w14:paraId="000001D2">
      <w:pPr>
        <w:numPr>
          <w:ilvl w:val="0"/>
          <w:numId w:val="1"/>
        </w:numPr>
        <w:spacing w:after="0" w:afterAutospacing="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Enovate4Impact 2026: Preparations progressed for Enovate4Impact 2026, a student innovation pitching and hackathon programme being coordinated by the Research and Innovation Division in collaboration with the Student Representative Council (SRC) and Student Affairs Division. The programme seeks to identify, develop and showcase promising student innovations across STEM, creative and social innovation and InsureTech, with pathways towards incubation, further development and commercialisation.</w:t>
      </w:r>
    </w:p>
    <w:p w:rsidR="00000000" w:rsidDel="00000000" w:rsidP="00000000" w:rsidRDefault="00000000" w:rsidRPr="00000000" w14:paraId="000001D3">
      <w:pPr>
        <w:numPr>
          <w:ilvl w:val="0"/>
          <w:numId w:val="1"/>
        </w:numPr>
        <w:spacing w:after="240" w:before="0" w:beforeAutospacing="0" w:line="360" w:lineRule="auto"/>
        <w:ind w:left="720" w:hanging="360"/>
        <w:rPr>
          <w:rFonts w:ascii="Trebuchet MS" w:cs="Trebuchet MS" w:eastAsia="Trebuchet MS" w:hAnsi="Trebuchet MS"/>
          <w:sz w:val="24"/>
          <w:szCs w:val="24"/>
        </w:rPr>
      </w:pPr>
      <w:r>
        <w:rPr>
          <w:rFonts w:ascii="Trebuchet MS" w:cs="Trebuchet MS" w:eastAsia="Trebuchet MS" w:hAnsi="Trebuchet MS"/>
          <w:sz w:val="24"/>
          <w:szCs w:val="24"/>
          <w:rtl w:val="0"/>
        </w:rPr>
        <w:t xml:space="preserve">2026 Research, Innovation and Industrialisation Expo: Preparations are underway for the Midlands State University Research, Innovation and Industrialisation Expo scheduled for 15 to 17 September 2026 under the theme “From Knowledge to Impact: Advancing Research, Innovation and Industrialisation for Sustainable and Inclusive Development.” Activities during August included innovation and exhibition readiness, stakeholder engagement, exhibitor coordination, programme development and logistical preparations for the successful delivery of the Expo.</w:t>
      </w:r>
    </w:p>
    <w:p w:rsidR="00000000" w:rsidDel="00000000" w:rsidP="00000000" w:rsidRDefault="00000000" w:rsidRPr="00000000" w14:paraId="000001D4">
      <w:pPr>
        <w:spacing w:after="240" w:before="24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Collectively, these activities strengthened the visibility of University innovations, expanded market and stakeholder engagement and advanced innovation projects towards validation, commercialisation and wider impact.</w:t>
      </w:r>
    </w:p>
    <w:p w:rsidR="00000000" w:rsidDel="00000000" w:rsidP="00000000" w:rsidRDefault="00000000" w:rsidRPr="00000000" w14:paraId="000001D5">
      <w:pPr>
        <w:spacing w:after="280" w:before="280" w:line="360" w:lineRule="auto"/>
        <w:jc w:val="both"/>
        <w:rPr>
          <w:rFonts w:ascii="Trebuchet MS" w:cs="Trebuchet MS" w:eastAsia="Trebuchet MS" w:hAnsi="Trebuchet MS"/>
          <w:sz w:val="24"/>
          <w:szCs w:val="24"/>
        </w:rPr>
      </w:pPr>
      <w:r>
        <w:rPr>
          <w:rtl w:val="0"/>
        </w:rPr>
      </w:r>
    </w:p>
    <w:p w:rsidR="00000000" w:rsidDel="00000000" w:rsidP="00000000" w:rsidRDefault="00000000" w:rsidRPr="00000000" w14:paraId="000001D6">
      <w:pPr>
        <w:spacing w:after="280" w:before="280" w:line="360" w:lineRule="auto"/>
        <w:jc w:val="both"/>
        <w:rPr>
          <w:rFonts w:ascii="Trebuchet MS" w:cs="Trebuchet MS" w:eastAsia="Trebuchet MS" w:hAnsi="Trebuchet MS"/>
          <w:sz w:val="24"/>
          <w:szCs w:val="24"/>
        </w:rPr>
      </w:pPr>
      <w:r>
        <w:rPr>
          <w:rtl w:val="0"/>
        </w:rPr>
      </w:r>
    </w:p>
    <w:p w:rsidR="00000000" w:rsidDel="00000000" w:rsidP="00000000" w:rsidRDefault="00000000" w:rsidRPr="00000000" w14:paraId="000001D7">
      <w:pPr>
        <w:spacing w:after="280" w:before="280" w:line="360" w:lineRule="auto"/>
        <w:jc w:val="both"/>
        <w:rPr>
          <w:rFonts w:ascii="Trebuchet MS" w:cs="Trebuchet MS" w:eastAsia="Trebuchet MS" w:hAnsi="Trebuchet MS"/>
          <w:sz w:val="24"/>
          <w:szCs w:val="24"/>
        </w:rPr>
      </w:pPr>
      <w:r>
        <w:rPr>
          <w:rFonts w:ascii="Trebuchet MS" w:cs="Trebuchet MS" w:eastAsia="Trebuchet MS" w:hAnsi="Trebuchet MS"/>
          <w:b w:val="1"/>
          <w:bCs w:val="1"/>
          <w:sz w:val="24"/>
          <w:szCs w:val="24"/>
          <w:rtl w:val="0"/>
        </w:rPr>
        <w:t xml:space="preserve">5.7 Conclusion</w:t>
      </w:r>
      <w:r>
        <w:rPr>
          <w:rtl w:val="0"/>
        </w:rPr>
      </w:r>
    </w:p>
    <w:p w:rsidR="00000000" w:rsidDel="00000000" w:rsidP="00000000" w:rsidRDefault="00000000" w:rsidRPr="00000000" w14:paraId="000001D8">
      <w:pPr>
        <w:spacing w:after="280" w:before="280" w:line="360" w:lineRule="auto"/>
        <w:jc w:val="both"/>
        <w:rPr>
          <w:rFonts w:ascii="Trebuchet MS" w:cs="Trebuchet MS" w:eastAsia="Trebuchet MS" w:hAnsi="Trebuchet MS"/>
          <w:sz w:val="24"/>
          <w:szCs w:val="24"/>
        </w:rPr>
      </w:pPr>
      <w:r>
        <w:rPr>
          <w:rFonts w:ascii="Trebuchet MS" w:cs="Trebuchet MS" w:eastAsia="Trebuchet MS" w:hAnsi="Trebuchet MS"/>
          <w:sz w:val="24"/>
          <w:szCs w:val="24"/>
          <w:rtl w:val="0"/>
        </w:rPr>
        <w:t xml:space="preserve">August 2026 consolidated the Innovation Unit’s role as a catalyst for technology deployment, commercialisation and impact-driven enterprise development. The Unit advanced projects towards validation, market readiness and practical adoption, while strengthening partnerships, IP awareness and business model development. This progress positions MSU to contribute meaningfully to Vision 2030, NDS2, rural industrialisation, digital transformation and Africa’s innovation led growth agenda.</w:t>
      </w:r>
    </w:p>
    <w:p w:rsidR="00000000" w:rsidDel="00000000" w:rsidP="00000000" w:rsidRDefault="00000000" w:rsidRPr="00000000" w14:paraId="000001D9">
      <w:pPr>
        <w:spacing w:after="280" w:before="280" w:line="360" w:lineRule="auto"/>
        <w:jc w:val="both"/>
        <w:rPr>
          <w:rFonts w:ascii="Trebuchet MS" w:cs="Trebuchet MS" w:eastAsia="Trebuchet MS" w:hAnsi="Trebuchet MS"/>
          <w:b w:val="1"/>
          <w:bCs w:val="1"/>
          <w:sz w:val="24"/>
          <w:szCs w:val="24"/>
        </w:rPr>
      </w:pPr>
      <w:r>
        <w:rPr>
          <w:rtl w:val="0"/>
        </w:rPr>
      </w:r>
    </w:p>
    <w:p w:rsidR="00000000" w:rsidDel="00000000" w:rsidP="00000000" w:rsidRDefault="00000000" w:rsidRPr="00000000" w14:paraId="000001DA">
      <w:pPr>
        <w:ind w:left="288" w:hanging="216"/>
        <w:rPr/>
      </w:pPr>
      <w:r>
        <w:rPr>
          <w:rtl w:val="0"/>
        </w:rPr>
      </w:r>
    </w:p>
    <w:sectPr>
      <w:footerReference r:id="rId7" w:type="default"/>
      <w:pgSz w:h="11909" w:w="16834" w:orient="landscape"/>
      <w:pgMar w:bottom="648" w:top="648" w:left="504" w:right="5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372" w:hanging="372"/>
      </w:pPr>
      <w:rPr/>
    </w:lvl>
    <w:lvl w:ilvl="1">
      <w:start w:val="1"/>
      <w:numFmt w:val="decimal"/>
      <w:lvlText w:val="%1.%2"/>
      <w:lvlJc w:val="left"/>
      <w:pPr>
        <w:ind w:left="372" w:hanging="372"/>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ED064A"/>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7oiR3JHxDeT/X9HT/PJMAqIDg==">CgMxLjAyDmguanZkNm1ydzgza2J1OAByITFNVzl3VUJ0VWQ2dzRld19vWERQeDRLZEJPbFhyRFNIVA==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2026-06-30T10:58:00Z</dcterms:created>
  <dc:creator>python-docx</dc:creator>
</cp:coreProperties>
</file>