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342" w:rsidRDefault="00000000">
      <w:pPr>
        <w:pStyle w:val="Heading1"/>
      </w:pPr>
      <w:bookmarkStart w:id="0" w:name="_9k01uv35z9gn" w:colFirst="0" w:colLast="0"/>
      <w:bookmarkEnd w:id="0"/>
      <w:proofErr w:type="spellStart"/>
      <w:r>
        <w:t>Hasing</w:t>
      </w:r>
      <w:proofErr w:type="spellEnd"/>
      <w:r>
        <w:t xml:space="preserve"> </w:t>
      </w:r>
    </w:p>
    <w:p w:rsidR="00C71342" w:rsidRDefault="00C71342">
      <w:pPr>
        <w:rPr>
          <w:b/>
        </w:rPr>
      </w:pPr>
    </w:p>
    <w:p w:rsidR="00C71342" w:rsidRDefault="00000000">
      <w:pPr>
        <w:pStyle w:val="Heading2"/>
      </w:pPr>
      <w:bookmarkStart w:id="1" w:name="_46p59exiqm9x" w:colFirst="0" w:colLast="0"/>
      <w:bookmarkEnd w:id="1"/>
      <w:r>
        <w:t xml:space="preserve">Theory: </w:t>
      </w:r>
    </w:p>
    <w:p w:rsidR="00C71342" w:rsidRDefault="00C71342">
      <w:pPr>
        <w:rPr>
          <w:b/>
        </w:rPr>
      </w:pPr>
    </w:p>
    <w:p w:rsidR="00C71342" w:rsidRDefault="00000000">
      <w:pPr>
        <w:jc w:val="both"/>
      </w:pPr>
      <w:r>
        <w:t xml:space="preserve">Hash function is a cryptographic function that maps data of arbitrary size to a fixed size value. The process of mapping data is called hashing and the output returned from the cryptographic function is called hash values or hashes. </w:t>
      </w:r>
    </w:p>
    <w:p w:rsidR="00C71342" w:rsidRDefault="00C71342">
      <w:pPr>
        <w:jc w:val="both"/>
      </w:pPr>
    </w:p>
    <w:p w:rsidR="00C71342" w:rsidRDefault="00000000">
      <w:pPr>
        <w:jc w:val="both"/>
      </w:pPr>
      <w:r>
        <w:t xml:space="preserve">Hash Function holds the following properties:  </w:t>
      </w:r>
    </w:p>
    <w:p w:rsidR="00C71342" w:rsidRDefault="00000000">
      <w:pPr>
        <w:numPr>
          <w:ilvl w:val="0"/>
          <w:numId w:val="4"/>
        </w:numPr>
        <w:jc w:val="both"/>
      </w:pPr>
      <w:r>
        <w:t xml:space="preserve">Quick  </w:t>
      </w:r>
    </w:p>
    <w:p w:rsidR="00C71342" w:rsidRDefault="00000000">
      <w:pPr>
        <w:numPr>
          <w:ilvl w:val="0"/>
          <w:numId w:val="4"/>
        </w:numPr>
        <w:jc w:val="both"/>
      </w:pPr>
      <w:r>
        <w:t xml:space="preserve">Irreversible  </w:t>
      </w:r>
    </w:p>
    <w:p w:rsidR="00C71342" w:rsidRDefault="00000000">
      <w:pPr>
        <w:numPr>
          <w:ilvl w:val="0"/>
          <w:numId w:val="4"/>
        </w:numPr>
        <w:jc w:val="both"/>
      </w:pPr>
      <w:r>
        <w:t xml:space="preserve">Infeasible, making it impossible to find two different messages from the same hash value </w:t>
      </w:r>
    </w:p>
    <w:p w:rsidR="00C71342" w:rsidRDefault="00000000">
      <w:pPr>
        <w:jc w:val="center"/>
      </w:pPr>
      <w:r>
        <w:rPr>
          <w:b/>
          <w:noProof/>
        </w:rPr>
        <w:drawing>
          <wp:inline distT="114300" distB="114300" distL="114300" distR="114300">
            <wp:extent cx="5024438" cy="186000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024438" cy="1860008"/>
                    </a:xfrm>
                    <a:prstGeom prst="rect">
                      <a:avLst/>
                    </a:prstGeom>
                    <a:ln/>
                  </pic:spPr>
                </pic:pic>
              </a:graphicData>
            </a:graphic>
          </wp:inline>
        </w:drawing>
      </w:r>
    </w:p>
    <w:p w:rsidR="00C71342" w:rsidRDefault="00C71342"/>
    <w:p w:rsidR="00C71342" w:rsidRDefault="00000000">
      <w:pPr>
        <w:pStyle w:val="Heading2"/>
      </w:pPr>
      <w:bookmarkStart w:id="2" w:name="_xdabukoawxlz" w:colFirst="0" w:colLast="0"/>
      <w:bookmarkEnd w:id="2"/>
      <w:r>
        <w:t xml:space="preserve">Procedure: </w:t>
      </w:r>
    </w:p>
    <w:p w:rsidR="00C71342" w:rsidRDefault="00C71342"/>
    <w:p w:rsidR="00C71342" w:rsidRDefault="00000000" w:rsidP="00144A0A">
      <w:r>
        <w:t>Try to decrypt the password using a dictionary attack</w:t>
      </w:r>
    </w:p>
    <w:p w:rsidR="00C71342" w:rsidRDefault="00C71342"/>
    <w:p w:rsidR="00C71342" w:rsidRDefault="00C71342"/>
    <w:p w:rsidR="00C71342" w:rsidRDefault="00000000">
      <w:r>
        <w:br w:type="page"/>
      </w:r>
    </w:p>
    <w:p w:rsidR="00C71342" w:rsidRDefault="00000000">
      <w:pPr>
        <w:pStyle w:val="Heading1"/>
      </w:pPr>
      <w:bookmarkStart w:id="3" w:name="_9i06codu5w2y" w:colFirst="0" w:colLast="0"/>
      <w:bookmarkEnd w:id="3"/>
      <w:r>
        <w:lastRenderedPageBreak/>
        <w:t>RSA</w:t>
      </w:r>
    </w:p>
    <w:p w:rsidR="00C71342" w:rsidRDefault="00C71342"/>
    <w:p w:rsidR="00C71342" w:rsidRDefault="00000000">
      <w:pPr>
        <w:pStyle w:val="Heading2"/>
      </w:pPr>
      <w:bookmarkStart w:id="4" w:name="_99j1lz2rz77g" w:colFirst="0" w:colLast="0"/>
      <w:bookmarkEnd w:id="4"/>
      <w:r>
        <w:t>Theory:</w:t>
      </w:r>
    </w:p>
    <w:p w:rsidR="00C71342" w:rsidRDefault="00C71342"/>
    <w:p w:rsidR="00C71342" w:rsidRDefault="00000000">
      <w:pPr>
        <w:shd w:val="clear" w:color="auto" w:fill="FFFFFF"/>
        <w:spacing w:after="200"/>
        <w:jc w:val="both"/>
      </w:pPr>
      <w:r>
        <w:t>Public-key cryptography uses two separate keys, one for encryption (the public key) and one for decryption (the private key). Anyone with the public key can compute an encrypted message that only the owner of the private key can read.</w:t>
      </w:r>
    </w:p>
    <w:p w:rsidR="00C71342" w:rsidRDefault="00000000">
      <w:pPr>
        <w:shd w:val="clear" w:color="auto" w:fill="FFFFFF"/>
        <w:spacing w:after="200"/>
        <w:jc w:val="both"/>
      </w:pPr>
      <w:r>
        <w:rPr>
          <w:b/>
        </w:rPr>
        <w:t>RSA</w:t>
      </w:r>
      <w:r>
        <w:t xml:space="preserve"> was the first algorithm that demonstrated this concept. Its security assumptions are based on complexity theory: computing the product of two prime numbers is easy (polynomial time), but there is no efficient algorithm for factoring them back (so far, all factorization methods are in the non-polynomial class).</w:t>
      </w:r>
    </w:p>
    <w:p w:rsidR="00C71342" w:rsidRDefault="00000000">
      <w:pPr>
        <w:shd w:val="clear" w:color="auto" w:fill="FFFFFF"/>
        <w:spacing w:after="200"/>
        <w:jc w:val="both"/>
      </w:pPr>
      <w:r>
        <w:t>The keys for the RSA algorithm are generated the following way:</w:t>
      </w:r>
    </w:p>
    <w:p w:rsidR="00C71342" w:rsidRDefault="00000000">
      <w:pPr>
        <w:numPr>
          <w:ilvl w:val="0"/>
          <w:numId w:val="1"/>
        </w:numPr>
        <w:shd w:val="clear" w:color="auto" w:fill="FFFFFF"/>
        <w:spacing w:line="360" w:lineRule="auto"/>
        <w:ind w:left="1500"/>
        <w:rPr>
          <w:color w:val="000000"/>
        </w:rPr>
      </w:pPr>
      <w:r>
        <w:t xml:space="preserve">Choose two different large random prime numbers </w:t>
      </w:r>
      <w:r>
        <w:rPr>
          <w:b/>
          <w:i/>
        </w:rPr>
        <w:t>p</w:t>
      </w:r>
      <w:r>
        <w:t xml:space="preserve"> and </w:t>
      </w:r>
      <w:r>
        <w:rPr>
          <w:b/>
          <w:i/>
        </w:rPr>
        <w:t>q</w:t>
      </w:r>
    </w:p>
    <w:p w:rsidR="00C71342" w:rsidRDefault="00000000">
      <w:pPr>
        <w:numPr>
          <w:ilvl w:val="0"/>
          <w:numId w:val="1"/>
        </w:numPr>
        <w:shd w:val="clear" w:color="auto" w:fill="FFFFFF"/>
        <w:spacing w:line="360" w:lineRule="auto"/>
        <w:ind w:left="1500"/>
        <w:rPr>
          <w:color w:val="000000"/>
        </w:rPr>
      </w:pPr>
      <w:r>
        <w:t xml:space="preserve">Calculate </w:t>
      </w:r>
      <w:r>
        <w:rPr>
          <w:b/>
          <w:i/>
        </w:rPr>
        <w:t xml:space="preserve">n = </w:t>
      </w:r>
      <w:proofErr w:type="spellStart"/>
      <w:r>
        <w:rPr>
          <w:b/>
          <w:i/>
        </w:rPr>
        <w:t>pq</w:t>
      </w:r>
      <w:proofErr w:type="spellEnd"/>
    </w:p>
    <w:p w:rsidR="00C71342" w:rsidRDefault="00000000">
      <w:pPr>
        <w:numPr>
          <w:ilvl w:val="1"/>
          <w:numId w:val="1"/>
        </w:numPr>
        <w:spacing w:line="360" w:lineRule="auto"/>
        <w:ind w:left="2520"/>
        <w:rPr>
          <w:color w:val="000000"/>
        </w:rPr>
      </w:pPr>
      <w:r>
        <w:rPr>
          <w:b/>
          <w:i/>
        </w:rPr>
        <w:t>n</w:t>
      </w:r>
      <w:r>
        <w:t xml:space="preserve"> is the modulus for the public key and the private keys</w:t>
      </w:r>
    </w:p>
    <w:p w:rsidR="00C71342" w:rsidRDefault="00000000">
      <w:pPr>
        <w:numPr>
          <w:ilvl w:val="0"/>
          <w:numId w:val="1"/>
        </w:numPr>
        <w:shd w:val="clear" w:color="auto" w:fill="FFFFFF"/>
        <w:spacing w:line="360" w:lineRule="auto"/>
        <w:ind w:left="1500"/>
        <w:rPr>
          <w:color w:val="000000"/>
        </w:rPr>
      </w:pPr>
      <w:r>
        <w:t xml:space="preserve">Calculate the totient: </w:t>
      </w:r>
      <w:r>
        <w:rPr>
          <w:b/>
          <w:i/>
        </w:rPr>
        <w:t>phi (n)=(p-</w:t>
      </w:r>
      <w:proofErr w:type="gramStart"/>
      <w:r>
        <w:rPr>
          <w:b/>
          <w:i/>
        </w:rPr>
        <w:t>1)(</w:t>
      </w:r>
      <w:proofErr w:type="gramEnd"/>
      <w:r>
        <w:rPr>
          <w:b/>
          <w:i/>
        </w:rPr>
        <w:t>q-1)</w:t>
      </w:r>
      <w:r>
        <w:t>.</w:t>
      </w:r>
    </w:p>
    <w:p w:rsidR="00C71342" w:rsidRDefault="00000000">
      <w:pPr>
        <w:numPr>
          <w:ilvl w:val="0"/>
          <w:numId w:val="1"/>
        </w:numPr>
        <w:shd w:val="clear" w:color="auto" w:fill="FFFFFF"/>
        <w:spacing w:line="360" w:lineRule="auto"/>
        <w:ind w:left="1500"/>
        <w:rPr>
          <w:color w:val="000000"/>
        </w:rPr>
      </w:pPr>
      <w:r>
        <w:t xml:space="preserve">Choose an integer </w:t>
      </w:r>
      <w:r>
        <w:rPr>
          <w:b/>
          <w:i/>
        </w:rPr>
        <w:t>e</w:t>
      </w:r>
      <w:r>
        <w:t xml:space="preserve"> such that 1 &lt; </w:t>
      </w:r>
      <w:r>
        <w:rPr>
          <w:b/>
          <w:i/>
        </w:rPr>
        <w:t>e</w:t>
      </w:r>
      <w:r>
        <w:t xml:space="preserve"> &lt; </w:t>
      </w:r>
      <w:r>
        <w:rPr>
          <w:b/>
          <w:i/>
        </w:rPr>
        <w:t>phi(n)</w:t>
      </w:r>
      <w:r>
        <w:t xml:space="preserve">, and </w:t>
      </w:r>
      <w:r>
        <w:rPr>
          <w:b/>
          <w:i/>
        </w:rPr>
        <w:t>e</w:t>
      </w:r>
      <w:r>
        <w:t xml:space="preserve"> is coprime to </w:t>
      </w:r>
      <w:r>
        <w:rPr>
          <w:b/>
          <w:i/>
        </w:rPr>
        <w:t>phi(n)</w:t>
      </w:r>
    </w:p>
    <w:p w:rsidR="00C71342" w:rsidRDefault="00000000">
      <w:pPr>
        <w:numPr>
          <w:ilvl w:val="1"/>
          <w:numId w:val="1"/>
        </w:numPr>
        <w:spacing w:line="360" w:lineRule="auto"/>
        <w:ind w:left="2520"/>
        <w:rPr>
          <w:color w:val="000000"/>
        </w:rPr>
      </w:pPr>
      <w:r>
        <w:rPr>
          <w:b/>
          <w:i/>
        </w:rPr>
        <w:t>e</w:t>
      </w:r>
      <w:r>
        <w:t xml:space="preserve"> is released as the public key exponent</w:t>
      </w:r>
    </w:p>
    <w:p w:rsidR="00C71342" w:rsidRDefault="00000000">
      <w:pPr>
        <w:numPr>
          <w:ilvl w:val="0"/>
          <w:numId w:val="1"/>
        </w:numPr>
        <w:shd w:val="clear" w:color="auto" w:fill="FFFFFF"/>
        <w:spacing w:line="360" w:lineRule="auto"/>
        <w:ind w:left="1500"/>
        <w:rPr>
          <w:color w:val="000000"/>
        </w:rPr>
      </w:pPr>
      <w:r>
        <w:t xml:space="preserve">Compute </w:t>
      </w:r>
      <w:r>
        <w:rPr>
          <w:b/>
          <w:i/>
        </w:rPr>
        <w:t>d</w:t>
      </w:r>
      <w:r>
        <w:t xml:space="preserve"> to satisfy the congruence relation </w:t>
      </w:r>
      <w:r>
        <w:rPr>
          <w:rFonts w:ascii="Arial Unicode MS" w:eastAsia="Arial Unicode MS" w:hAnsi="Arial Unicode MS" w:cs="Arial Unicode MS"/>
          <w:b/>
          <w:i/>
        </w:rPr>
        <w:t>d*e ≡ 1 (mod(phi(n)))</w:t>
      </w:r>
    </w:p>
    <w:p w:rsidR="00C71342" w:rsidRDefault="00000000">
      <w:pPr>
        <w:numPr>
          <w:ilvl w:val="1"/>
          <w:numId w:val="1"/>
        </w:numPr>
        <w:spacing w:after="420" w:line="360" w:lineRule="auto"/>
        <w:ind w:left="2520"/>
        <w:rPr>
          <w:color w:val="000000"/>
        </w:rPr>
      </w:pPr>
      <w:r>
        <w:rPr>
          <w:b/>
          <w:i/>
        </w:rPr>
        <w:t>d</w:t>
      </w:r>
      <w:r>
        <w:t xml:space="preserve"> is kept as the private key exponent</w:t>
      </w:r>
    </w:p>
    <w:p w:rsidR="00C71342" w:rsidRDefault="00000000">
      <w:pPr>
        <w:shd w:val="clear" w:color="auto" w:fill="FFFFFF"/>
        <w:spacing w:after="200"/>
        <w:jc w:val="both"/>
      </w:pPr>
      <w:r>
        <w:t xml:space="preserve">The public key is made of the modulus </w:t>
      </w:r>
      <w:r>
        <w:rPr>
          <w:b/>
          <w:i/>
        </w:rPr>
        <w:t>n</w:t>
      </w:r>
      <w:r>
        <w:t xml:space="preserve"> and the public (or encryption) exponent </w:t>
      </w:r>
      <w:r>
        <w:rPr>
          <w:b/>
          <w:i/>
        </w:rPr>
        <w:t>e</w:t>
      </w:r>
      <w:r>
        <w:t>.</w:t>
      </w:r>
    </w:p>
    <w:p w:rsidR="00C71342" w:rsidRDefault="00000000">
      <w:pPr>
        <w:shd w:val="clear" w:color="auto" w:fill="FFFFFF"/>
        <w:spacing w:after="200"/>
        <w:jc w:val="both"/>
      </w:pPr>
      <w:r>
        <w:t xml:space="preserve">The private key is made of the modulus </w:t>
      </w:r>
      <w:r>
        <w:rPr>
          <w:b/>
          <w:i/>
        </w:rPr>
        <w:t>n</w:t>
      </w:r>
      <w:r>
        <w:t xml:space="preserve"> and the private (or decryption) exponent </w:t>
      </w:r>
      <w:r>
        <w:rPr>
          <w:b/>
          <w:i/>
        </w:rPr>
        <w:t>d</w:t>
      </w:r>
      <w:r>
        <w:t xml:space="preserve"> which must be kept secret.</w:t>
      </w:r>
    </w:p>
    <w:p w:rsidR="00C71342" w:rsidRDefault="00000000">
      <w:pPr>
        <w:shd w:val="clear" w:color="auto" w:fill="FFFFFF"/>
        <w:spacing w:after="200"/>
        <w:jc w:val="both"/>
        <w:rPr>
          <w:b/>
          <w:i/>
        </w:rPr>
      </w:pPr>
      <w:r>
        <w:t xml:space="preserve">Encrypting a message: </w:t>
      </w:r>
      <w:r>
        <w:rPr>
          <w:b/>
          <w:i/>
        </w:rPr>
        <w:t>c = m ^ e (mod n)</w:t>
      </w:r>
    </w:p>
    <w:p w:rsidR="00C71342" w:rsidRDefault="00000000">
      <w:pPr>
        <w:shd w:val="clear" w:color="auto" w:fill="FFFFFF"/>
        <w:spacing w:after="200"/>
        <w:jc w:val="both"/>
        <w:rPr>
          <w:b/>
          <w:i/>
        </w:rPr>
      </w:pPr>
      <w:r>
        <w:t xml:space="preserve">Decrypting a message: </w:t>
      </w:r>
      <w:r>
        <w:rPr>
          <w:b/>
          <w:i/>
        </w:rPr>
        <w:t>m = c ^ d (mod n)</w:t>
      </w:r>
    </w:p>
    <w:p w:rsidR="00C71342" w:rsidRDefault="00000000">
      <w:pPr>
        <w:pStyle w:val="Heading2"/>
      </w:pPr>
      <w:bookmarkStart w:id="5" w:name="_yu4ovpt1w2cu" w:colFirst="0" w:colLast="0"/>
      <w:bookmarkEnd w:id="5"/>
      <w:r>
        <w:lastRenderedPageBreak/>
        <w:t>Small Exponential Attack:</w:t>
      </w:r>
    </w:p>
    <w:p w:rsidR="00C71342" w:rsidRDefault="00000000">
      <w:pPr>
        <w:pStyle w:val="Heading2"/>
      </w:pPr>
      <w:bookmarkStart w:id="6" w:name="_j3zn3t39v5x7" w:colFirst="0" w:colLast="0"/>
      <w:bookmarkEnd w:id="6"/>
      <w:r>
        <w:rPr>
          <w:noProof/>
        </w:rPr>
        <w:drawing>
          <wp:inline distT="114300" distB="114300" distL="114300" distR="114300">
            <wp:extent cx="5033963" cy="158155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033963" cy="1581551"/>
                    </a:xfrm>
                    <a:prstGeom prst="rect">
                      <a:avLst/>
                    </a:prstGeom>
                    <a:ln/>
                  </pic:spPr>
                </pic:pic>
              </a:graphicData>
            </a:graphic>
          </wp:inline>
        </w:drawing>
      </w:r>
    </w:p>
    <w:p w:rsidR="00C71342" w:rsidRDefault="00000000">
      <w:r>
        <w:rPr>
          <w:noProof/>
        </w:rPr>
        <w:drawing>
          <wp:inline distT="114300" distB="114300" distL="114300" distR="114300">
            <wp:extent cx="5434013" cy="212554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34013" cy="2125549"/>
                    </a:xfrm>
                    <a:prstGeom prst="rect">
                      <a:avLst/>
                    </a:prstGeom>
                    <a:ln/>
                  </pic:spPr>
                </pic:pic>
              </a:graphicData>
            </a:graphic>
          </wp:inline>
        </w:drawing>
      </w:r>
    </w:p>
    <w:p w:rsidR="00C71342" w:rsidRDefault="00C71342"/>
    <w:p w:rsidR="00C71342" w:rsidRDefault="00000000">
      <w:pPr>
        <w:pStyle w:val="Heading2"/>
      </w:pPr>
      <w:bookmarkStart w:id="7" w:name="_pg4zgq4sfuyr" w:colFirst="0" w:colLast="0"/>
      <w:bookmarkEnd w:id="7"/>
      <w:r>
        <w:t xml:space="preserve">Procedure: </w:t>
      </w:r>
    </w:p>
    <w:p w:rsidR="00C71342" w:rsidRDefault="00C71342"/>
    <w:p w:rsidR="00C71342" w:rsidRDefault="00000000">
      <w:pPr>
        <w:numPr>
          <w:ilvl w:val="0"/>
          <w:numId w:val="3"/>
        </w:numPr>
      </w:pPr>
      <w:r>
        <w:rPr>
          <w:b/>
        </w:rPr>
        <w:t xml:space="preserve">Calculate </w:t>
      </w:r>
      <w:r>
        <w:t>the congruent for d</w:t>
      </w:r>
    </w:p>
    <w:p w:rsidR="00C71342" w:rsidRDefault="00000000">
      <w:pPr>
        <w:numPr>
          <w:ilvl w:val="0"/>
          <w:numId w:val="3"/>
        </w:numPr>
      </w:pPr>
      <w:r>
        <w:t xml:space="preserve">Perform small exponent attack (cube root attack) on given </w:t>
      </w:r>
      <w:proofErr w:type="gramStart"/>
      <w:r>
        <w:t>data :</w:t>
      </w:r>
      <w:proofErr w:type="gramEnd"/>
    </w:p>
    <w:p w:rsidR="00C71342" w:rsidRDefault="00C71342"/>
    <w:p w:rsidR="00C71342" w:rsidRDefault="00000000">
      <w:r>
        <w:t>Suppose, Alice, Bob &amp; Charli share an RSA system with e = 3 and public moduli 629, 2173, and 1159. Zachary communicates the values 529, 414, and 558 respectively.</w:t>
      </w:r>
    </w:p>
    <w:p w:rsidR="00C71342" w:rsidRDefault="00C71342"/>
    <w:p w:rsidR="00C71342" w:rsidRDefault="00000000">
      <w:r>
        <w:t xml:space="preserve">Hint: </w:t>
      </w:r>
      <w:hyperlink r:id="rId8">
        <w:r>
          <w:rPr>
            <w:color w:val="1155CC"/>
            <w:u w:val="single"/>
          </w:rPr>
          <w:t>https://www.johndcook.com/blog/2019/03/06/rsa-exponent-3/</w:t>
        </w:r>
      </w:hyperlink>
    </w:p>
    <w:p w:rsidR="00C71342" w:rsidRDefault="00C71342"/>
    <w:sectPr w:rsidR="00C713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5A98"/>
    <w:multiLevelType w:val="multilevel"/>
    <w:tmpl w:val="7CDA5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C43D40"/>
    <w:multiLevelType w:val="multilevel"/>
    <w:tmpl w:val="F8D84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684723"/>
    <w:multiLevelType w:val="multilevel"/>
    <w:tmpl w:val="BEB24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BAC0E7C"/>
    <w:multiLevelType w:val="multilevel"/>
    <w:tmpl w:val="A1A600A8"/>
    <w:lvl w:ilvl="0">
      <w:start w:val="1"/>
      <w:numFmt w:val="decimal"/>
      <w:lvlText w:val="%1."/>
      <w:lvlJc w:val="left"/>
      <w:pPr>
        <w:ind w:left="720" w:hanging="360"/>
      </w:pPr>
      <w:rPr>
        <w:rFonts w:ascii="Arial" w:eastAsia="Arial" w:hAnsi="Arial" w:cs="Arial"/>
        <w:b/>
        <w:color w:val="638C9C"/>
        <w:sz w:val="20"/>
        <w:szCs w:val="20"/>
        <w:u w:val="none"/>
      </w:rPr>
    </w:lvl>
    <w:lvl w:ilvl="1">
      <w:start w:val="1"/>
      <w:numFmt w:val="bullet"/>
      <w:lvlText w:val="■"/>
      <w:lvlJc w:val="left"/>
      <w:pPr>
        <w:ind w:left="1440" w:hanging="360"/>
      </w:pPr>
      <w:rPr>
        <w:rFonts w:ascii="Arial" w:eastAsia="Arial" w:hAnsi="Arial" w:cs="Arial"/>
        <w:b/>
        <w:color w:val="638C9C"/>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60756547">
    <w:abstractNumId w:val="3"/>
  </w:num>
  <w:num w:numId="2" w16cid:durableId="627273222">
    <w:abstractNumId w:val="2"/>
  </w:num>
  <w:num w:numId="3" w16cid:durableId="218438734">
    <w:abstractNumId w:val="1"/>
  </w:num>
  <w:num w:numId="4" w16cid:durableId="1879665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342"/>
    <w:rsid w:val="00144A0A"/>
    <w:rsid w:val="00C71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0240"/>
  <w15:docId w15:val="{8CDD356B-8D6D-41DF-88C7-C30EC9CA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sz w:val="32"/>
      <w:szCs w:val="32"/>
    </w:rPr>
  </w:style>
  <w:style w:type="paragraph" w:styleId="Heading2">
    <w:name w:val="heading 2"/>
    <w:basedOn w:val="Normal"/>
    <w:next w:val="Normal"/>
    <w:uiPriority w:val="9"/>
    <w:unhideWhenUsed/>
    <w:qFormat/>
    <w:pPr>
      <w:keepNext/>
      <w:keepLines/>
      <w:outlineLvl w:val="1"/>
    </w:pPr>
    <w:rPr>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ohndcook.com/blog/2019/03/06/rsa-exponent-3/"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Sukarna Sarker</cp:lastModifiedBy>
  <cp:revision>2</cp:revision>
  <dcterms:created xsi:type="dcterms:W3CDTF">2023-05-13T17:10:00Z</dcterms:created>
  <dcterms:modified xsi:type="dcterms:W3CDTF">2023-05-13T17:10:00Z</dcterms:modified>
</cp:coreProperties>
</file>