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4533900</wp:posOffset>
            </wp:positionV>
            <wp:extent cx="5760085" cy="3843020"/>
            <wp:effectExtent l="0" t="0" r="31115" b="43180"/>
            <wp:wrapTight wrapText="bothSides">
              <wp:wrapPolygon>
                <wp:start x="0" y="0"/>
                <wp:lineTo x="0" y="21521"/>
                <wp:lineTo x="21502" y="21521"/>
                <wp:lineTo x="21502" y="0"/>
                <wp:lineTo x="0" y="0"/>
              </wp:wrapPolygon>
            </wp:wrapTight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-222885</wp:posOffset>
            </wp:positionV>
            <wp:extent cx="5760085" cy="4383405"/>
            <wp:effectExtent l="0" t="0" r="0" b="0"/>
            <wp:wrapTight wrapText="bothSides">
              <wp:wrapPolygon>
                <wp:start x="0" y="0"/>
                <wp:lineTo x="0" y="21497"/>
                <wp:lineTo x="21502" y="21497"/>
                <wp:lineTo x="21502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5381625</wp:posOffset>
            </wp:positionV>
            <wp:extent cx="5760085" cy="3366135"/>
            <wp:effectExtent l="0" t="0" r="0" b="0"/>
            <wp:wrapTight wrapText="bothSides">
              <wp:wrapPolygon>
                <wp:start x="0" y="0"/>
                <wp:lineTo x="0" y="21514"/>
                <wp:lineTo x="21502" y="21514"/>
                <wp:lineTo x="21502" y="0"/>
                <wp:lineTo x="0" y="0"/>
              </wp:wrapPolygon>
            </wp:wrapTight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-299085</wp:posOffset>
            </wp:positionV>
            <wp:extent cx="5760085" cy="5393690"/>
            <wp:effectExtent l="0" t="0" r="50165" b="54610"/>
            <wp:wrapTight wrapText="bothSides">
              <wp:wrapPolygon>
                <wp:start x="0" y="0"/>
                <wp:lineTo x="0" y="21514"/>
                <wp:lineTo x="21502" y="21514"/>
                <wp:lineTo x="21502" y="0"/>
                <wp:lineTo x="0" y="0"/>
              </wp:wrapPolygon>
            </wp:wrapTight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9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-203835</wp:posOffset>
            </wp:positionV>
            <wp:extent cx="5760085" cy="3662680"/>
            <wp:effectExtent l="0" t="0" r="12065" b="13970"/>
            <wp:wrapTight wrapText="bothSides">
              <wp:wrapPolygon>
                <wp:start x="0" y="0"/>
                <wp:lineTo x="0" y="21458"/>
                <wp:lineTo x="21502" y="21458"/>
                <wp:lineTo x="21502" y="0"/>
                <wp:lineTo x="0" y="0"/>
              </wp:wrapPolygon>
            </wp:wrapTight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lum bright="-6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ind w:firstLine="420" w:firstLineChars="0"/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</w:rPr>
        <w:t>keras中的深度可分离卷积 SeparableConv2D与DepthwiseConv2D</w:t>
      </w: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SeparableConv2D实现整个深度分离卷积过程，即</w:t>
      </w: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</w:rPr>
        <w:t>首先执行深度方向的空间卷积（分别作用于每个输入通道），紧接一个将所得输出通道混合在一起的逐点卷积。</w:t>
      </w:r>
      <w:r>
        <w:rPr>
          <w:rStyle w:val="6"/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depth_multiplier</w:t>
      </w: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</w:rPr>
        <w:t>参数</w:t>
      </w: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</w:rPr>
        <w:t>控制深度步骤中每个输入通道生成多少个输出通道。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DepthwiseConv2</w:t>
      </w: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</w:rPr>
        <w:t>仅仅实现前半部分的</w:t>
      </w:r>
      <w:r>
        <w:rPr>
          <w:rStyle w:val="5"/>
          <w:rFonts w:hint="eastAsia" w:ascii="华文新魏" w:hAnsi="华文新魏" w:eastAsia="华文新魏" w:cs="华文新魏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空间卷积</w:t>
      </w:r>
      <w:r>
        <w:rPr>
          <w:rFonts w:hint="eastAsia" w:ascii="华文新魏" w:hAnsi="华文新魏" w:eastAsia="华文新魏" w:cs="华文新魏"/>
          <w:i w:val="0"/>
          <w:caps w:val="0"/>
          <w:color w:val="4D4D4D"/>
          <w:spacing w:val="0"/>
          <w:sz w:val="24"/>
          <w:szCs w:val="24"/>
          <w:shd w:val="clear" w:fill="FFFFFF"/>
        </w:rPr>
        <w:t>（分别作用于每个输入通道）。</w:t>
      </w:r>
      <w:r>
        <w:rPr>
          <w:rFonts w:hint="default" w:ascii="Times New Roman" w:hAnsi="Times New Roman" w:eastAsia="华文新魏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depth_multiplier: </w:t>
      </w:r>
      <w:r>
        <w:rPr>
          <w:rFonts w:hint="default" w:ascii="Times New Roman" w:hAnsi="Times New Roman" w:eastAsia="sans-serif" w:cs="Times New Roman"/>
          <w:i w:val="0"/>
          <w:caps w:val="0"/>
          <w:color w:val="202124"/>
          <w:spacing w:val="0"/>
          <w:sz w:val="24"/>
          <w:szCs w:val="24"/>
          <w:shd w:val="clear" w:fill="FFFFFF"/>
        </w:rPr>
        <w:t>The number of depthwise convolution output channels for each input channel. The total number of depthwise convolution output channels will be equal to </w:t>
      </w:r>
      <w:r>
        <w:rPr>
          <w:rStyle w:val="6"/>
          <w:rFonts w:hint="default" w:ascii="Times New Roman" w:hAnsi="Times New Roman" w:eastAsia="monospace" w:cs="Times New Roman"/>
          <w:caps w:val="0"/>
          <w:color w:val="37474F"/>
          <w:spacing w:val="0"/>
          <w:sz w:val="24"/>
          <w:szCs w:val="21"/>
          <w:bdr w:val="none" w:color="auto" w:sz="0" w:space="0"/>
          <w:shd w:val="clear" w:fill="F1F3F4"/>
        </w:rPr>
        <w:t>filters_in * depth_multiplier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-219075</wp:posOffset>
            </wp:positionV>
            <wp:extent cx="5760085" cy="5992495"/>
            <wp:effectExtent l="0" t="0" r="12065" b="8255"/>
            <wp:wrapSquare wrapText="bothSides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9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940A0"/>
    <w:rsid w:val="0FA74237"/>
    <w:rsid w:val="14B014EA"/>
    <w:rsid w:val="18415803"/>
    <w:rsid w:val="1A6A0B1D"/>
    <w:rsid w:val="24E7427F"/>
    <w:rsid w:val="51470A15"/>
    <w:rsid w:val="7F7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2020-01-03T12:00:45Z</dcterms:created>
  <dc:creator>NLE-PC</dc:creator>
  <cp:lastModifiedBy>舒恒</cp:lastModifiedBy>
  <dcterms:modified xsi:type="dcterms:W3CDTF">2020-01-03T13:57:15Z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