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3"/>
        <w:tblW w:w="9885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86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题目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omputed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methods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 xml:space="preserve"> 和 watch 的区别和运用的场景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说一下v-if和v-show的区别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为什么 v-for 和 v-if 不建议用在一起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4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组件中的data为什么是一个函数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5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说一下你对Vue的生命周期的理解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86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在哪个生命周期发送异步请求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7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v-model是如何实现双向绑定的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nextTick的实现原理是什么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786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keep-alive 组件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786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路由中的hash模式和history模式的区别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7C"/>
    <w:rsid w:val="0049737C"/>
    <w:rsid w:val="008D1D38"/>
    <w:rsid w:val="00BF3ED7"/>
    <w:rsid w:val="00DE5582"/>
    <w:rsid w:val="05BA2D24"/>
    <w:rsid w:val="15BB2E54"/>
    <w:rsid w:val="321D4B5D"/>
    <w:rsid w:val="5AE210EB"/>
    <w:rsid w:val="7CE24BA1"/>
    <w:rsid w:val="7E8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cmtc</Company>
  <Pages>1</Pages>
  <Words>7</Words>
  <Characters>40</Characters>
  <Lines>1</Lines>
  <Paragraphs>1</Paragraphs>
  <TotalTime>7</TotalTime>
  <ScaleCrop>false</ScaleCrop>
  <LinksUpToDate>false</LinksUpToDate>
  <CharactersWithSpaces>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2021-04-20T02:28:00Z</dcterms:created>
  <dc:creator>吕贤儒</dc:creator>
  <cp:lastModifiedBy>离火</cp:lastModifiedBy>
  <dcterms:modified xsi:type="dcterms:W3CDTF">2021-04-20T02:36:17Z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