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20" w:lineRule="auto"/>
        <w:ind w:left="1440" w:firstLine="0"/>
        <w:rPr>
          <w:b w:val="1"/>
          <w:sz w:val="28"/>
          <w:szCs w:val="28"/>
          <w:u w:val="single"/>
          <w:shd w:fill="auto" w:val="clear"/>
        </w:rPr>
      </w:pPr>
      <w:bookmarkStart w:colFirst="0" w:colLast="0" w:name="_aplx2t8vz0m1" w:id="0"/>
      <w:bookmarkEnd w:id="0"/>
      <w:r w:rsidDel="00000000" w:rsidR="00000000" w:rsidRPr="00000000">
        <w:rPr>
          <w:b w:val="1"/>
          <w:sz w:val="28"/>
          <w:szCs w:val="28"/>
          <w:u w:val="single"/>
          <w:shd w:fill="auto" w:val="clear"/>
          <w:rtl w:val="0"/>
        </w:rPr>
        <w:t xml:space="preserve">Online Shoppers Purchasing Intention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3c4043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3c4043"/>
          <w:sz w:val="24"/>
          <w:szCs w:val="24"/>
          <w:shd w:fill="auto" w:val="clear"/>
          <w:rtl w:val="0"/>
        </w:rPr>
        <w:t xml:space="preserve">The raw data contains </w:t>
      </w:r>
      <w:r w:rsidDel="00000000" w:rsidR="00000000" w:rsidRPr="00000000">
        <w:rPr>
          <w:b w:val="1"/>
          <w:color w:val="303030"/>
          <w:sz w:val="24"/>
          <w:szCs w:val="24"/>
          <w:shd w:fill="auto" w:val="clear"/>
          <w:rtl w:val="0"/>
        </w:rPr>
        <w:t xml:space="preserve">12,330</w:t>
      </w:r>
      <w:r w:rsidDel="00000000" w:rsidR="00000000" w:rsidRPr="00000000">
        <w:rPr>
          <w:b w:val="1"/>
          <w:color w:val="3c4043"/>
          <w:sz w:val="24"/>
          <w:szCs w:val="24"/>
          <w:shd w:fill="auto" w:val="clear"/>
          <w:rtl w:val="0"/>
        </w:rPr>
        <w:t xml:space="preserve"> rows and </w:t>
      </w:r>
      <w:r w:rsidDel="00000000" w:rsidR="00000000" w:rsidRPr="00000000">
        <w:rPr>
          <w:b w:val="1"/>
          <w:color w:val="303030"/>
          <w:sz w:val="24"/>
          <w:szCs w:val="24"/>
          <w:shd w:fill="auto" w:val="clear"/>
          <w:rtl w:val="0"/>
        </w:rPr>
        <w:t xml:space="preserve">17 </w:t>
      </w:r>
      <w:r w:rsidDel="00000000" w:rsidR="00000000" w:rsidRPr="00000000">
        <w:rPr>
          <w:b w:val="1"/>
          <w:color w:val="3c4043"/>
          <w:sz w:val="24"/>
          <w:szCs w:val="24"/>
          <w:shd w:fill="auto" w:val="clear"/>
          <w:rtl w:val="0"/>
        </w:rPr>
        <w:t xml:space="preserve">columns.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3c4043"/>
          <w:sz w:val="24"/>
          <w:szCs w:val="24"/>
          <w:shd w:fill="auto" w:val="clear"/>
          <w:rtl w:val="0"/>
        </w:rPr>
        <w:t xml:space="preserve">The “Revenue” column is our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hd w:fill="auto" w:val="clear"/>
        </w:rPr>
      </w:pP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Continuous Variables:</w:t>
        <w:br w:type="textWrapping"/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Administrative Duration (time spent on administrative pages)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Informational Duration (time spent on informational pages)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Product-Related Duration (time spent on product-related pages)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Bounce Rates (percentage of single-page visits)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Exit Rates (percentage of exits from each page)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Page Values (value of each page view) 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Special Day Indicator (indicates closeness to a special day)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shd w:fill="auto" w:val="clear"/>
        </w:rPr>
      </w:pP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Non-Continuous Variables:</w:t>
        <w:br w:type="textWrapping"/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Month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Visitor Type (New Visitor, Returning Visitor, or Other)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Weekend Indicator (whether the visit occurred on a weekend)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Operating System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Browser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Region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Traffic Type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20" w:lineRule="auto"/>
        <w:rPr/>
      </w:pPr>
      <w:bookmarkStart w:colFirst="0" w:colLast="0" w:name="_gh2zhcl9yug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303030"/>
          <w:shd w:fill="fafafa" w:val="clear"/>
          <w:rtl w:val="0"/>
        </w:rPr>
        <w:t xml:space="preserve">The dataset consists of 10 numerical and 8 categorical attributes. Whereas, out of 12,330 sessions in the dataset, 84.5% (10,422) were negative class samples that did not end with shopping, and the rest (1908) were positive class samples ending with shopping.</w:t>
      </w:r>
      <w:r w:rsidDel="00000000" w:rsidR="00000000" w:rsidRPr="00000000">
        <w:rPr>
          <w:rtl w:val="0"/>
        </w:rPr>
        <w:t xml:space="preserve"> The Online Shoppers Purchasing Intention Dataset contains various features that capture user behavior on an e-commerce website. These features can help in predicting whether a visitor will make a purchase.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  <w:shd w:fill="auto" w:val="clear"/>
        </w:rPr>
      </w:pPr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Here are the 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Revenue (Target Variable) </w:t>
      </w:r>
      <w:r w:rsidDel="00000000" w:rsidR="00000000" w:rsidRPr="00000000">
        <w:rPr>
          <w:shd w:fill="auto" w:val="clear"/>
          <w:rtl w:val="0"/>
        </w:rPr>
        <w:t xml:space="preserve">– This is a binary variable indicating if the session ended with a purchase. Values are True (purchase made) or False (no purchase). This is the target variable for classification tasks.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Behavioural Features:</w:t>
      </w:r>
    </w:p>
    <w:p w:rsidR="00000000" w:rsidDel="00000000" w:rsidP="00000000" w:rsidRDefault="00000000" w:rsidRPr="00000000" w14:paraId="0000001E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Administrative </w:t>
      </w:r>
      <w:r w:rsidDel="00000000" w:rsidR="00000000" w:rsidRPr="00000000">
        <w:rPr>
          <w:shd w:fill="auto" w:val="clear"/>
          <w:rtl w:val="0"/>
        </w:rPr>
        <w:t xml:space="preserve">– The number of pages related to administrative functions visited during the session.</w:t>
      </w:r>
    </w:p>
    <w:p w:rsidR="00000000" w:rsidDel="00000000" w:rsidP="00000000" w:rsidRDefault="00000000" w:rsidRPr="00000000" w14:paraId="0000001F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Administrative Duration</w:t>
      </w:r>
      <w:r w:rsidDel="00000000" w:rsidR="00000000" w:rsidRPr="00000000">
        <w:rPr>
          <w:shd w:fill="auto" w:val="clear"/>
          <w:rtl w:val="0"/>
        </w:rPr>
        <w:t xml:space="preserve"> – The time spent on administrative pages during the session.</w:t>
      </w:r>
    </w:p>
    <w:p w:rsidR="00000000" w:rsidDel="00000000" w:rsidP="00000000" w:rsidRDefault="00000000" w:rsidRPr="00000000" w14:paraId="00000020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Informational</w:t>
      </w:r>
      <w:r w:rsidDel="00000000" w:rsidR="00000000" w:rsidRPr="00000000">
        <w:rPr>
          <w:shd w:fill="auto" w:val="clear"/>
          <w:rtl w:val="0"/>
        </w:rPr>
        <w:t xml:space="preserve"> – The number of pages related to informational content visited during the session.</w:t>
      </w:r>
    </w:p>
    <w:p w:rsidR="00000000" w:rsidDel="00000000" w:rsidP="00000000" w:rsidRDefault="00000000" w:rsidRPr="00000000" w14:paraId="00000021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Informational Duration </w:t>
      </w:r>
      <w:r w:rsidDel="00000000" w:rsidR="00000000" w:rsidRPr="00000000">
        <w:rPr>
          <w:shd w:fill="auto" w:val="clear"/>
          <w:rtl w:val="0"/>
        </w:rPr>
        <w:t xml:space="preserve">– The time spent on informational pages during the session.</w:t>
      </w:r>
    </w:p>
    <w:p w:rsidR="00000000" w:rsidDel="00000000" w:rsidP="00000000" w:rsidRDefault="00000000" w:rsidRPr="00000000" w14:paraId="00000022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Product-Related </w:t>
      </w:r>
      <w:r w:rsidDel="00000000" w:rsidR="00000000" w:rsidRPr="00000000">
        <w:rPr>
          <w:shd w:fill="auto" w:val="clear"/>
          <w:rtl w:val="0"/>
        </w:rPr>
        <w:t xml:space="preserve">– The number of pages related to product listings or details visited during the session.</w:t>
      </w:r>
    </w:p>
    <w:p w:rsidR="00000000" w:rsidDel="00000000" w:rsidP="00000000" w:rsidRDefault="00000000" w:rsidRPr="00000000" w14:paraId="00000023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Product-Related Duration</w:t>
      </w:r>
      <w:r w:rsidDel="00000000" w:rsidR="00000000" w:rsidRPr="00000000">
        <w:rPr>
          <w:shd w:fill="auto" w:val="clear"/>
          <w:rtl w:val="0"/>
        </w:rPr>
        <w:t xml:space="preserve"> – The time spent on product-related pages during the session.</w:t>
      </w:r>
    </w:p>
    <w:p w:rsidR="00000000" w:rsidDel="00000000" w:rsidP="00000000" w:rsidRDefault="00000000" w:rsidRPr="00000000" w14:paraId="00000024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Bounce Rates</w:t>
      </w:r>
      <w:r w:rsidDel="00000000" w:rsidR="00000000" w:rsidRPr="00000000">
        <w:rPr>
          <w:shd w:fill="auto" w:val="clear"/>
          <w:rtl w:val="0"/>
        </w:rPr>
        <w:t xml:space="preserve"> – The percentage of single-page sessions (sessions where the user left the website from the landing page).</w:t>
      </w:r>
    </w:p>
    <w:p w:rsidR="00000000" w:rsidDel="00000000" w:rsidP="00000000" w:rsidRDefault="00000000" w:rsidRPr="00000000" w14:paraId="00000025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Exit Rates</w:t>
      </w:r>
      <w:r w:rsidDel="00000000" w:rsidR="00000000" w:rsidRPr="00000000">
        <w:rPr>
          <w:shd w:fill="auto" w:val="clear"/>
          <w:rtl w:val="0"/>
        </w:rPr>
        <w:t xml:space="preserve"> – The percentage of exits from each page.</w:t>
      </w:r>
    </w:p>
    <w:p w:rsidR="00000000" w:rsidDel="00000000" w:rsidP="00000000" w:rsidRDefault="00000000" w:rsidRPr="00000000" w14:paraId="00000026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Page Values</w:t>
      </w:r>
      <w:r w:rsidDel="00000000" w:rsidR="00000000" w:rsidRPr="00000000">
        <w:rPr>
          <w:shd w:fill="auto" w:val="clear"/>
          <w:rtl w:val="0"/>
        </w:rPr>
        <w:t xml:space="preserve"> – The average value attributed to a page based on transactions (i.e., the page's contribution to revenue).</w:t>
      </w:r>
    </w:p>
    <w:p w:rsidR="00000000" w:rsidDel="00000000" w:rsidP="00000000" w:rsidRDefault="00000000" w:rsidRPr="00000000" w14:paraId="00000027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Special Day</w:t>
      </w:r>
      <w:r w:rsidDel="00000000" w:rsidR="00000000" w:rsidRPr="00000000">
        <w:rPr>
          <w:shd w:fill="auto" w:val="clear"/>
          <w:rtl w:val="0"/>
        </w:rPr>
        <w:t xml:space="preserve"> – A continuous variable that indicates how close the session is to a special day, such as a holiday. Higher values indicate proximity to a special day.</w:t>
      </w:r>
    </w:p>
    <w:p w:rsidR="00000000" w:rsidDel="00000000" w:rsidP="00000000" w:rsidRDefault="00000000" w:rsidRPr="00000000" w14:paraId="00000028">
      <w:pPr>
        <w:rPr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  <w:u w:val="single"/>
          <w:shd w:fill="auto" w:val="clear"/>
        </w:rPr>
      </w:pPr>
      <w:r w:rsidDel="00000000" w:rsidR="00000000" w:rsidRPr="00000000">
        <w:rPr>
          <w:b w:val="1"/>
          <w:sz w:val="26"/>
          <w:szCs w:val="26"/>
          <w:u w:val="single"/>
          <w:shd w:fill="auto" w:val="clear"/>
          <w:rtl w:val="0"/>
        </w:rPr>
        <w:t xml:space="preserve">Categorical Features</w:t>
      </w:r>
    </w:p>
    <w:p w:rsidR="00000000" w:rsidDel="00000000" w:rsidP="00000000" w:rsidRDefault="00000000" w:rsidRPr="00000000" w14:paraId="0000002A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Month </w:t>
      </w:r>
      <w:r w:rsidDel="00000000" w:rsidR="00000000" w:rsidRPr="00000000">
        <w:rPr>
          <w:shd w:fill="auto" w:val="clear"/>
          <w:rtl w:val="0"/>
        </w:rPr>
        <w:t xml:space="preserve">– The month in which the session occurred (e.g., Jan, Feb, Mar).</w:t>
      </w:r>
    </w:p>
    <w:p w:rsidR="00000000" w:rsidDel="00000000" w:rsidP="00000000" w:rsidRDefault="00000000" w:rsidRPr="00000000" w14:paraId="0000002B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Operating System</w:t>
      </w:r>
      <w:r w:rsidDel="00000000" w:rsidR="00000000" w:rsidRPr="00000000">
        <w:rPr>
          <w:shd w:fill="auto" w:val="clear"/>
          <w:rtl w:val="0"/>
        </w:rPr>
        <w:t xml:space="preserve"> – The operating system used by the visitor.</w:t>
      </w:r>
    </w:p>
    <w:p w:rsidR="00000000" w:rsidDel="00000000" w:rsidP="00000000" w:rsidRDefault="00000000" w:rsidRPr="00000000" w14:paraId="0000002C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Browser </w:t>
      </w:r>
      <w:r w:rsidDel="00000000" w:rsidR="00000000" w:rsidRPr="00000000">
        <w:rPr>
          <w:shd w:fill="auto" w:val="clear"/>
          <w:rtl w:val="0"/>
        </w:rPr>
        <w:t xml:space="preserve">– The type of browser used during the session.</w:t>
      </w:r>
    </w:p>
    <w:p w:rsidR="00000000" w:rsidDel="00000000" w:rsidP="00000000" w:rsidRDefault="00000000" w:rsidRPr="00000000" w14:paraId="0000002D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Region </w:t>
      </w:r>
      <w:r w:rsidDel="00000000" w:rsidR="00000000" w:rsidRPr="00000000">
        <w:rPr>
          <w:shd w:fill="auto" w:val="clear"/>
          <w:rtl w:val="0"/>
        </w:rPr>
        <w:t xml:space="preserve">– The geographical region of the visitor.</w:t>
      </w:r>
    </w:p>
    <w:p w:rsidR="00000000" w:rsidDel="00000000" w:rsidP="00000000" w:rsidRDefault="00000000" w:rsidRPr="00000000" w14:paraId="0000002E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Traffic Type </w:t>
      </w:r>
      <w:r w:rsidDel="00000000" w:rsidR="00000000" w:rsidRPr="00000000">
        <w:rPr>
          <w:shd w:fill="auto" w:val="clear"/>
          <w:rtl w:val="0"/>
        </w:rPr>
        <w:t xml:space="preserve">– The source of traffic, coded as different categories.</w:t>
      </w:r>
    </w:p>
    <w:p w:rsidR="00000000" w:rsidDel="00000000" w:rsidP="00000000" w:rsidRDefault="00000000" w:rsidRPr="00000000" w14:paraId="0000002F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Visitor Type</w:t>
      </w:r>
      <w:r w:rsidDel="00000000" w:rsidR="00000000" w:rsidRPr="00000000">
        <w:rPr>
          <w:shd w:fill="auto" w:val="clear"/>
          <w:rtl w:val="0"/>
        </w:rPr>
        <w:t xml:space="preserve"> – The type of visitor, either Returning Visitor, New Visitor, or Other.</w:t>
      </w:r>
    </w:p>
    <w:p w:rsidR="00000000" w:rsidDel="00000000" w:rsidP="00000000" w:rsidRDefault="00000000" w:rsidRPr="00000000" w14:paraId="00000030">
      <w:pPr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Weekend </w:t>
      </w:r>
      <w:r w:rsidDel="00000000" w:rsidR="00000000" w:rsidRPr="00000000">
        <w:rPr>
          <w:shd w:fill="auto" w:val="clear"/>
          <w:rtl w:val="0"/>
        </w:rPr>
        <w:t xml:space="preserve">– A binary variable indicating if the session occurred on a weekend (True or False).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="276" w:lineRule="auto"/>
        <w:rPr>
          <w:b w:val="1"/>
          <w:color w:val="3c4043"/>
          <w:sz w:val="24"/>
          <w:szCs w:val="24"/>
          <w:u w:val="single"/>
          <w:shd w:fill="auto" w:val="clear"/>
        </w:rPr>
      </w:pPr>
      <w:r w:rsidDel="00000000" w:rsidR="00000000" w:rsidRPr="00000000">
        <w:rPr>
          <w:b w:val="1"/>
          <w:color w:val="3c4043"/>
          <w:sz w:val="24"/>
          <w:szCs w:val="24"/>
          <w:u w:val="single"/>
          <w:shd w:fill="auto" w:val="clear"/>
          <w:rtl w:val="0"/>
        </w:rPr>
        <w:t xml:space="preserve">Maximal Tree: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="276" w:lineRule="auto"/>
        <w:rPr>
          <w:b w:val="1"/>
          <w:color w:val="3c4043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="276" w:lineRule="auto"/>
        <w:rPr>
          <w:b w:val="1"/>
          <w:color w:val="3c4043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3c4043"/>
          <w:sz w:val="24"/>
          <w:szCs w:val="24"/>
          <w:shd w:fill="auto" w:val="clear"/>
          <w:rtl w:val="0"/>
        </w:rPr>
        <w:br w:type="textWrapping"/>
      </w:r>
      <w:r w:rsidDel="00000000" w:rsidR="00000000" w:rsidRPr="00000000">
        <w:rPr>
          <w:b w:val="1"/>
          <w:color w:val="3c4043"/>
          <w:sz w:val="24"/>
          <w:szCs w:val="24"/>
          <w:shd w:fill="auto" w:val="clear"/>
        </w:rPr>
        <w:drawing>
          <wp:inline distB="114300" distT="114300" distL="114300" distR="114300">
            <wp:extent cx="5731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="276" w:lineRule="auto"/>
        <w:rPr>
          <w:b w:val="1"/>
          <w:color w:val="3c4043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3c4043"/>
          <w:sz w:val="24"/>
          <w:szCs w:val="24"/>
          <w:shd w:fill="auto" w:val="clear"/>
        </w:rPr>
        <w:drawing>
          <wp:inline distB="114300" distT="114300" distL="114300" distR="114300">
            <wp:extent cx="57312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03030"/>
        <w:sz w:val="22"/>
        <w:szCs w:val="22"/>
        <w:shd w:fill="fafafa" w:val="clear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