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ee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"https://docs.google.com/document/d/1rMsyLd0lCjVoGbZH5GEjCNPI80D6lOkCgwBReZPVDk4/edit#b.31"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0dd7333f7944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vkfxwif9ouw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Полное и краткое наименование проводимых работ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проводимых работ –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сайта для спортивной организации.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наименование системы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для спортивной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x4suq4wviv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Наименование организации - заказчика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– спортивная организация РГПУ им. А.И. Герцена.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4al7oukc46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Список ответственных исполнителей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Свистунова Марина Петровна - ответственная за управление программным проектом по разработке интерфейса для сервиса записи в спортивную секцию.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Сухачева Валерия Артемовна - ответственная за управление разработкой новостной ленты для одноименного раздела сайта для спортивной организации.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luj6ongsks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Плановые сроки начала и окончания работ по созданию Мультимедийного ресурса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708.00003051757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работ по созданию сайта спортивной организации составляет 30 календарных дней.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структуры проектируемого ресурса –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дня;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материала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дней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полного статического прототипа функциональной части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дней;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– 5 день;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дня;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выявленных ошибок – 5 дней;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- 2 дня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lcraj1qsei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Основные сведения об организации – заказчике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708.00003051757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Приоритетные направления деятельности: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обучение;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квалификации;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электронных обучающих систем и УМК.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xds3i33ed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НАЗНАЧЕНИЕ И ЦЕЛИ СОЗДАНИЯ РЕСУРСА.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adzl74qujl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Назначение сайта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сайта является предоставление пользователю материала для ознакомления с актуальной информацией спортивной организации и возможности для самостоятельной записи на занятия спортивных секций.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0968qlcyaw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Цель создания сайта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создания сайта является подборка и подготовка  материала для ознакомления пользователей с актуальной информацией спортивной организации и создание формы для записи на занятия спортивных секций.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wgaacs6ck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и преподаватели РГПУ им. А.И.Герцена.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wbc3v8nki8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Основные задачи ресурса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Информационная;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Записывающая.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smqsdpj3lb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ТРЕБОВАНИЯ К САЙТУ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0cwjkp1hw1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Требование к оформлению сайта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Стилистическое оформление сайта должно быть максимально удобным и понятным в использовании, а подключенные шрифты и мультимедийные элементы не должны нагружать систему графически, так как сайт имеет в первую очередь ознакомительную направленность. 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данного сайта дизайн должен быть строгим - желательно использовать неброские, неяркие, пастельные цвета и тона. Приветствуются приемы акцентирования внимания в текстовых блоках и на заголовках.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быть адаптивным: подходить для экрана ПК и экрана мобильного телефона.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vj0437tdvt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cp3e7ddyt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обеспечивать возможность выполнения перечисленных ниже функций: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c0l389j5cd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основного скрипта интерфейса сервиса: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flto81egycs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текстовых полей требуемыми данными пользователя.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b6kx5mnozsz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необходимых пунктов в вопросах с одним варианта ответа.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ct98b96v18g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определенных ответов из выше предложенных вопросов следующие вопросы могут изменяться.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6slpoecj58h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основного скрипта раздела новостей: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coxafd0qsjy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осуществляется администратором с помощью кнопки «Редактировать», располагающейся в блоке с записью.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pw6vuvlop4h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осуществляется администратором с помощью кнопки «Удалить», располагающейся в блоке с записью.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53bccr19u1h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записи осуществляется администратором с помощью кнопки «Добавить», располагающейся в одном блоке с окном ввода «новости».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i9mhl2t0j44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только просматривать записанные новости.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s10nyicujjs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Требования к контенту и наполнению ресурса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left="1428.00003051757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на сайте должна быть актуальной и одобренной Заказчиком. Первичная разработка и верстка контента (информационного содержимого) ресурса должна производиться силами Исполнителя при непосредственном участии Заказчика. Все необходимые Исполнителю текстовые и графические материалы, подготавливаются силами Исполнителя под руководством Заказчика.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wjohv1r58pt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Требования к компоновке содержимого ресурса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страниц Ресурса должна обеспечивать автоматическое масштабирование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800 пикселов.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ind w:left="1416.00006103515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rza63wu29yi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СТРУКТУРА ИНТЕРФЕЙСА СТРАНИЦ САЙТА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p3fi4np1ns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Главная страница: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85a5ji2g3v5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главной страницы мобильной версии представляет: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tlpzdx24yc0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Шапка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сайта: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mqj413soh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“Меню”, которая открывает выбор пунктов “Новости”, “Статус”, “Вход”/”Выход”;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bdjzz5pyau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Основная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часть сайта: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xuu8kdf2woj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Навигационные кнопки “Заполнить форму на регистрацию”, “Новости” и “Посмотреть состояние заявления” в зоне контента;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kt7xwjwm3uh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Футер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страницы - кнопки социальных сетей спортивной организации: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fh6ojrp0l4z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главной страницы десктопной версии представляет: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s1madyv8teh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wnh2ll2h3se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elx14y0szjv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3xk6de2c0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“Новости” осуществляет переход на страницу сайта с новостным разделом;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2"/>
          <w:numId w:val="1"/>
        </w:numPr>
        <w:spacing w:line="240" w:lineRule="auto"/>
        <w:ind w:left="43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mguqlwhpdfi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“Статус” осуществляет переход на страницу сайта с проверкой статуса заявления;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2"/>
          <w:numId w:val="1"/>
        </w:numPr>
        <w:spacing w:line="240" w:lineRule="auto"/>
        <w:ind w:left="43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xofa5pw0qb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“Вход”/“Выход” осуществляет авторизацию/деавторизацию пользователя;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1"/>
          <w:numId w:val="1"/>
        </w:numPr>
        <w:spacing w:line="240" w:lineRule="auto"/>
        <w:ind w:left="36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bdjzz5pyau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Основная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часть сайта: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2"/>
          <w:numId w:val="1"/>
        </w:numPr>
        <w:spacing w:line="240" w:lineRule="auto"/>
        <w:ind w:left="43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xuu8kdf2woj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Навигационные кнопки “Заполнить форму на регистрацию”, “Новости” и “Посмотреть состояние заявления” в зоне контента;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1"/>
          <w:numId w:val="1"/>
        </w:numPr>
        <w:spacing w:line="240" w:lineRule="auto"/>
        <w:ind w:left="36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kt7xwjwm3uh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Футер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страницы - кнопки социальных сетей спортивной организации, расположенные: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qpj4bqtvp5l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Новостной раздел: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c3phn3nx0ut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для ПК новостного раздела для администратора представляет: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q5udxygw4hh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g4bclq0mhla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“Выход” осуществляет деавторизацию пользователя;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sb41prl2q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раздела сайта “Актуальные новости”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115sevye2kf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dzr3kg6rezf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для ввода контента с кнопкой “Опубликовать”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t3l4h6s4a6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Редактируемые блоки в зоне контента с кнопками “Редактировать” и “Удалить”;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c3phn3nx0ut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для мобильной версии новостного раздела для администратора представляет: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7qtddscrl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g4bclq0mhla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“Выход” осуществляет деавторизацию пользователя;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sb41prl2q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раздела сайта “Актуальные новости”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115sevye2kf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dzr3kg6rezf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для ввода контента с кнопкой “Опубликовать”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t3l4h6s4a6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Редактируемые блоки в зоне контента с кнопками “Редактировать” и “Удалить”;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jras9ccxsyg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для ПК новостного раздела для пользователя представляет: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q5udxygw4hh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pwtpr6pbxn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“Вход” или “Выход” в шапке сайта, в зависимости от того, авторизовался ли пользователь или нет;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sb41prl2q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раздела сайта “Актуальные новости”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115sevye2kf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t3uzjimz10c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Новостная лента в зоне контента;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quey4qll745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2m614f4s8d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социальных сетей спортивной организации, расположенные в футере страницы.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51abvgq2eyn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для мобильной версии новостного раздела для пользователя представляет: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q5udxygw4hh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pwtpr6pbxn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“Вход” или “Выход” в шапке сайта, в зависимости от того, авторизовался ли пользователь или нет;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sb41prl2q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раздела сайта “Актуальные новости”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c0f2wqr2kpr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88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7m3pc5oerh6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Новостная лента в зоне контента;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cjzqfj8js9c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: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2m614f4s8d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социальных сетей спортивной организации, расположенные в футере страницы.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39n7ot36ex3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Сервис для записи на занятия: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8xw0qz92sy2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десктопной версии страницы сервиса для записи на занятия представляет: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ga05kw8ra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mqj413soh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“Новости” осуществляет переход на страницу сайта с новостным разделом;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mguqlwhpdfi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“Статус” осуществляет переход на страницу сайта с проверкой статуса заявления;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pxofa5pw0qb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“Вход”/“Выход” осуществляет авторизацию/деавторизацию пользователя;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fl1dpjrswq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8ldvsczes2p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страницы “Запись на занятия”;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aeih08i3rfu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для записи на занятия: “Для записи на занятия необходимо заполнить форму ниже.”;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l2yjccfwfpl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- поле ввода;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- поле ввода;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 - поле ввода;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форма - поле ввода;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- выбор ответа с помощью радиокнопки;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группы - поле ввода;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 - выбор ответа с помощью радиокнопки;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Институт/Факультет - выбор ответа с помощью радиокнопки;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0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- выбор ответа с помощью радиокнопки. Данный раздел является отдельным и зависит от выбора института/факультета;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8lrh75o0zdj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“Записаться” отправляет заполненную форму;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9xxdb52968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- кнопки социальных сетей спортивной организации, расположенные: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9"/>
        </w:numPr>
        <w:ind w:left="2976.37795275590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9"/>
        </w:numPr>
        <w:ind w:left="2976.37795275590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9"/>
        </w:numPr>
        <w:ind w:left="2976.37795275590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8xw0qz92sy2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мобильной версии страницы сервиса для записи на занятия представляет:</w:t>
      </w:r>
    </w:p>
    <w:p w:rsidR="00000000" w:rsidDel="00000000" w:rsidP="00000000" w:rsidRDefault="00000000" w:rsidRPr="00000000" w14:paraId="000000A7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ga05kw8ra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mqj413soh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“Меню”, которая открывает выбор пунктов “Новости”, “Статус”, “Вход”/”Выход”;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fl1dpjrswq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8ldvsczes2p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страницы “Запись на занятия”;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aeih08i3rfu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для записи на занятия: “Для записи на занятия необходимо заполнить форму ниже.”;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0i0i9byh1c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Форма: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6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- поле ввода;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- поле ввода;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 - поле ввода;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форма - поле ввода;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- выбор ответа с помощью радиокнопки;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группы - поле ввода;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 - выбор ответа с помощью радиокнопки;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Институт/Факультет - выбор ответа с помощью радиокнопки;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- выбор ответа с помощью радиокнопки. Данный раздел является отдельным и зависит от выбора института/факультета;</w:t>
      </w:r>
    </w:p>
    <w:p w:rsidR="00000000" w:rsidDel="00000000" w:rsidP="00000000" w:rsidRDefault="00000000" w:rsidRPr="00000000" w14:paraId="000000B8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8lrh75o0zdj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“Записаться” отправляет заполненную форму;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uqz3tkliqwf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- кнопки социальных сетей спортивной организации, расположенные: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8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qdasow97vv2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десктопной версии страницы сервиса для  проверки статуса записи на занятия представляет:</w:t>
      </w:r>
    </w:p>
    <w:p w:rsidR="00000000" w:rsidDel="00000000" w:rsidP="00000000" w:rsidRDefault="00000000" w:rsidRPr="00000000" w14:paraId="000000BE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ga05kw8ra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BF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strtaneqi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C0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C1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mqj413soh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“Новости” осуществляет переход на страницу сайта с новостным разделом;</w:t>
      </w:r>
    </w:p>
    <w:p w:rsidR="00000000" w:rsidDel="00000000" w:rsidP="00000000" w:rsidRDefault="00000000" w:rsidRPr="00000000" w14:paraId="000000C2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mguqlwhpdfi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“Запись” осуществляет переход на страницу сайта с проверкой статуса заявления;</w:t>
      </w:r>
    </w:p>
    <w:p w:rsidR="00000000" w:rsidDel="00000000" w:rsidP="00000000" w:rsidRDefault="00000000" w:rsidRPr="00000000" w14:paraId="000000C3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pxofa5pw0qb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“Вход”/“Выход” осуществляет авторизацию/деавторизацию пользователя;</w:t>
      </w:r>
    </w:p>
    <w:p w:rsidR="00000000" w:rsidDel="00000000" w:rsidP="00000000" w:rsidRDefault="00000000" w:rsidRPr="00000000" w14:paraId="000000C4">
      <w:pPr>
        <w:pageBreakBefore w:val="0"/>
        <w:widowControl w:val="0"/>
        <w:numPr>
          <w:ilvl w:val="3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fl1dpjrswq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8ldvsczes2p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страницы “Статус заявления”;</w:t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aeih08i3rfu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для проверки статуса: “Для того, чтобы узнать статус Вашего заявления, необходимо заполнить форму ниже.”;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gi3ysqs2uep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- поле ввода;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- поле ввода;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 - поле ввода;</w:t>
      </w:r>
    </w:p>
    <w:p w:rsidR="00000000" w:rsidDel="00000000" w:rsidP="00000000" w:rsidRDefault="00000000" w:rsidRPr="00000000" w14:paraId="000000CB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8lrh75o0zdj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“Проверить” отправляет заполненную форму;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qxndfnjd1j0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- кнопки социальных сетей спортивной организации, расположенные: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7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045p6qpddu2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мобильной версии страницы сервиса для  проверки статуса записи на занятия представляет: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nr4h6m3jrje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сайта: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wtp51v8qdj2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Логотип секции;</w:t>
      </w:r>
    </w:p>
    <w:p w:rsidR="00000000" w:rsidDel="00000000" w:rsidP="00000000" w:rsidRDefault="00000000" w:rsidRPr="00000000" w14:paraId="000000D3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mqj413soh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“Меню”, которая открывает выбор пунктов “Новости”, “Статус”, “Вход”/”Выход”;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3n6jrarntzj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сайта:</w:t>
      </w:r>
    </w:p>
    <w:p w:rsidR="00000000" w:rsidDel="00000000" w:rsidP="00000000" w:rsidRDefault="00000000" w:rsidRPr="00000000" w14:paraId="000000D5">
      <w:pPr>
        <w:pageBreakBefore w:val="0"/>
        <w:widowControl w:val="0"/>
        <w:numPr>
          <w:ilvl w:val="4"/>
          <w:numId w:val="2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tj8od433jqf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сайта “Йога в РГПУ им. А.И. Герцена”;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2q20boxhq24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страницы “Статус заявления”;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z86trryzsbq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для проверки статуса: “Для того, чтобы узнать статус Вашего заявления, необходимо заполнить форму ниже.”;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eg6egxo538t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Форма: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5"/>
        </w:numPr>
        <w:ind w:left="3543.307086614172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- поле ввода;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3.3070866141725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- поле ввода;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3.3070866141725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 - поле ввода;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4exn83nb323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“Проверить” отправляет заполненную форму;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ypsjuid1oa4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 страницы - кнопки социальных сетей спортивной организации, расположенные: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Инстаграмм;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Вконтакте;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ovnrn5mnak8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5tm0qyviilz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Стадии и этапы разработки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wufhjgupy8l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Стадии разработки сайта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y937aosntoo" w:id="87"/>
      <w:bookmarkEnd w:id="87"/>
      <w:r w:rsidDel="00000000" w:rsidR="00000000" w:rsidRPr="00000000">
        <w:rPr>
          <w:rtl w:val="0"/>
        </w:rPr>
        <w:t xml:space="preserve">разработка технического задания;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lwtfyvg5k8t" w:id="88"/>
      <w:bookmarkEnd w:id="88"/>
      <w:r w:rsidDel="00000000" w:rsidR="00000000" w:rsidRPr="00000000">
        <w:rPr>
          <w:rtl w:val="0"/>
        </w:rPr>
        <w:t xml:space="preserve">рабочее проектирование;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emyb7cmfjey" w:id="89"/>
      <w:bookmarkEnd w:id="89"/>
      <w:r w:rsidDel="00000000" w:rsidR="00000000" w:rsidRPr="00000000">
        <w:rPr>
          <w:rtl w:val="0"/>
        </w:rPr>
        <w:t xml:space="preserve">внедрение.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e60vtq9kac" w:id="90"/>
      <w:bookmarkEnd w:id="90"/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На стадии разработки технического задания должен быть выполнен этап написания,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согласования и утверждения настоящего технического задания.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На стадии рабочего проектирования должны быть выполнены перечисленные ниже этапы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работ: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1. разработка программы;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2. разработка программной документации;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3. тестирование программы.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На стадии внедрения должен быть выполнен этап разработки подготовка и передача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программы.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6.3. Содержание работ по этапам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На этапе разработки технического задания должны быть выполнены перечисленные ниже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работы: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1. постановка задачи;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2. определение и уточнение требований к техническим средствам;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3. определение требований к программе;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4. определение стадий, этапов и сроков разработки программы и документации на неё;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5. согласование и утверждение технического задания.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На этапе разработки программы должна быть выполнена работа по программированию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(кодированию) и отладке программы.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На этапе разработки программной документации должна быть выполнена разработка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программных документов в соответствии с требованиями к составу документации.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На этапе тестирования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1. разработка, согласование и утверждение и методики испытаний;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2. проведение приемо-сдаточных испытаний;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3. 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На этапе подготовки и передачи программы должна быть выполнена работа по подготовке и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передаче программы и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1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