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98" w:rsidRDefault="00325B98" w:rsidP="00325B98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Самостоятельная работа № 1.</w:t>
      </w:r>
    </w:p>
    <w:p w:rsidR="00325B98" w:rsidRDefault="00325B98" w:rsidP="00325B98">
      <w:pPr>
        <w:jc w:val="center"/>
        <w:rPr>
          <w:rFonts w:cs="Times New Roman"/>
          <w:b/>
          <w:sz w:val="36"/>
          <w:szCs w:val="36"/>
        </w:rPr>
      </w:pPr>
      <w:r w:rsidRPr="00325B98">
        <w:rPr>
          <w:rFonts w:cs="Times New Roman"/>
          <w:b/>
          <w:sz w:val="36"/>
          <w:szCs w:val="36"/>
        </w:rPr>
        <w:t>Об</w:t>
      </w:r>
      <w:r>
        <w:rPr>
          <w:rFonts w:cs="Times New Roman"/>
          <w:b/>
          <w:sz w:val="36"/>
          <w:szCs w:val="36"/>
        </w:rPr>
        <w:t>общенная архитектура баз данных</w:t>
      </w:r>
    </w:p>
    <w:p w:rsidR="00325B98" w:rsidRDefault="00325B98" w:rsidP="00325B98">
      <w:pPr>
        <w:jc w:val="center"/>
        <w:rPr>
          <w:rFonts w:cs="Times New Roman"/>
          <w:b/>
          <w:sz w:val="36"/>
          <w:szCs w:val="36"/>
        </w:rPr>
      </w:pPr>
    </w:p>
    <w:p w:rsidR="00E869DE" w:rsidRDefault="00325B98">
      <w:r w:rsidRPr="00325B98">
        <w:t xml:space="preserve">Задание 1.1:  Заполнить таблицу "Типы данных и объекты СУБД </w:t>
      </w:r>
      <w:proofErr w:type="spellStart"/>
      <w:r w:rsidRPr="00325B98">
        <w:t>Access</w:t>
      </w:r>
      <w:proofErr w:type="spellEnd"/>
      <w:r w:rsidRPr="00325B98">
        <w:t>".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496"/>
        <w:gridCol w:w="4519"/>
        <w:gridCol w:w="6468"/>
      </w:tblGrid>
      <w:tr w:rsidR="00325B98" w:rsidTr="002F2DA9">
        <w:tc>
          <w:tcPr>
            <w:tcW w:w="425" w:type="dxa"/>
          </w:tcPr>
          <w:p w:rsidR="00325B98" w:rsidRDefault="00325B98" w:rsidP="002F2DA9">
            <w:r>
              <w:t>№</w:t>
            </w:r>
          </w:p>
        </w:tc>
        <w:tc>
          <w:tcPr>
            <w:tcW w:w="4546" w:type="dxa"/>
          </w:tcPr>
          <w:p w:rsidR="00325B98" w:rsidRPr="00325B98" w:rsidRDefault="00325B98" w:rsidP="002F2DA9">
            <w:r>
              <w:t xml:space="preserve">Тип данных/ объекты СУБД </w:t>
            </w:r>
            <w:r>
              <w:rPr>
                <w:lang w:val="en-US"/>
              </w:rPr>
              <w:t>Access</w:t>
            </w:r>
          </w:p>
        </w:tc>
        <w:tc>
          <w:tcPr>
            <w:tcW w:w="6512" w:type="dxa"/>
          </w:tcPr>
          <w:p w:rsidR="00325B98" w:rsidRDefault="00325B98" w:rsidP="002F2DA9">
            <w:r>
              <w:t xml:space="preserve">Описание/ характеристики 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1</w:t>
            </w:r>
          </w:p>
        </w:tc>
        <w:tc>
          <w:tcPr>
            <w:tcW w:w="4546" w:type="dxa"/>
          </w:tcPr>
          <w:p w:rsidR="00325B98" w:rsidRDefault="00325B98" w:rsidP="002F2DA9">
            <w:r>
              <w:t>Текстовый (</w:t>
            </w:r>
            <w:proofErr w:type="spellStart"/>
            <w:r>
              <w:t>Text</w:t>
            </w:r>
            <w:proofErr w:type="spellEnd"/>
            <w:r>
              <w:t xml:space="preserve">) </w:t>
            </w:r>
          </w:p>
        </w:tc>
        <w:tc>
          <w:tcPr>
            <w:tcW w:w="6512" w:type="dxa"/>
          </w:tcPr>
          <w:p w:rsidR="00325B98" w:rsidRDefault="00325B98" w:rsidP="002F2DA9">
            <w:r>
              <w:t>символьные строки переменной длины до 255</w:t>
            </w:r>
          </w:p>
          <w:p w:rsidR="00325B98" w:rsidRDefault="00325B98" w:rsidP="002F2DA9">
            <w:r>
              <w:t>символов. Это тип данных «по умолчанию». В свойстве «Размер поля»</w:t>
            </w:r>
          </w:p>
          <w:p w:rsidR="00325B98" w:rsidRDefault="00325B98" w:rsidP="002F2DA9">
            <w:r>
              <w:t xml:space="preserve">можно задать максимальную длину строки. </w:t>
            </w:r>
            <w:proofErr w:type="spellStart"/>
            <w:r>
              <w:t>Access</w:t>
            </w:r>
            <w:proofErr w:type="spellEnd"/>
            <w:r>
              <w:t xml:space="preserve"> не заполняет</w:t>
            </w:r>
          </w:p>
          <w:p w:rsidR="00325B98" w:rsidRDefault="00325B98" w:rsidP="002F2DA9">
            <w:r>
              <w:t>пробелами неиспользованную часть текстового поля, что снижает общий</w:t>
            </w:r>
          </w:p>
          <w:p w:rsidR="00325B98" w:rsidRDefault="00325B98" w:rsidP="002F2DA9">
            <w:r>
              <w:t>размер базы данных. С помощью этого типа данных иногда хранят и</w:t>
            </w:r>
          </w:p>
          <w:p w:rsidR="00325B98" w:rsidRDefault="00325B98" w:rsidP="002F2DA9">
            <w:r>
              <w:t>числовые значения, с которыми не требуется производить вычисления</w:t>
            </w:r>
          </w:p>
          <w:p w:rsidR="00325B98" w:rsidRDefault="00325B98" w:rsidP="002F2DA9">
            <w:r>
              <w:t>(например, номера телефонов).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2</w:t>
            </w:r>
          </w:p>
        </w:tc>
        <w:tc>
          <w:tcPr>
            <w:tcW w:w="4546" w:type="dxa"/>
          </w:tcPr>
          <w:p w:rsidR="00325B98" w:rsidRDefault="00325B98" w:rsidP="002F2DA9">
            <w:r w:rsidRPr="00325B98">
              <w:t>Поле МЕМО (</w:t>
            </w:r>
            <w:proofErr w:type="spellStart"/>
            <w:r w:rsidRPr="00325B98">
              <w:t>Memo</w:t>
            </w:r>
            <w:proofErr w:type="spellEnd"/>
            <w:r w:rsidRPr="00325B98">
              <w:t>)</w:t>
            </w:r>
          </w:p>
        </w:tc>
        <w:tc>
          <w:tcPr>
            <w:tcW w:w="6512" w:type="dxa"/>
          </w:tcPr>
          <w:p w:rsidR="00325B98" w:rsidRDefault="00325B98" w:rsidP="002F2DA9">
            <w:r>
              <w:t>это поле для ввода текстовой информации</w:t>
            </w:r>
          </w:p>
          <w:p w:rsidR="00325B98" w:rsidRDefault="00325B98" w:rsidP="002F2DA9">
            <w:r>
              <w:t>большого объема. Оно может содержать до 63 999 символов. В отличии от</w:t>
            </w:r>
          </w:p>
          <w:p w:rsidR="00325B98" w:rsidRDefault="00325B98" w:rsidP="002F2DA9">
            <w:r>
              <w:t>поля типа Текстовый, в данном случае в таблице находятся не сами</w:t>
            </w:r>
          </w:p>
          <w:p w:rsidR="00325B98" w:rsidRDefault="00325B98" w:rsidP="002F2DA9">
            <w:r>
              <w:t>данные, а только ссылки на блоки данных, которые хранятся отдельно (но</w:t>
            </w:r>
          </w:p>
          <w:p w:rsidR="00325B98" w:rsidRDefault="00325B98" w:rsidP="002F2DA9">
            <w:r>
              <w:t>в том же файле). Поле МЕМО не может быть ключевым или</w:t>
            </w:r>
          </w:p>
          <w:p w:rsidR="00325B98" w:rsidRDefault="00325B98" w:rsidP="002F2DA9">
            <w:r>
              <w:t>проиндексированным. Для символьных данных небольшого объема более</w:t>
            </w:r>
          </w:p>
          <w:p w:rsidR="00325B98" w:rsidRDefault="00325B98" w:rsidP="002F2DA9">
            <w:r>
              <w:t>экономно использовать тип Текстовый.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3</w:t>
            </w:r>
          </w:p>
        </w:tc>
        <w:tc>
          <w:tcPr>
            <w:tcW w:w="4546" w:type="dxa"/>
          </w:tcPr>
          <w:p w:rsidR="00325B98" w:rsidRDefault="00325B98" w:rsidP="002F2DA9">
            <w:r w:rsidRPr="00325B98">
              <w:t>Числовой (</w:t>
            </w:r>
            <w:proofErr w:type="spellStart"/>
            <w:r w:rsidRPr="00325B98">
              <w:t>Number</w:t>
            </w:r>
            <w:proofErr w:type="spellEnd"/>
            <w:r w:rsidRPr="00325B98">
              <w:t>)</w:t>
            </w:r>
          </w:p>
        </w:tc>
        <w:tc>
          <w:tcPr>
            <w:tcW w:w="6512" w:type="dxa"/>
          </w:tcPr>
          <w:p w:rsidR="00325B98" w:rsidRDefault="00325B98" w:rsidP="002F2DA9">
            <w:r>
              <w:t>тип, используемый для хранения числовых</w:t>
            </w:r>
          </w:p>
          <w:p w:rsidR="00325B98" w:rsidRDefault="00325B98" w:rsidP="002F2DA9">
            <w:r>
              <w:t>данных. Имеет несколько подтипов, определяющих, целочисленные или</w:t>
            </w:r>
          </w:p>
          <w:p w:rsidR="00325B98" w:rsidRDefault="00325B98" w:rsidP="002F2DA9">
            <w:r>
              <w:t>дробные данные будут храниться, а также размер элемента. Выбор</w:t>
            </w:r>
          </w:p>
          <w:p w:rsidR="00325B98" w:rsidRDefault="00325B98" w:rsidP="002F2DA9">
            <w:r>
              <w:t>осуществляется путем редактирования свойства «Размер данных». По</w:t>
            </w:r>
          </w:p>
          <w:p w:rsidR="00325B98" w:rsidRDefault="00325B98" w:rsidP="002F2DA9">
            <w:r>
              <w:t>умолчанию используется тип Длинное целое 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), занимающий</w:t>
            </w:r>
          </w:p>
          <w:p w:rsidR="00325B98" w:rsidRDefault="00325B98" w:rsidP="002F2DA9">
            <w:r>
              <w:t>4 байта и принимающий целочисленные значения из диапазона от -2 147</w:t>
            </w:r>
          </w:p>
          <w:p w:rsidR="00325B98" w:rsidRDefault="00325B98" w:rsidP="002F2DA9">
            <w:r>
              <w:lastRenderedPageBreak/>
              <w:t>483 648 до 2 147 483 647. Другие варианты: Байт (</w:t>
            </w:r>
            <w:proofErr w:type="spellStart"/>
            <w:r>
              <w:t>Byte</w:t>
            </w:r>
            <w:proofErr w:type="spellEnd"/>
            <w:r>
              <w:t>), Целое (</w:t>
            </w:r>
            <w:proofErr w:type="spellStart"/>
            <w:r>
              <w:t>Integer</w:t>
            </w:r>
            <w:proofErr w:type="spellEnd"/>
            <w:r>
              <w:t>),</w:t>
            </w:r>
          </w:p>
          <w:p w:rsidR="00325B98" w:rsidRDefault="00325B98" w:rsidP="002F2DA9">
            <w:r>
              <w:t>Действительное (</w:t>
            </w:r>
            <w:proofErr w:type="spellStart"/>
            <w:r>
              <w:t>Decimal</w:t>
            </w:r>
            <w:proofErr w:type="spellEnd"/>
            <w:r>
              <w:t>), Одинарное с плавающей точкой (</w:t>
            </w:r>
            <w:proofErr w:type="spellStart"/>
            <w:r>
              <w:t>Single</w:t>
            </w:r>
            <w:proofErr w:type="spellEnd"/>
            <w:r>
              <w:t>), Двойное с плавающей точкой (</w:t>
            </w:r>
            <w:proofErr w:type="spellStart"/>
            <w:r>
              <w:t>Double</w:t>
            </w:r>
            <w:proofErr w:type="spellEnd"/>
            <w:r>
              <w:t>), Код репликации (</w:t>
            </w:r>
            <w:proofErr w:type="spellStart"/>
            <w:r>
              <w:t>Replication</w:t>
            </w:r>
            <w:proofErr w:type="spellEnd"/>
          </w:p>
          <w:p w:rsidR="00325B98" w:rsidRDefault="00325B98" w:rsidP="002F2DA9">
            <w:r>
              <w:t xml:space="preserve">ID) – 16-ти байтное значение, также называемое </w:t>
            </w:r>
            <w:proofErr w:type="spellStart"/>
            <w:r>
              <w:t>Globally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  <w:p w:rsidR="00325B98" w:rsidRDefault="00325B98" w:rsidP="002F2DA9">
            <w:r>
              <w:t>(GUID). Размер и диапазоны значений для каждого из указных числовых</w:t>
            </w:r>
          </w:p>
          <w:p w:rsidR="00325B98" w:rsidRDefault="00325B98" w:rsidP="002F2DA9">
            <w:r>
              <w:t xml:space="preserve">типов всегда можно уточнить в справочной системе </w:t>
            </w:r>
            <w:proofErr w:type="spellStart"/>
            <w:r>
              <w:t>Access</w:t>
            </w:r>
            <w:proofErr w:type="spellEnd"/>
            <w:r>
              <w:t xml:space="preserve"> (вызывается</w:t>
            </w:r>
          </w:p>
          <w:p w:rsidR="00325B98" w:rsidRDefault="00325B98" w:rsidP="002F2DA9">
            <w:r>
              <w:t>по нажатию клавиши F1).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lastRenderedPageBreak/>
              <w:t>4</w:t>
            </w:r>
          </w:p>
        </w:tc>
        <w:tc>
          <w:tcPr>
            <w:tcW w:w="4546" w:type="dxa"/>
          </w:tcPr>
          <w:p w:rsidR="00325B98" w:rsidRDefault="00325B98" w:rsidP="002F2DA9">
            <w:r>
              <w:t>Дата/Время (</w:t>
            </w:r>
            <w:proofErr w:type="spellStart"/>
            <w:r>
              <w:t>Date</w:t>
            </w:r>
            <w:proofErr w:type="spellEnd"/>
            <w:r>
              <w:t>/</w:t>
            </w:r>
            <w:proofErr w:type="spellStart"/>
            <w:r>
              <w:t>Time</w:t>
            </w:r>
            <w:proofErr w:type="spellEnd"/>
            <w:r>
              <w:t xml:space="preserve">) </w:t>
            </w:r>
          </w:p>
        </w:tc>
        <w:tc>
          <w:tcPr>
            <w:tcW w:w="6512" w:type="dxa"/>
          </w:tcPr>
          <w:p w:rsidR="00325B98" w:rsidRDefault="00325B98" w:rsidP="002F2DA9">
            <w:r>
              <w:t>специальный тип данных для представления</w:t>
            </w:r>
          </w:p>
          <w:p w:rsidR="00325B98" w:rsidRDefault="00325B98" w:rsidP="002F2DA9">
            <w:r>
              <w:t>даты и времени. Занимает 8 байт. Это число, целая часть которого задает</w:t>
            </w:r>
          </w:p>
          <w:p w:rsidR="00325B98" w:rsidRDefault="00325B98" w:rsidP="002F2DA9">
            <w:r>
              <w:t>дату, а дробная − время. Могут быть представлены даты, начиная с 100 по</w:t>
            </w:r>
          </w:p>
          <w:p w:rsidR="00325B98" w:rsidRDefault="00325B98" w:rsidP="002F2DA9">
            <w:r>
              <w:t>9999 годы.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5</w:t>
            </w:r>
          </w:p>
        </w:tc>
        <w:tc>
          <w:tcPr>
            <w:tcW w:w="4546" w:type="dxa"/>
          </w:tcPr>
          <w:p w:rsidR="00325B98" w:rsidRDefault="00325B98" w:rsidP="002F2DA9">
            <w:r w:rsidRPr="00325B98">
              <w:t>Денежный (</w:t>
            </w:r>
            <w:proofErr w:type="spellStart"/>
            <w:r w:rsidRPr="00325B98">
              <w:t>Currency</w:t>
            </w:r>
            <w:proofErr w:type="spellEnd"/>
            <w:r>
              <w:t>)</w:t>
            </w:r>
          </w:p>
        </w:tc>
        <w:tc>
          <w:tcPr>
            <w:tcW w:w="6512" w:type="dxa"/>
          </w:tcPr>
          <w:p w:rsidR="00325B98" w:rsidRDefault="00325B98" w:rsidP="002F2DA9">
            <w:r>
              <w:t>специальный тип, предназначенный для</w:t>
            </w:r>
          </w:p>
          <w:p w:rsidR="00325B98" w:rsidRDefault="00325B98" w:rsidP="002F2DA9">
            <w:r>
              <w:t>хранения чисел с точностью от 1 до 4 знаков после запятой:</w:t>
            </w:r>
          </w:p>
          <w:p w:rsidR="00325B98" w:rsidRDefault="00325B98" w:rsidP="002F2DA9">
            <w:r>
              <w:t>арифметические операции с числами, обозначающими денежные суммы,</w:t>
            </w:r>
          </w:p>
          <w:p w:rsidR="00325B98" w:rsidRDefault="00325B98" w:rsidP="002F2DA9">
            <w:r>
              <w:t>принято проводить с точностью до 4-го знака после запятой. Целая часть</w:t>
            </w:r>
          </w:p>
          <w:p w:rsidR="00325B98" w:rsidRDefault="00325B98" w:rsidP="002F2DA9">
            <w:r>
              <w:t>значения данного типа может содержать до 15 десятичных цифр.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6</w:t>
            </w:r>
          </w:p>
        </w:tc>
        <w:tc>
          <w:tcPr>
            <w:tcW w:w="4546" w:type="dxa"/>
          </w:tcPr>
          <w:p w:rsidR="00325B98" w:rsidRDefault="00325B98" w:rsidP="002F2DA9">
            <w:r w:rsidRPr="00325B98">
              <w:t>Счетчик (</w:t>
            </w:r>
            <w:proofErr w:type="spellStart"/>
            <w:r w:rsidRPr="00325B98">
              <w:t>AutoNumber</w:t>
            </w:r>
            <w:proofErr w:type="spellEnd"/>
            <w:r w:rsidRPr="00325B98">
              <w:t>)</w:t>
            </w:r>
          </w:p>
        </w:tc>
        <w:tc>
          <w:tcPr>
            <w:tcW w:w="6512" w:type="dxa"/>
          </w:tcPr>
          <w:p w:rsidR="00325B98" w:rsidRDefault="00325B98" w:rsidP="002F2DA9">
            <w:r>
              <w:t>тип данных, используемый, если требуется</w:t>
            </w:r>
          </w:p>
          <w:p w:rsidR="00325B98" w:rsidRDefault="00325B98" w:rsidP="002F2DA9">
            <w:r>
              <w:t>получить уникальное в рамках таблицы числовое значение. Подобные</w:t>
            </w:r>
          </w:p>
          <w:p w:rsidR="00325B98" w:rsidRDefault="00325B98" w:rsidP="002F2DA9">
            <w:r>
              <w:t>поля часто используются для задания ключа таблицы. По умолчанию,</w:t>
            </w:r>
          </w:p>
          <w:p w:rsidR="00325B98" w:rsidRDefault="00325B98" w:rsidP="002F2DA9">
            <w:r>
              <w:t>счетчик основывается на типе данных Длинное целое, и последовательно</w:t>
            </w:r>
          </w:p>
          <w:p w:rsidR="00325B98" w:rsidRDefault="00325B98" w:rsidP="002F2DA9">
            <w:r>
              <w:t>выдает 4-х байтные значения, автоматически увеличивая на 1</w:t>
            </w:r>
          </w:p>
          <w:p w:rsidR="00325B98" w:rsidRDefault="00325B98" w:rsidP="002F2DA9">
            <w:r>
              <w:t>предыдущее. В свойствах поля типа Счетчик можно указать, чтобы</w:t>
            </w:r>
          </w:p>
          <w:p w:rsidR="00325B98" w:rsidRDefault="00325B98" w:rsidP="002F2DA9">
            <w:r>
              <w:t>значения брались не последовательно, а в случайном порядке. Значения</w:t>
            </w:r>
          </w:p>
          <w:p w:rsidR="00325B98" w:rsidRDefault="00325B98" w:rsidP="002F2DA9">
            <w:r>
              <w:t>поля типа Счетчик вводить вручную и обновлять нельзя – значения</w:t>
            </w:r>
          </w:p>
          <w:p w:rsidR="00325B98" w:rsidRDefault="00325B98" w:rsidP="002F2DA9">
            <w:r>
              <w:lastRenderedPageBreak/>
              <w:t>автоматически генерируются для каждой новой строки. Другая важная</w:t>
            </w:r>
          </w:p>
          <w:p w:rsidR="00325B98" w:rsidRDefault="00325B98" w:rsidP="002F2DA9">
            <w:r>
              <w:t>особенность этого типа – генерируемые числа не повторяются. Если,</w:t>
            </w:r>
          </w:p>
          <w:p w:rsidR="00325B98" w:rsidRDefault="00325B98" w:rsidP="002F2DA9">
            <w:r>
              <w:t>например, вы внесли в таблицу строку со значением последовательно</w:t>
            </w:r>
          </w:p>
          <w:p w:rsidR="00325B98" w:rsidRDefault="00325B98" w:rsidP="002F2DA9">
            <w:r>
              <w:t>увеличивающегося счетчика равным 1, а потом ее удалили, следующая</w:t>
            </w:r>
          </w:p>
          <w:p w:rsidR="00325B98" w:rsidRDefault="00325B98" w:rsidP="002F2DA9">
            <w:r>
              <w:t>строка все равно получит значение 2 (хотя теперь в таблице она будет</w:t>
            </w:r>
          </w:p>
          <w:p w:rsidR="00325B98" w:rsidRDefault="00325B98" w:rsidP="002F2DA9">
            <w:r>
              <w:t>первая).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lastRenderedPageBreak/>
              <w:t>7</w:t>
            </w:r>
          </w:p>
        </w:tc>
        <w:tc>
          <w:tcPr>
            <w:tcW w:w="4546" w:type="dxa"/>
          </w:tcPr>
          <w:p w:rsidR="00325B98" w:rsidRDefault="00325B98" w:rsidP="002F2DA9">
            <w:r w:rsidRPr="00325B98">
              <w:t>Логический (</w:t>
            </w:r>
            <w:proofErr w:type="spellStart"/>
            <w:r w:rsidRPr="00325B98">
              <w:t>Yes</w:t>
            </w:r>
            <w:proofErr w:type="spellEnd"/>
            <w:r w:rsidRPr="00325B98">
              <w:t>/</w:t>
            </w:r>
            <w:proofErr w:type="spellStart"/>
            <w:r w:rsidRPr="00325B98">
              <w:t>No</w:t>
            </w:r>
            <w:proofErr w:type="spellEnd"/>
            <w:r w:rsidRPr="00325B98">
              <w:t>)</w:t>
            </w:r>
          </w:p>
        </w:tc>
        <w:tc>
          <w:tcPr>
            <w:tcW w:w="6512" w:type="dxa"/>
          </w:tcPr>
          <w:p w:rsidR="00325B98" w:rsidRDefault="00325B98" w:rsidP="002F2DA9">
            <w:r>
              <w:t>логический тип, который может содержать</w:t>
            </w:r>
          </w:p>
          <w:p w:rsidR="00325B98" w:rsidRDefault="00325B98" w:rsidP="002F2DA9">
            <w:r>
              <w:t>только два значения. В зависимости от настроек в свойстве поля,</w:t>
            </w:r>
          </w:p>
          <w:p w:rsidR="00325B98" w:rsidRDefault="00325B98" w:rsidP="002F2DA9">
            <w:r>
              <w:t>называемом «Формат ввода» они могут отображаться как «Истина/Ложь»,</w:t>
            </w:r>
          </w:p>
          <w:p w:rsidR="00325B98" w:rsidRDefault="00325B98" w:rsidP="002F2DA9">
            <w:r>
              <w:t>«Да/Нет» или «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». Поля данного типа не могут быть ключевыми,</w:t>
            </w:r>
          </w:p>
          <w:p w:rsidR="00325B98" w:rsidRDefault="00325B98" w:rsidP="002F2DA9">
            <w:r>
              <w:t>но их можно индексировать.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8</w:t>
            </w:r>
          </w:p>
        </w:tc>
        <w:tc>
          <w:tcPr>
            <w:tcW w:w="4546" w:type="dxa"/>
          </w:tcPr>
          <w:p w:rsidR="00325B98" w:rsidRDefault="00325B98" w:rsidP="002F2DA9">
            <w:r>
              <w:t xml:space="preserve">Поле объекта OLE (OLE </w:t>
            </w:r>
            <w:proofErr w:type="spellStart"/>
            <w:r>
              <w:t>object</w:t>
            </w:r>
            <w:proofErr w:type="spellEnd"/>
            <w:r>
              <w:t xml:space="preserve">) </w:t>
            </w:r>
          </w:p>
        </w:tc>
        <w:tc>
          <w:tcPr>
            <w:tcW w:w="6512" w:type="dxa"/>
          </w:tcPr>
          <w:p w:rsidR="00325B98" w:rsidRDefault="00325B98" w:rsidP="002F2DA9">
            <w:r>
              <w:t>содержит ссылку на OLE объект</w:t>
            </w:r>
          </w:p>
          <w:p w:rsidR="00325B98" w:rsidRDefault="00325B98" w:rsidP="002F2DA9">
            <w:r>
              <w:t xml:space="preserve">(звук, изображение, электронная таблица </w:t>
            </w:r>
            <w:proofErr w:type="spellStart"/>
            <w:r>
              <w:t>Excel</w:t>
            </w:r>
            <w:proofErr w:type="spellEnd"/>
            <w:r>
              <w:t xml:space="preserve"> и т.д.). Тип объекта не</w:t>
            </w:r>
          </w:p>
          <w:p w:rsidR="00325B98" w:rsidRDefault="00325B98" w:rsidP="002F2DA9">
            <w:r>
              <w:t>указывается в свойствах поля, он зависит от приложения,</w:t>
            </w:r>
          </w:p>
          <w:p w:rsidR="00325B98" w:rsidRDefault="00325B98" w:rsidP="002F2DA9">
            <w:r>
              <w:t>использованного для создания объекта OLE. Таким образом, в один</w:t>
            </w:r>
          </w:p>
          <w:p w:rsidR="00325B98" w:rsidRDefault="00325B98" w:rsidP="002F2DA9">
            <w:r>
              <w:t>столбец таблицы можно помещать данные разного типа, но этого делать</w:t>
            </w:r>
          </w:p>
          <w:p w:rsidR="00325B98" w:rsidRDefault="00325B98" w:rsidP="002F2DA9">
            <w:r>
              <w:t>не рекомендуется.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9</w:t>
            </w:r>
          </w:p>
        </w:tc>
        <w:tc>
          <w:tcPr>
            <w:tcW w:w="4546" w:type="dxa"/>
          </w:tcPr>
          <w:p w:rsidR="00325B98" w:rsidRDefault="002F2DA9" w:rsidP="002F2DA9">
            <w:r w:rsidRPr="002F2DA9">
              <w:t>Гиперссылка (</w:t>
            </w:r>
            <w:proofErr w:type="spellStart"/>
            <w:r w:rsidRPr="002F2DA9">
              <w:t>Hyperlink</w:t>
            </w:r>
            <w:proofErr w:type="spellEnd"/>
            <w:r w:rsidRPr="002F2DA9">
              <w:t>)</w:t>
            </w:r>
          </w:p>
        </w:tc>
        <w:tc>
          <w:tcPr>
            <w:tcW w:w="6512" w:type="dxa"/>
          </w:tcPr>
          <w:p w:rsidR="002F2DA9" w:rsidRDefault="002F2DA9" w:rsidP="002F2DA9">
            <w:r>
              <w:t>позволяет вставить в поле гиперссылку,</w:t>
            </w:r>
          </w:p>
          <w:p w:rsidR="002F2DA9" w:rsidRDefault="002F2DA9" w:rsidP="002F2DA9">
            <w:r>
              <w:t>указывающую на произвольный фрагмент данных внутри файла или «во</w:t>
            </w:r>
          </w:p>
          <w:p w:rsidR="00325B98" w:rsidRDefault="002F2DA9" w:rsidP="002F2DA9">
            <w:r>
              <w:t>вне» (в том числе и в Интернет).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10</w:t>
            </w:r>
          </w:p>
        </w:tc>
        <w:tc>
          <w:tcPr>
            <w:tcW w:w="4546" w:type="dxa"/>
          </w:tcPr>
          <w:p w:rsidR="00325B98" w:rsidRDefault="002F2DA9" w:rsidP="002F2DA9">
            <w:r w:rsidRPr="002F2DA9">
              <w:t>Вложение (</w:t>
            </w:r>
            <w:proofErr w:type="spellStart"/>
            <w:r w:rsidRPr="002F2DA9">
              <w:t>Attachment</w:t>
            </w:r>
            <w:proofErr w:type="spellEnd"/>
            <w:r w:rsidRPr="002F2DA9">
              <w:t>)</w:t>
            </w:r>
          </w:p>
        </w:tc>
        <w:tc>
          <w:tcPr>
            <w:tcW w:w="6512" w:type="dxa"/>
          </w:tcPr>
          <w:p w:rsidR="002F2DA9" w:rsidRDefault="002F2DA9" w:rsidP="002F2DA9">
            <w:r>
              <w:t>позволяет добавить файл произвольного</w:t>
            </w:r>
          </w:p>
          <w:p w:rsidR="002F2DA9" w:rsidRDefault="002F2DA9" w:rsidP="002F2DA9">
            <w:r>
              <w:t>типа. Работа с данными этого типа напоминает работу с типом Поле</w:t>
            </w:r>
          </w:p>
          <w:p w:rsidR="002F2DA9" w:rsidRDefault="002F2DA9" w:rsidP="002F2DA9">
            <w:r>
              <w:t>объекта OLE, но как отмечается в справочной системе, использование</w:t>
            </w:r>
          </w:p>
          <w:p w:rsidR="002F2DA9" w:rsidRDefault="002F2DA9" w:rsidP="002F2DA9">
            <w:r>
              <w:t>типа Вложение позволяет работать с файлами более гибко и экономно с</w:t>
            </w:r>
          </w:p>
          <w:p w:rsidR="00325B98" w:rsidRDefault="002F2DA9" w:rsidP="002F2DA9">
            <w:r>
              <w:t>точки зрения использования дискового пространства.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lastRenderedPageBreak/>
              <w:t>11</w:t>
            </w:r>
          </w:p>
        </w:tc>
        <w:tc>
          <w:tcPr>
            <w:tcW w:w="4546" w:type="dxa"/>
          </w:tcPr>
          <w:p w:rsidR="00325B98" w:rsidRDefault="002F2DA9" w:rsidP="002F2DA9">
            <w:r w:rsidRPr="002F2DA9">
              <w:t>Подпись</w:t>
            </w:r>
          </w:p>
        </w:tc>
        <w:tc>
          <w:tcPr>
            <w:tcW w:w="6512" w:type="dxa"/>
          </w:tcPr>
          <w:p w:rsidR="002F2DA9" w:rsidRDefault="002F2DA9" w:rsidP="002F2DA9">
            <w:r>
              <w:t>псевдоним имени поля. Выводится в заголовке столбца в</w:t>
            </w:r>
          </w:p>
          <w:p w:rsidR="002F2DA9" w:rsidRDefault="002F2DA9" w:rsidP="002F2DA9">
            <w:r>
              <w:t xml:space="preserve">режиме таблицы, в формах и </w:t>
            </w:r>
            <w:proofErr w:type="gramStart"/>
            <w:r>
              <w:t>т.д. Например</w:t>
            </w:r>
            <w:proofErr w:type="gramEnd"/>
            <w:r>
              <w:t>, вы хотите называть столбец</w:t>
            </w:r>
          </w:p>
          <w:p w:rsidR="002F2DA9" w:rsidRDefault="002F2DA9" w:rsidP="002F2DA9">
            <w:r>
              <w:t>«ID», а при отображении таблицы показывать его под заголовком</w:t>
            </w:r>
          </w:p>
          <w:p w:rsidR="002F2DA9" w:rsidRDefault="002F2DA9" w:rsidP="002F2DA9">
            <w:r>
              <w:t>«Табельный номер сотрудника». В этом случае удобно будет использовать</w:t>
            </w:r>
          </w:p>
          <w:p w:rsidR="00325B98" w:rsidRDefault="002F2DA9" w:rsidP="002F2DA9">
            <w:r>
              <w:t>подпись.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12</w:t>
            </w:r>
          </w:p>
        </w:tc>
        <w:tc>
          <w:tcPr>
            <w:tcW w:w="4546" w:type="dxa"/>
          </w:tcPr>
          <w:p w:rsidR="00325B98" w:rsidRDefault="002F2DA9" w:rsidP="002F2DA9">
            <w:r>
              <w:t xml:space="preserve">Обязательное поле </w:t>
            </w:r>
          </w:p>
        </w:tc>
        <w:tc>
          <w:tcPr>
            <w:tcW w:w="6512" w:type="dxa"/>
          </w:tcPr>
          <w:p w:rsidR="002F2DA9" w:rsidRDefault="002F2DA9" w:rsidP="002F2DA9">
            <w:r>
              <w:t>определяет, является ли ввод данных в это поле</w:t>
            </w:r>
          </w:p>
          <w:p w:rsidR="002F2DA9" w:rsidRDefault="002F2DA9" w:rsidP="002F2DA9">
            <w:r>
              <w:t>обязательным или допустимо присутствие записей, у которых</w:t>
            </w:r>
          </w:p>
          <w:p w:rsidR="002F2DA9" w:rsidRDefault="002F2DA9" w:rsidP="002F2DA9">
            <w:r>
              <w:t>соответствующее значение не указано. Значение по умолчанию – «Нет»,</w:t>
            </w:r>
          </w:p>
          <w:p w:rsidR="002F2DA9" w:rsidRDefault="002F2DA9" w:rsidP="002F2DA9">
            <w:r>
              <w:t>если поставлено «Да», то это эквивалентно ограничению NOT NULL в</w:t>
            </w:r>
          </w:p>
          <w:p w:rsidR="00325B98" w:rsidRDefault="002F2DA9" w:rsidP="002F2DA9">
            <w:r>
              <w:t>SQL.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13</w:t>
            </w:r>
          </w:p>
        </w:tc>
        <w:tc>
          <w:tcPr>
            <w:tcW w:w="4546" w:type="dxa"/>
          </w:tcPr>
          <w:p w:rsidR="00325B98" w:rsidRDefault="002F2DA9" w:rsidP="002F2DA9">
            <w:r w:rsidRPr="002F2DA9">
              <w:t>Формат поля</w:t>
            </w:r>
          </w:p>
        </w:tc>
        <w:tc>
          <w:tcPr>
            <w:tcW w:w="6512" w:type="dxa"/>
          </w:tcPr>
          <w:p w:rsidR="002F2DA9" w:rsidRDefault="002F2DA9" w:rsidP="002F2DA9">
            <w:r>
              <w:t>позволяет определить, в каком формате отображаются</w:t>
            </w:r>
          </w:p>
          <w:p w:rsidR="002F2DA9" w:rsidRDefault="002F2DA9" w:rsidP="002F2DA9">
            <w:r>
              <w:t>данные в режиме таблицы. Конкретный перечень форматов зависит от</w:t>
            </w:r>
          </w:p>
          <w:p w:rsidR="002F2DA9" w:rsidRDefault="002F2DA9" w:rsidP="002F2DA9">
            <w:r>
              <w:t>типа данных, который выбран для этого поля. Очень часто</w:t>
            </w:r>
          </w:p>
          <w:p w:rsidR="00325B98" w:rsidRDefault="002F2DA9" w:rsidP="002F2DA9">
            <w:r>
              <w:t>предопределенный формат указывают для данных с типом Дата/Время.</w:t>
            </w:r>
          </w:p>
        </w:tc>
      </w:tr>
      <w:tr w:rsidR="00325B98" w:rsidTr="002F2DA9">
        <w:tc>
          <w:tcPr>
            <w:tcW w:w="425" w:type="dxa"/>
          </w:tcPr>
          <w:p w:rsidR="00325B98" w:rsidRDefault="00325B98" w:rsidP="002F2DA9">
            <w:r>
              <w:t>14</w:t>
            </w:r>
          </w:p>
        </w:tc>
        <w:tc>
          <w:tcPr>
            <w:tcW w:w="4546" w:type="dxa"/>
          </w:tcPr>
          <w:p w:rsidR="00325B98" w:rsidRDefault="002F2DA9" w:rsidP="002F2DA9">
            <w:r w:rsidRPr="002F2DA9">
              <w:t>Значение по умолчанию</w:t>
            </w:r>
          </w:p>
        </w:tc>
        <w:tc>
          <w:tcPr>
            <w:tcW w:w="6512" w:type="dxa"/>
          </w:tcPr>
          <w:p w:rsidR="002F2DA9" w:rsidRDefault="002F2DA9" w:rsidP="002F2DA9">
            <w:r>
              <w:t>позволяет задать значение по умолчанию</w:t>
            </w:r>
          </w:p>
          <w:p w:rsidR="002F2DA9" w:rsidRDefault="002F2DA9" w:rsidP="002F2DA9">
            <w:r>
              <w:t>для поля. Это значение будет присваиваться в случаях, когда при</w:t>
            </w:r>
          </w:p>
          <w:p w:rsidR="00325B98" w:rsidRDefault="002F2DA9" w:rsidP="002F2DA9">
            <w:r>
              <w:t>внесении записи в таблицу явно не указано другое.</w:t>
            </w:r>
          </w:p>
        </w:tc>
      </w:tr>
      <w:tr w:rsidR="002F2DA9" w:rsidTr="002F2DA9">
        <w:tc>
          <w:tcPr>
            <w:tcW w:w="425" w:type="dxa"/>
          </w:tcPr>
          <w:p w:rsidR="002F2DA9" w:rsidRDefault="002F2DA9" w:rsidP="002F2DA9">
            <w:r>
              <w:t>15</w:t>
            </w:r>
          </w:p>
        </w:tc>
        <w:tc>
          <w:tcPr>
            <w:tcW w:w="4546" w:type="dxa"/>
          </w:tcPr>
          <w:p w:rsidR="002F2DA9" w:rsidRDefault="002F2DA9" w:rsidP="002F2DA9">
            <w:r w:rsidRPr="002F2DA9">
              <w:t>Индексированное поле</w:t>
            </w:r>
          </w:p>
        </w:tc>
        <w:tc>
          <w:tcPr>
            <w:tcW w:w="6512" w:type="dxa"/>
          </w:tcPr>
          <w:p w:rsidR="002F2DA9" w:rsidRDefault="002F2DA9" w:rsidP="002F2DA9">
            <w:r>
              <w:t>свойство, позволяющее указать, будет ли</w:t>
            </w:r>
          </w:p>
          <w:p w:rsidR="002F2DA9" w:rsidRDefault="002F2DA9" w:rsidP="002F2DA9">
            <w:r>
              <w:t>создаваться индекс для данного поля таблицы. Индексы используются для</w:t>
            </w:r>
          </w:p>
          <w:p w:rsidR="002F2DA9" w:rsidRDefault="002F2DA9" w:rsidP="002F2DA9">
            <w:r>
              <w:t>ускорения поиска записей в БД, но для их создания и поддержания</w:t>
            </w:r>
          </w:p>
          <w:p w:rsidR="002F2DA9" w:rsidRDefault="002F2DA9" w:rsidP="002F2DA9">
            <w:r>
              <w:t>требуется дополнительное время и дисковое пространство. Поле может</w:t>
            </w:r>
          </w:p>
          <w:p w:rsidR="002F2DA9" w:rsidRDefault="002F2DA9" w:rsidP="002F2DA9">
            <w:r>
              <w:t>быть не индексированным, индексированным и допускать совпадение</w:t>
            </w:r>
          </w:p>
          <w:p w:rsidR="002F2DA9" w:rsidRDefault="002F2DA9" w:rsidP="002F2DA9">
            <w:r>
              <w:t>значений, индексированным и не допускать совпадения значений.</w:t>
            </w:r>
          </w:p>
          <w:p w:rsidR="002F2DA9" w:rsidRDefault="002F2DA9" w:rsidP="002F2DA9">
            <w:r>
              <w:t>Уникальный индекс (совпадение значений не допускается) также является</w:t>
            </w:r>
          </w:p>
          <w:p w:rsidR="002F2DA9" w:rsidRDefault="002F2DA9" w:rsidP="002F2DA9">
            <w:r>
              <w:lastRenderedPageBreak/>
              <w:t>ограничением целостности. Он автоматически создается для первичного</w:t>
            </w:r>
          </w:p>
          <w:p w:rsidR="002F2DA9" w:rsidRDefault="002F2DA9" w:rsidP="002F2DA9">
            <w:r>
              <w:t>ключа таблицы, и можно его создать вручную для альтернативных</w:t>
            </w:r>
          </w:p>
          <w:p w:rsidR="002F2DA9" w:rsidRDefault="002F2DA9" w:rsidP="002F2DA9">
            <w:r>
              <w:t>ключей. По первичным и альтернативным ключам будет посвящена</w:t>
            </w:r>
          </w:p>
          <w:p w:rsidR="002F2DA9" w:rsidRDefault="002F2DA9" w:rsidP="002F2DA9">
            <w:r>
              <w:t>отдельная тема. В данной лабораторной работе Вам предстоит лишь</w:t>
            </w:r>
          </w:p>
          <w:p w:rsidR="002F2DA9" w:rsidRDefault="002F2DA9" w:rsidP="002F2DA9">
            <w:r>
              <w:t>поверхностное знакомство.</w:t>
            </w:r>
          </w:p>
        </w:tc>
      </w:tr>
      <w:tr w:rsidR="002F2DA9" w:rsidTr="002F2DA9">
        <w:tc>
          <w:tcPr>
            <w:tcW w:w="425" w:type="dxa"/>
            <w:tcBorders>
              <w:bottom w:val="single" w:sz="4" w:space="0" w:color="auto"/>
            </w:tcBorders>
          </w:tcPr>
          <w:p w:rsidR="002F2DA9" w:rsidRDefault="002F2DA9" w:rsidP="002F2DA9">
            <w:r>
              <w:lastRenderedPageBreak/>
              <w:t>16</w:t>
            </w:r>
          </w:p>
        </w:tc>
        <w:tc>
          <w:tcPr>
            <w:tcW w:w="4546" w:type="dxa"/>
          </w:tcPr>
          <w:p w:rsidR="002F2DA9" w:rsidRDefault="002F2DA9" w:rsidP="002F2DA9">
            <w:r w:rsidRPr="002F2DA9">
              <w:t>Условие на значение</w:t>
            </w:r>
          </w:p>
        </w:tc>
        <w:tc>
          <w:tcPr>
            <w:tcW w:w="6512" w:type="dxa"/>
          </w:tcPr>
          <w:p w:rsidR="002F2DA9" w:rsidRDefault="002F2DA9" w:rsidP="002F2DA9">
            <w:r>
              <w:t>позволяет задать ограничения на возможные</w:t>
            </w:r>
          </w:p>
          <w:p w:rsidR="002F2DA9" w:rsidRDefault="002F2DA9" w:rsidP="002F2DA9">
            <w:r>
              <w:t>значения поля, если такие ограничения присутствуют в предметной</w:t>
            </w:r>
          </w:p>
          <w:p w:rsidR="002F2DA9" w:rsidRDefault="002F2DA9" w:rsidP="002F2DA9">
            <w:r>
              <w:t>области. Например, дата рождения человека не может быть позже</w:t>
            </w:r>
          </w:p>
          <w:p w:rsidR="002F2DA9" w:rsidRDefault="002F2DA9" w:rsidP="002F2DA9">
            <w:r>
              <w:t>текущей даты.</w:t>
            </w:r>
          </w:p>
        </w:tc>
      </w:tr>
      <w:tr w:rsidR="002F2DA9" w:rsidTr="002F2DA9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425" w:type="dxa"/>
          </w:tcPr>
          <w:p w:rsidR="002F2DA9" w:rsidRDefault="002F2DA9" w:rsidP="002F2DA9">
            <w:r>
              <w:t>17</w:t>
            </w:r>
          </w:p>
        </w:tc>
        <w:tc>
          <w:tcPr>
            <w:tcW w:w="4546" w:type="dxa"/>
          </w:tcPr>
          <w:p w:rsidR="002F2DA9" w:rsidRDefault="002F2DA9" w:rsidP="002F2DA9">
            <w:r w:rsidRPr="002F2DA9">
              <w:t>Сообщение об ошибке</w:t>
            </w:r>
          </w:p>
        </w:tc>
        <w:tc>
          <w:tcPr>
            <w:tcW w:w="6512" w:type="dxa"/>
          </w:tcPr>
          <w:p w:rsidR="002F2DA9" w:rsidRDefault="002F2DA9" w:rsidP="002F2DA9">
            <w:r>
              <w:t>позволяет определить текст сообщения,</w:t>
            </w:r>
          </w:p>
          <w:p w:rsidR="002F2DA9" w:rsidRDefault="002F2DA9" w:rsidP="002F2DA9">
            <w:r>
              <w:t xml:space="preserve">выводимого </w:t>
            </w:r>
            <w:proofErr w:type="spellStart"/>
            <w:r>
              <w:t>Access</w:t>
            </w:r>
            <w:proofErr w:type="spellEnd"/>
            <w:r>
              <w:t xml:space="preserve"> в случае ввода в поле недопустимых значений.</w:t>
            </w:r>
          </w:p>
        </w:tc>
      </w:tr>
    </w:tbl>
    <w:p w:rsidR="00325B98" w:rsidRDefault="00325B98"/>
    <w:p w:rsidR="00FD301F" w:rsidRDefault="00FD301F" w:rsidP="00FD301F">
      <w:r>
        <w:t>Задание 1.1:  Создать мультимедийную презентацию на тему "Этапы развития СУБД" (вариативная часть)</w:t>
      </w:r>
    </w:p>
    <w:p w:rsidR="00FD301F" w:rsidRDefault="00FD301F" w:rsidP="00FD301F">
      <w:r>
        <w:t>При выполнении задания следует воспользоваться: лекционным материалом, основной и дополнительной литературой. Информацию об этапах развития СУБД оформите в виде мультимедийной презентации.</w:t>
      </w:r>
    </w:p>
    <w:p w:rsidR="00DC7270" w:rsidRDefault="00DC7270" w:rsidP="00FD301F">
      <w:hyperlink r:id="rId4" w:history="1">
        <w:r w:rsidRPr="00DC7270">
          <w:rPr>
            <w:rStyle w:val="a4"/>
          </w:rPr>
          <w:t>Сухачева Валерия,2 курс ИВТ,сам1.pptx</w:t>
        </w:r>
      </w:hyperlink>
      <w:bookmarkStart w:id="0" w:name="_GoBack"/>
      <w:bookmarkEnd w:id="0"/>
    </w:p>
    <w:sectPr w:rsidR="00DC7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A3"/>
    <w:rsid w:val="001006A3"/>
    <w:rsid w:val="002F2DA9"/>
    <w:rsid w:val="00325B98"/>
    <w:rsid w:val="00B80BF9"/>
    <w:rsid w:val="00CC5F03"/>
    <w:rsid w:val="00DC7270"/>
    <w:rsid w:val="00E869DE"/>
    <w:rsid w:val="00FD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FB0B"/>
  <w15:chartTrackingRefBased/>
  <w15:docId w15:val="{07ED1725-E644-4042-A03A-51F16024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B98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7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57;&#1091;&#1093;&#1072;&#1095;&#1077;&#1074;&#1072;%20&#1042;&#1072;&#1083;&#1077;&#1088;&#1080;&#1103;,2%20&#1082;&#1091;&#1088;&#1089;%20&#1048;&#1042;&#1058;,&#1089;&#1072;&#1084;1.pp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2019-02-12T19:16:00Z</dcterms:created>
  <dcterms:modified xsi:type="dcterms:W3CDTF">2019-02-15T17:38:00Z</dcterms:modified>
</cp:coreProperties>
</file>