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08C" w:rsidRDefault="00CE108C" w:rsidP="00CE108C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Лабораторная </w:t>
      </w:r>
      <w:r>
        <w:rPr>
          <w:rFonts w:cs="Times New Roman"/>
          <w:b/>
          <w:sz w:val="36"/>
          <w:szCs w:val="36"/>
        </w:rPr>
        <w:t xml:space="preserve">работа № </w:t>
      </w:r>
      <w:r>
        <w:rPr>
          <w:rFonts w:cs="Times New Roman"/>
          <w:b/>
          <w:sz w:val="36"/>
          <w:szCs w:val="36"/>
        </w:rPr>
        <w:t>1</w:t>
      </w:r>
      <w:r>
        <w:rPr>
          <w:rFonts w:cs="Times New Roman"/>
          <w:b/>
          <w:sz w:val="36"/>
          <w:szCs w:val="36"/>
        </w:rPr>
        <w:t>.</w:t>
      </w:r>
    </w:p>
    <w:p w:rsidR="00CE108C" w:rsidRDefault="00CE108C" w:rsidP="00CE108C">
      <w:pPr>
        <w:jc w:val="center"/>
        <w:rPr>
          <w:rFonts w:cs="Times New Roman"/>
          <w:b/>
          <w:sz w:val="36"/>
          <w:szCs w:val="36"/>
        </w:rPr>
      </w:pPr>
      <w:r w:rsidRPr="00CE108C">
        <w:rPr>
          <w:rFonts w:cs="Times New Roman"/>
          <w:b/>
          <w:sz w:val="36"/>
          <w:szCs w:val="36"/>
        </w:rPr>
        <w:t xml:space="preserve">Инструментальные средства </w:t>
      </w:r>
      <w:proofErr w:type="spellStart"/>
      <w:r w:rsidRPr="00CE108C">
        <w:rPr>
          <w:rFonts w:cs="Times New Roman"/>
          <w:b/>
          <w:sz w:val="36"/>
          <w:szCs w:val="36"/>
        </w:rPr>
        <w:t>BPwin</w:t>
      </w:r>
      <w:proofErr w:type="spellEnd"/>
      <w:r w:rsidRPr="00CE108C">
        <w:rPr>
          <w:rFonts w:cs="Times New Roman"/>
          <w:b/>
          <w:sz w:val="36"/>
          <w:szCs w:val="36"/>
        </w:rPr>
        <w:t xml:space="preserve"> 4.0</w:t>
      </w:r>
    </w:p>
    <w:p w:rsidR="00CE108C" w:rsidRDefault="00CE108C" w:rsidP="00CE108C">
      <w:pPr>
        <w:jc w:val="center"/>
        <w:rPr>
          <w:rFonts w:cs="Times New Roman"/>
          <w:b/>
          <w:sz w:val="36"/>
          <w:szCs w:val="36"/>
        </w:rPr>
      </w:pPr>
    </w:p>
    <w:p w:rsidR="00CE108C" w:rsidRDefault="00CE108C" w:rsidP="00CE108C">
      <w:r w:rsidRPr="00CE108C">
        <w:rPr>
          <w:b/>
        </w:rPr>
        <w:t>Цель работы</w:t>
      </w:r>
      <w:r w:rsidRPr="00CE108C">
        <w:t xml:space="preserve">: Изучить основные функции интегрированной среды разработки модели бизнес-процессов </w:t>
      </w:r>
      <w:proofErr w:type="spellStart"/>
      <w:r w:rsidRPr="00CE108C">
        <w:t>BPwin</w:t>
      </w:r>
      <w:proofErr w:type="spellEnd"/>
      <w:r w:rsidRPr="00CE108C">
        <w:t xml:space="preserve"> 4.0, основные объекты модели бизнес-процессов (работы, стрелки) и научиться строить контекстную диаграмму бизнес-процесса.</w:t>
      </w:r>
    </w:p>
    <w:p w:rsidR="00CE108C" w:rsidRDefault="00CE108C" w:rsidP="00CE108C"/>
    <w:p w:rsidR="00CE108C" w:rsidRDefault="00CE108C" w:rsidP="00CE108C">
      <w:r>
        <w:t>Результаты выполненной работы</w:t>
      </w:r>
      <w:r>
        <w:t>:</w:t>
      </w:r>
    </w:p>
    <w:p w:rsidR="00CE108C" w:rsidRDefault="00CE108C" w:rsidP="00CE108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1D35CC2" wp14:editId="7C3F8D62">
            <wp:extent cx="3695700" cy="26709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893"/>
                    <a:stretch/>
                  </pic:blipFill>
                  <pic:spPr bwMode="auto">
                    <a:xfrm>
                      <a:off x="0" y="0"/>
                      <a:ext cx="3697978" cy="267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08C" w:rsidRDefault="00CE108C" w:rsidP="00CE108C">
      <w:r>
        <w:rPr>
          <w:noProof/>
          <w:lang w:eastAsia="ru-RU"/>
        </w:rPr>
        <w:drawing>
          <wp:inline distT="0" distB="0" distL="0" distR="0" wp14:anchorId="77871121" wp14:editId="14FDF606">
            <wp:extent cx="2981325" cy="316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813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08C" w:rsidRDefault="00CE108C" w:rsidP="00CE108C"/>
    <w:p w:rsidR="00CE108C" w:rsidRPr="00CE108C" w:rsidRDefault="00CE108C" w:rsidP="00CE108C">
      <w:pPr>
        <w:rPr>
          <w:i/>
          <w:iCs/>
        </w:rPr>
      </w:pPr>
      <w:bookmarkStart w:id="0" w:name="_Toc139775920"/>
      <w:r w:rsidRPr="00CE108C">
        <w:rPr>
          <w:i/>
          <w:iCs/>
        </w:rPr>
        <w:lastRenderedPageBreak/>
        <w:t>Вопросы для самопроверки</w:t>
      </w:r>
      <w:bookmarkEnd w:id="0"/>
    </w:p>
    <w:p w:rsidR="00CE108C" w:rsidRDefault="00CE108C" w:rsidP="00CE108C">
      <w:pPr>
        <w:numPr>
          <w:ilvl w:val="0"/>
          <w:numId w:val="1"/>
        </w:numPr>
      </w:pPr>
      <w:r w:rsidRPr="00CE108C">
        <w:t>Что моделируют работы в модели бизнес-процессов?</w:t>
      </w:r>
    </w:p>
    <w:p w:rsidR="00CE108C" w:rsidRPr="00CE108C" w:rsidRDefault="00451217" w:rsidP="00CE108C">
      <w:r>
        <w:t>Моделируют л</w:t>
      </w:r>
      <w:r w:rsidRPr="00451217">
        <w:t>огическую взаимосвязь всех элементов процесса от его начала до завершения в рамках организации</w:t>
      </w:r>
    </w:p>
    <w:p w:rsidR="00CE108C" w:rsidRDefault="00CE108C" w:rsidP="00CE108C">
      <w:pPr>
        <w:numPr>
          <w:ilvl w:val="0"/>
          <w:numId w:val="1"/>
        </w:numPr>
      </w:pPr>
      <w:r w:rsidRPr="00CE108C">
        <w:t>Как должны именоваться работы модели бизнес-процессов?</w:t>
      </w:r>
    </w:p>
    <w:p w:rsidR="00451217" w:rsidRPr="00CE108C" w:rsidRDefault="00451217" w:rsidP="00451217">
      <w:r w:rsidRPr="00451217">
        <w:t>Имя работы должно быть выражено отглагольным существительным, обозначающим действие</w:t>
      </w:r>
    </w:p>
    <w:p w:rsidR="00CE108C" w:rsidRDefault="00CE108C" w:rsidP="00CE108C">
      <w:pPr>
        <w:numPr>
          <w:ilvl w:val="0"/>
          <w:numId w:val="1"/>
        </w:numPr>
      </w:pPr>
      <w:r w:rsidRPr="00CE108C">
        <w:t>Что моделируют стрелки в модели бизнес-процессов?</w:t>
      </w:r>
    </w:p>
    <w:p w:rsidR="00451217" w:rsidRPr="00CE108C" w:rsidRDefault="004E4400" w:rsidP="00451217">
      <w:r>
        <w:t>Моделируют в</w:t>
      </w:r>
      <w:r w:rsidRPr="004E4400">
        <w:t>заимодействие работ с внешним миром и между собой</w:t>
      </w:r>
    </w:p>
    <w:p w:rsidR="00CE108C" w:rsidRDefault="00CE108C" w:rsidP="00CE108C">
      <w:pPr>
        <w:numPr>
          <w:ilvl w:val="0"/>
          <w:numId w:val="1"/>
        </w:numPr>
      </w:pPr>
      <w:r w:rsidRPr="00CE108C">
        <w:t xml:space="preserve">Какие типы стрелок используются в моделях </w:t>
      </w:r>
      <w:r w:rsidRPr="00CE108C">
        <w:rPr>
          <w:i/>
          <w:iCs/>
          <w:lang w:val="en-US"/>
        </w:rPr>
        <w:t>IDEF</w:t>
      </w:r>
      <w:r w:rsidRPr="00CE108C">
        <w:rPr>
          <w:i/>
          <w:iCs/>
        </w:rPr>
        <w:t>0</w:t>
      </w:r>
      <w:r w:rsidRPr="00CE108C">
        <w:t>?</w:t>
      </w:r>
    </w:p>
    <w:p w:rsidR="004E4400" w:rsidRPr="004E4400" w:rsidRDefault="004E4400" w:rsidP="004E4400">
      <w:r w:rsidRPr="004E4400">
        <w:t>Вход (</w:t>
      </w:r>
      <w:proofErr w:type="spellStart"/>
      <w:r w:rsidRPr="004E4400">
        <w:t>Input</w:t>
      </w:r>
      <w:proofErr w:type="spellEnd"/>
      <w:r w:rsidRPr="004E4400">
        <w:t>)</w:t>
      </w:r>
      <w:r>
        <w:t>,</w:t>
      </w:r>
      <w:r w:rsidRPr="004E4400">
        <w:t xml:space="preserve"> </w:t>
      </w:r>
      <w:r>
        <w:t>у</w:t>
      </w:r>
      <w:r w:rsidRPr="004E4400">
        <w:t>правление (</w:t>
      </w:r>
      <w:proofErr w:type="spellStart"/>
      <w:r w:rsidRPr="004E4400">
        <w:t>Control</w:t>
      </w:r>
      <w:proofErr w:type="spellEnd"/>
      <w:r w:rsidRPr="004E4400">
        <w:t>)</w:t>
      </w:r>
      <w:r>
        <w:t>, в</w:t>
      </w:r>
      <w:r w:rsidRPr="004E4400">
        <w:t>ыход (</w:t>
      </w:r>
      <w:proofErr w:type="spellStart"/>
      <w:r w:rsidRPr="004E4400">
        <w:t>Output</w:t>
      </w:r>
      <w:proofErr w:type="spellEnd"/>
      <w:r w:rsidRPr="004E4400">
        <w:t>)</w:t>
      </w:r>
      <w:r>
        <w:t>, м</w:t>
      </w:r>
      <w:r w:rsidRPr="004E4400">
        <w:t>еханизм (</w:t>
      </w:r>
      <w:proofErr w:type="spellStart"/>
      <w:r w:rsidRPr="004E4400">
        <w:t>Mechanism</w:t>
      </w:r>
      <w:proofErr w:type="spellEnd"/>
      <w:r w:rsidRPr="004E4400">
        <w:t>)</w:t>
      </w:r>
      <w:r>
        <w:t>,</w:t>
      </w:r>
      <w:r w:rsidRPr="004E4400">
        <w:t xml:space="preserve"> </w:t>
      </w:r>
      <w:r>
        <w:t>в</w:t>
      </w:r>
      <w:r w:rsidRPr="004E4400">
        <w:t>ызов (</w:t>
      </w:r>
      <w:proofErr w:type="spellStart"/>
      <w:r w:rsidRPr="004E4400">
        <w:t>Call</w:t>
      </w:r>
      <w:proofErr w:type="spellEnd"/>
      <w:r w:rsidRPr="004E4400">
        <w:t>)</w:t>
      </w:r>
    </w:p>
    <w:p w:rsidR="00CE108C" w:rsidRDefault="00CE108C" w:rsidP="00CE108C">
      <w:pPr>
        <w:numPr>
          <w:ilvl w:val="0"/>
          <w:numId w:val="1"/>
        </w:numPr>
      </w:pPr>
      <w:r w:rsidRPr="00CE108C">
        <w:t xml:space="preserve">Какие имеются ограничения на использование стрелок (направления и расположение) в моделях </w:t>
      </w:r>
      <w:r w:rsidRPr="00CE108C">
        <w:rPr>
          <w:i/>
          <w:iCs/>
          <w:lang w:val="en-US"/>
        </w:rPr>
        <w:t>IDEF</w:t>
      </w:r>
      <w:r w:rsidRPr="00CE108C">
        <w:rPr>
          <w:i/>
          <w:iCs/>
        </w:rPr>
        <w:t>0</w:t>
      </w:r>
      <w:r w:rsidRPr="00CE108C">
        <w:t>?</w:t>
      </w:r>
    </w:p>
    <w:p w:rsidR="004E4400" w:rsidRDefault="004E4400" w:rsidP="004E4400">
      <w:r>
        <w:t>Используются правила:</w:t>
      </w:r>
    </w:p>
    <w:p w:rsidR="004E4400" w:rsidRDefault="004E4400" w:rsidP="004E4400">
      <w:r w:rsidRPr="004E4400">
        <w:t>Правило рисования стрелок. Надо пытаться максимально увеличивать расстояние между параллельными стрелками, что облегчает размещение меток, их чтение и позволяет проследить пути стрелок</w:t>
      </w:r>
    </w:p>
    <w:p w:rsidR="004E4400" w:rsidRPr="004E4400" w:rsidRDefault="004E4400" w:rsidP="004E4400">
      <w:r w:rsidRPr="004E4400">
        <w:t xml:space="preserve">Правило присоединения стрелок к блокам. Если возможно, стрелки присоединяются к блокам в одной и той же позиции. Тогда соединение стрелок конкретного типа </w:t>
      </w:r>
      <w:proofErr w:type="gramStart"/>
      <w:r w:rsidRPr="004E4400">
        <w:t>с блоками</w:t>
      </w:r>
      <w:proofErr w:type="gramEnd"/>
      <w:r w:rsidRPr="004E4400">
        <w:t xml:space="preserve"> будет согласованным и чтение диаграммы упростится</w:t>
      </w:r>
    </w:p>
    <w:p w:rsidR="00CE108C" w:rsidRDefault="00CE108C" w:rsidP="00CE108C"/>
    <w:p w:rsidR="00CE108C" w:rsidRDefault="00CE108C" w:rsidP="00CE108C"/>
    <w:p w:rsidR="004E4400" w:rsidRDefault="004E4400" w:rsidP="00CE108C">
      <w:pPr>
        <w:jc w:val="center"/>
        <w:rPr>
          <w:rFonts w:cs="Times New Roman"/>
          <w:b/>
          <w:sz w:val="36"/>
          <w:szCs w:val="36"/>
        </w:rPr>
      </w:pPr>
    </w:p>
    <w:p w:rsidR="004E4400" w:rsidRDefault="004E4400" w:rsidP="00CE108C">
      <w:pPr>
        <w:jc w:val="center"/>
        <w:rPr>
          <w:rFonts w:cs="Times New Roman"/>
          <w:b/>
          <w:sz w:val="36"/>
          <w:szCs w:val="36"/>
        </w:rPr>
      </w:pPr>
    </w:p>
    <w:p w:rsidR="004E4400" w:rsidRDefault="004E4400" w:rsidP="00CE108C">
      <w:pPr>
        <w:jc w:val="center"/>
        <w:rPr>
          <w:rFonts w:cs="Times New Roman"/>
          <w:b/>
          <w:sz w:val="36"/>
          <w:szCs w:val="36"/>
        </w:rPr>
      </w:pPr>
    </w:p>
    <w:p w:rsidR="004E4400" w:rsidRDefault="004E4400" w:rsidP="00CE108C">
      <w:pPr>
        <w:jc w:val="center"/>
        <w:rPr>
          <w:rFonts w:cs="Times New Roman"/>
          <w:b/>
          <w:sz w:val="36"/>
          <w:szCs w:val="36"/>
        </w:rPr>
      </w:pPr>
    </w:p>
    <w:p w:rsidR="004E4400" w:rsidRDefault="004E4400" w:rsidP="00CE108C">
      <w:pPr>
        <w:jc w:val="center"/>
        <w:rPr>
          <w:rFonts w:cs="Times New Roman"/>
          <w:b/>
          <w:sz w:val="36"/>
          <w:szCs w:val="36"/>
        </w:rPr>
      </w:pPr>
    </w:p>
    <w:p w:rsidR="004E4400" w:rsidRDefault="004E4400" w:rsidP="00CE108C">
      <w:pPr>
        <w:jc w:val="center"/>
        <w:rPr>
          <w:rFonts w:cs="Times New Roman"/>
          <w:b/>
          <w:sz w:val="36"/>
          <w:szCs w:val="36"/>
        </w:rPr>
      </w:pPr>
    </w:p>
    <w:p w:rsidR="004E4400" w:rsidRDefault="004E4400" w:rsidP="00CE108C">
      <w:pPr>
        <w:jc w:val="center"/>
        <w:rPr>
          <w:rFonts w:cs="Times New Roman"/>
          <w:b/>
          <w:sz w:val="36"/>
          <w:szCs w:val="36"/>
        </w:rPr>
      </w:pPr>
    </w:p>
    <w:p w:rsidR="00CE108C" w:rsidRDefault="00CE108C" w:rsidP="00CE108C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 xml:space="preserve">Лабораторная работа № </w:t>
      </w:r>
      <w:r>
        <w:rPr>
          <w:rFonts w:cs="Times New Roman"/>
          <w:b/>
          <w:sz w:val="36"/>
          <w:szCs w:val="36"/>
        </w:rPr>
        <w:t>2</w:t>
      </w:r>
      <w:r>
        <w:rPr>
          <w:rFonts w:cs="Times New Roman"/>
          <w:b/>
          <w:sz w:val="36"/>
          <w:szCs w:val="36"/>
        </w:rPr>
        <w:t>.</w:t>
      </w:r>
    </w:p>
    <w:p w:rsidR="00CE108C" w:rsidRPr="00CE108C" w:rsidRDefault="00CE108C" w:rsidP="00CE108C">
      <w:pPr>
        <w:jc w:val="center"/>
        <w:rPr>
          <w:rFonts w:cs="Times New Roman"/>
          <w:b/>
          <w:sz w:val="36"/>
          <w:szCs w:val="36"/>
        </w:rPr>
      </w:pPr>
      <w:r w:rsidRPr="00CE108C">
        <w:rPr>
          <w:rFonts w:cs="Times New Roman"/>
          <w:b/>
          <w:sz w:val="36"/>
          <w:szCs w:val="36"/>
        </w:rPr>
        <w:t>Создание диаграммы декомпозиции</w:t>
      </w:r>
    </w:p>
    <w:p w:rsidR="00CE108C" w:rsidRDefault="00CE108C" w:rsidP="00CE108C"/>
    <w:p w:rsidR="00CE108C" w:rsidRPr="00CE108C" w:rsidRDefault="00CE108C" w:rsidP="00CE108C">
      <w:r w:rsidRPr="00CE108C">
        <w:rPr>
          <w:b/>
          <w:bCs/>
        </w:rPr>
        <w:t>Цель работы</w:t>
      </w:r>
      <w:r w:rsidRPr="00CE108C">
        <w:t>: Изучить методы и объекты декомпозиции модели бизнес-процессов, научиться строить простейшие диаграммы декомпозиции бизнес-процессов первого уровня.</w:t>
      </w:r>
    </w:p>
    <w:p w:rsidR="00CE108C" w:rsidRPr="00CE108C" w:rsidRDefault="00CE108C" w:rsidP="00CE108C">
      <w:pPr>
        <w:rPr>
          <w:lang w:val="en-US"/>
        </w:rPr>
      </w:pPr>
    </w:p>
    <w:p w:rsidR="00373903" w:rsidRDefault="004E4400">
      <w:r w:rsidRPr="004E4400">
        <w:t>Результаты выполненной работы:</w:t>
      </w:r>
    </w:p>
    <w:p w:rsidR="00373903" w:rsidRDefault="00373903">
      <w:r>
        <w:rPr>
          <w:noProof/>
          <w:lang w:eastAsia="ru-RU"/>
        </w:rPr>
        <w:drawing>
          <wp:inline distT="0" distB="0" distL="0" distR="0" wp14:anchorId="32B0E3BD" wp14:editId="3686DE80">
            <wp:extent cx="3800475" cy="272105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04382" cy="272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903" w:rsidRDefault="00373903">
      <w:r>
        <w:rPr>
          <w:noProof/>
          <w:lang w:eastAsia="ru-RU"/>
        </w:rPr>
        <w:drawing>
          <wp:inline distT="0" distB="0" distL="0" distR="0" wp14:anchorId="0A55F147" wp14:editId="22B83D5B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03" w:rsidRDefault="00373903">
      <w:pPr>
        <w:rPr>
          <w:noProof/>
          <w:lang w:eastAsia="ru-RU"/>
        </w:rPr>
      </w:pPr>
    </w:p>
    <w:p w:rsidR="00373903" w:rsidRDefault="00373903">
      <w:r>
        <w:rPr>
          <w:noProof/>
          <w:lang w:eastAsia="ru-RU"/>
        </w:rPr>
        <w:lastRenderedPageBreak/>
        <w:drawing>
          <wp:inline distT="0" distB="0" distL="0" distR="0" wp14:anchorId="3882F799" wp14:editId="5236951C">
            <wp:extent cx="4429125" cy="23448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33553" cy="234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903" w:rsidRDefault="00373903">
      <w:r>
        <w:rPr>
          <w:noProof/>
          <w:lang w:eastAsia="ru-RU"/>
        </w:rPr>
        <w:drawing>
          <wp:inline distT="0" distB="0" distL="0" distR="0" wp14:anchorId="65D8A73D" wp14:editId="155A6ECC">
            <wp:extent cx="3571875" cy="257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74146" cy="2574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DBE" w:rsidRDefault="00037DBE">
      <w:r>
        <w:rPr>
          <w:noProof/>
          <w:lang w:eastAsia="ru-RU"/>
        </w:rPr>
        <w:drawing>
          <wp:inline distT="0" distB="0" distL="0" distR="0" wp14:anchorId="71616E36" wp14:editId="1E2F75EC">
            <wp:extent cx="4800600" cy="29026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04720" cy="2905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DBE" w:rsidRDefault="00037DBE"/>
    <w:p w:rsidR="00037DBE" w:rsidRDefault="00037DBE"/>
    <w:p w:rsidR="00037DBE" w:rsidRDefault="00037DBE"/>
    <w:p w:rsidR="00037DBE" w:rsidRPr="00037DBE" w:rsidRDefault="00037DBE" w:rsidP="00037DBE">
      <w:pPr>
        <w:rPr>
          <w:i/>
          <w:iCs/>
        </w:rPr>
      </w:pPr>
      <w:bookmarkStart w:id="1" w:name="_Toc139775926"/>
      <w:r w:rsidRPr="00037DBE">
        <w:rPr>
          <w:i/>
          <w:iCs/>
        </w:rPr>
        <w:lastRenderedPageBreak/>
        <w:t>Вопросы для самопроверки</w:t>
      </w:r>
      <w:bookmarkEnd w:id="1"/>
    </w:p>
    <w:p w:rsidR="00037DBE" w:rsidRDefault="00037DBE" w:rsidP="00037DBE">
      <w:pPr>
        <w:numPr>
          <w:ilvl w:val="0"/>
          <w:numId w:val="2"/>
        </w:numPr>
      </w:pPr>
      <w:r w:rsidRPr="00037DBE">
        <w:t>Для чего проводят декомпозицию работ модели бизнес-процессов?</w:t>
      </w:r>
    </w:p>
    <w:p w:rsidR="00037DBE" w:rsidRPr="00037DBE" w:rsidRDefault="00037DBE" w:rsidP="00037DBE">
      <w:r>
        <w:t xml:space="preserve">Для </w:t>
      </w:r>
      <w:r w:rsidR="00450F7E">
        <w:t>разделения</w:t>
      </w:r>
      <w:r w:rsidR="00450F7E" w:rsidRPr="00450F7E">
        <w:t xml:space="preserve"> процесс</w:t>
      </w:r>
      <w:r w:rsidR="00450F7E">
        <w:t>а</w:t>
      </w:r>
      <w:r w:rsidR="00450F7E" w:rsidRPr="00450F7E">
        <w:t xml:space="preserve"> на части, для более легкого управления</w:t>
      </w:r>
    </w:p>
    <w:p w:rsidR="00037DBE" w:rsidRDefault="00037DBE" w:rsidP="00037DBE">
      <w:pPr>
        <w:numPr>
          <w:ilvl w:val="0"/>
          <w:numId w:val="2"/>
        </w:numPr>
      </w:pPr>
      <w:r w:rsidRPr="00037DBE">
        <w:t>Какие существуют рекомендации по допустимому интервалу числа работ в модели декомпозиции?</w:t>
      </w:r>
    </w:p>
    <w:p w:rsidR="00037DBE" w:rsidRPr="00037DBE" w:rsidRDefault="00450F7E" w:rsidP="00450F7E">
      <w:r w:rsidRPr="00450F7E">
        <w:t>Допустимый интервал числа работ 2-8. Декомпозировать работу на одну работу не имеет смысла: диаграммы с количеством работ более восьми получаются перенасыщенными и плохо читаются.</w:t>
      </w:r>
    </w:p>
    <w:p w:rsidR="00037DBE" w:rsidRDefault="00037DBE" w:rsidP="00037DBE">
      <w:pPr>
        <w:numPr>
          <w:ilvl w:val="0"/>
          <w:numId w:val="2"/>
        </w:numPr>
      </w:pPr>
      <w:r w:rsidRPr="00037DBE">
        <w:t>Что означает небольшая диагональная черта в левом верхнем углу работы?</w:t>
      </w:r>
    </w:p>
    <w:p w:rsidR="00450F7E" w:rsidRPr="00037DBE" w:rsidRDefault="00450F7E" w:rsidP="00450F7E">
      <w:proofErr w:type="spellStart"/>
      <w:r>
        <w:t>Недекомпозируемая</w:t>
      </w:r>
      <w:proofErr w:type="spellEnd"/>
      <w:r w:rsidRPr="00450F7E">
        <w:t xml:space="preserve"> работы</w:t>
      </w:r>
    </w:p>
    <w:p w:rsidR="00037DBE" w:rsidRDefault="00037DBE" w:rsidP="00037DBE">
      <w:pPr>
        <w:numPr>
          <w:ilvl w:val="0"/>
          <w:numId w:val="2"/>
        </w:numPr>
      </w:pPr>
      <w:r w:rsidRPr="00037DBE">
        <w:t xml:space="preserve">Для чего используют коды </w:t>
      </w:r>
      <w:r w:rsidRPr="00037DBE">
        <w:rPr>
          <w:i/>
          <w:iCs/>
          <w:lang w:val="en-US"/>
        </w:rPr>
        <w:t>ICOM</w:t>
      </w:r>
      <w:r w:rsidRPr="00037DBE">
        <w:t>?</w:t>
      </w:r>
    </w:p>
    <w:p w:rsidR="00450F7E" w:rsidRPr="00450F7E" w:rsidRDefault="00450F7E" w:rsidP="00450F7E">
      <w:r>
        <w:t xml:space="preserve">Коды предназначены </w:t>
      </w:r>
      <w:r w:rsidRPr="00450F7E">
        <w:t>для и</w:t>
      </w:r>
      <w:r w:rsidR="00EA17C1">
        <w:t>дентификации граничных стрелок</w:t>
      </w:r>
    </w:p>
    <w:p w:rsidR="00037DBE" w:rsidRDefault="00037DBE" w:rsidP="00037DBE">
      <w:pPr>
        <w:numPr>
          <w:ilvl w:val="0"/>
          <w:numId w:val="2"/>
        </w:numPr>
      </w:pPr>
      <w:r w:rsidRPr="00037DBE">
        <w:t>Что означает понятие «миграция стрелок»?</w:t>
      </w:r>
    </w:p>
    <w:p w:rsidR="00EA17C1" w:rsidRPr="00EA17C1" w:rsidRDefault="00EA17C1" w:rsidP="00EA17C1">
      <w:r>
        <w:t>С</w:t>
      </w:r>
      <w:r w:rsidRPr="00EA17C1">
        <w:t xml:space="preserve">трелки (кроме стрелки </w:t>
      </w:r>
      <w:r>
        <w:t>вызова), автоматически появляющиеся</w:t>
      </w:r>
      <w:r w:rsidRPr="00EA17C1">
        <w:t xml:space="preserve"> на диаграмме декомпозиции</w:t>
      </w:r>
    </w:p>
    <w:p w:rsidR="00037DBE" w:rsidRDefault="00037DBE" w:rsidP="00037DBE">
      <w:pPr>
        <w:numPr>
          <w:ilvl w:val="0"/>
          <w:numId w:val="2"/>
        </w:numPr>
      </w:pPr>
      <w:r w:rsidRPr="00037DBE">
        <w:t>Когда появляются на диаграммах несвязанные граничные стрелки?</w:t>
      </w:r>
    </w:p>
    <w:p w:rsidR="00EA17C1" w:rsidRPr="00037DBE" w:rsidRDefault="00EA17C1" w:rsidP="00EA17C1">
      <w:r w:rsidRPr="00EA17C1">
        <w:t xml:space="preserve">При декомпозиции </w:t>
      </w:r>
      <w:proofErr w:type="gramStart"/>
      <w:r w:rsidRPr="00EA17C1">
        <w:t>работы</w:t>
      </w:r>
      <w:proofErr w:type="gramEnd"/>
      <w:r w:rsidRPr="00EA17C1">
        <w:t xml:space="preserve"> входящие в нее и исходящие из нее стрелки (кроме стрелки вызова) автоматически появляются на диаграмме декомпозиции (миграция стрелок), но при этом не касаются работ</w:t>
      </w:r>
    </w:p>
    <w:p w:rsidR="00037DBE" w:rsidRDefault="00037DBE" w:rsidP="00037DBE">
      <w:pPr>
        <w:numPr>
          <w:ilvl w:val="0"/>
          <w:numId w:val="2"/>
        </w:numPr>
      </w:pPr>
      <w:r w:rsidRPr="00037DBE">
        <w:t>Для чего используются внутренние стрелки?</w:t>
      </w:r>
    </w:p>
    <w:p w:rsidR="00EA17C1" w:rsidRPr="00EA17C1" w:rsidRDefault="00EA17C1" w:rsidP="00EA17C1">
      <w:r w:rsidRPr="00EA17C1">
        <w:t>Для связи работ между собой</w:t>
      </w:r>
    </w:p>
    <w:p w:rsidR="00037DBE" w:rsidRDefault="00037DBE" w:rsidP="00037DBE">
      <w:pPr>
        <w:numPr>
          <w:ilvl w:val="0"/>
          <w:numId w:val="2"/>
        </w:numPr>
      </w:pPr>
      <w:r w:rsidRPr="00037DBE">
        <w:t>Что такое «связь по входу»?</w:t>
      </w:r>
    </w:p>
    <w:p w:rsidR="00EA17C1" w:rsidRPr="00037DBE" w:rsidRDefault="00D35669" w:rsidP="00EA17C1">
      <w:r w:rsidRPr="00D35669">
        <w:t>Связь по входу показывает доминирование вышестоящей работы</w:t>
      </w:r>
    </w:p>
    <w:p w:rsidR="00D35669" w:rsidRDefault="00037DBE" w:rsidP="00D35669">
      <w:pPr>
        <w:numPr>
          <w:ilvl w:val="0"/>
          <w:numId w:val="2"/>
        </w:numPr>
      </w:pPr>
      <w:r w:rsidRPr="00037DBE">
        <w:t>Что такое «связь по управлению»?</w:t>
      </w:r>
    </w:p>
    <w:p w:rsidR="00D35669" w:rsidRPr="00037DBE" w:rsidRDefault="00D35669" w:rsidP="00D35669">
      <w:r>
        <w:t>К</w:t>
      </w:r>
      <w:r w:rsidRPr="00D35669">
        <w:t>огда выход вышестоящей работы направляется на управление нижестоящей</w:t>
      </w:r>
    </w:p>
    <w:p w:rsidR="00037DBE" w:rsidRDefault="00037DBE" w:rsidP="00037DBE">
      <w:pPr>
        <w:numPr>
          <w:ilvl w:val="0"/>
          <w:numId w:val="2"/>
        </w:numPr>
      </w:pPr>
      <w:r w:rsidRPr="00037DBE">
        <w:t>Что такое «обратная связь по входу»?</w:t>
      </w:r>
    </w:p>
    <w:p w:rsidR="00D35669" w:rsidRPr="00037DBE" w:rsidRDefault="00D35669" w:rsidP="00D35669">
      <w:r>
        <w:t>К</w:t>
      </w:r>
      <w:r w:rsidRPr="00D35669">
        <w:t>огда выход нижестоящей работы направляется на вход вышестоящей</w:t>
      </w:r>
    </w:p>
    <w:p w:rsidR="00037DBE" w:rsidRDefault="00037DBE" w:rsidP="00037DBE">
      <w:pPr>
        <w:numPr>
          <w:ilvl w:val="0"/>
          <w:numId w:val="2"/>
        </w:numPr>
      </w:pPr>
      <w:r w:rsidRPr="00037DBE">
        <w:t>Что такое «обратная связь по управлению»?</w:t>
      </w:r>
    </w:p>
    <w:p w:rsidR="00D35669" w:rsidRPr="00037DBE" w:rsidRDefault="00D35669" w:rsidP="00D35669">
      <w:r w:rsidRPr="00D35669">
        <w:t>Когда выход нижестоящей работы направляется на управление вышестоящей</w:t>
      </w:r>
    </w:p>
    <w:p w:rsidR="004468B6" w:rsidRDefault="00037DBE" w:rsidP="004468B6">
      <w:pPr>
        <w:numPr>
          <w:ilvl w:val="0"/>
          <w:numId w:val="2"/>
        </w:numPr>
      </w:pPr>
      <w:r w:rsidRPr="00037DBE">
        <w:t>Что такое «выход - механизм»?</w:t>
      </w:r>
      <w:r w:rsidR="00D35669" w:rsidRPr="00D35669">
        <w:t xml:space="preserve"> </w:t>
      </w:r>
    </w:p>
    <w:p w:rsidR="00037DBE" w:rsidRPr="00037DBE" w:rsidRDefault="004468B6" w:rsidP="004468B6">
      <w:r>
        <w:lastRenderedPageBreak/>
        <w:t>К</w:t>
      </w:r>
      <w:r w:rsidR="00D35669">
        <w:t>огда выход одной работы направляется на механизм другой</w:t>
      </w:r>
    </w:p>
    <w:p w:rsidR="00037DBE" w:rsidRDefault="00037DBE" w:rsidP="00037DBE">
      <w:pPr>
        <w:numPr>
          <w:ilvl w:val="0"/>
          <w:numId w:val="2"/>
        </w:numPr>
      </w:pPr>
      <w:r w:rsidRPr="00037DBE">
        <w:t>Поясните как правильно именовать разветвляющиеся стрелки?</w:t>
      </w:r>
    </w:p>
    <w:p w:rsidR="004468B6" w:rsidRPr="00037DBE" w:rsidRDefault="004468B6" w:rsidP="004468B6">
      <w:r w:rsidRPr="004468B6">
        <w:t>Для именования отдельной ветви разветвляющихся и сливающихся стрелок следует выделить на диаграмме только одну ветвь, после этого вызвать редактор имени и присвоить имя стрелке. Это имя будет соответствовать только выделенной ветви.</w:t>
      </w:r>
    </w:p>
    <w:p w:rsidR="00037DBE" w:rsidRDefault="00037DBE" w:rsidP="00037DBE">
      <w:pPr>
        <w:numPr>
          <w:ilvl w:val="0"/>
          <w:numId w:val="2"/>
        </w:numPr>
      </w:pPr>
      <w:r w:rsidRPr="00037DBE">
        <w:t xml:space="preserve">Для чего используется </w:t>
      </w:r>
      <w:proofErr w:type="spellStart"/>
      <w:r w:rsidRPr="00037DBE">
        <w:t>тоннелирование</w:t>
      </w:r>
      <w:proofErr w:type="spellEnd"/>
      <w:r w:rsidRPr="00037DBE">
        <w:t xml:space="preserve"> стрелок?</w:t>
      </w:r>
    </w:p>
    <w:p w:rsidR="004468B6" w:rsidRPr="004468B6" w:rsidRDefault="004468B6" w:rsidP="004468B6">
      <w:r>
        <w:t>Для того, чтобы показать в</w:t>
      </w:r>
      <w:r w:rsidRPr="004468B6">
        <w:t>новь внесенные граничные стрелки на диаграмме декомпозиции нижнего уровня изображаются в квадратных скобках и автоматически не появляются на диаграмме верхнего уровня</w:t>
      </w:r>
    </w:p>
    <w:p w:rsidR="00037DBE" w:rsidRDefault="00037DBE" w:rsidP="00037DBE">
      <w:pPr>
        <w:numPr>
          <w:ilvl w:val="0"/>
          <w:numId w:val="2"/>
        </w:numPr>
      </w:pPr>
      <w:r w:rsidRPr="00037DBE">
        <w:t>Как должен изображаться туннель «не в родительской диаграмме»?</w:t>
      </w:r>
    </w:p>
    <w:p w:rsidR="004468B6" w:rsidRPr="00037DBE" w:rsidRDefault="004468B6" w:rsidP="004468B6">
      <w:r w:rsidRPr="004468B6">
        <w:t xml:space="preserve">Если эти данные не используются на родительской диаграмме, их нужно направить еще выше, и т. д. В результате малозначимая стрелка будет изображена на всех уровнях и затруднит чтение всех диаграмм, на которых она присутствует. Выходом является </w:t>
      </w:r>
      <w:proofErr w:type="spellStart"/>
      <w:r w:rsidRPr="004468B6">
        <w:t>туннелирование</w:t>
      </w:r>
      <w:proofErr w:type="spellEnd"/>
      <w:r w:rsidRPr="004468B6">
        <w:t xml:space="preserve"> стрелки на самом нижнем уровне.</w:t>
      </w:r>
    </w:p>
    <w:p w:rsidR="00037DBE" w:rsidRPr="00037DBE" w:rsidRDefault="00037DBE" w:rsidP="00037DBE">
      <w:pPr>
        <w:numPr>
          <w:ilvl w:val="0"/>
          <w:numId w:val="2"/>
        </w:numPr>
      </w:pPr>
      <w:r w:rsidRPr="00037DBE">
        <w:t>Как должен изображаться туннель «не в дочерней диаграмме»?</w:t>
      </w:r>
    </w:p>
    <w:p w:rsidR="00037DBE" w:rsidRPr="00037DBE" w:rsidRDefault="004468B6" w:rsidP="00037DBE">
      <w:r w:rsidRPr="004468B6">
        <w:t>Стрелка механизма мигрирует с верхнего уровня на нижний, причем на нижнем уровне этот механизм используется одинаково во всех работах без исключения.</w:t>
      </w:r>
      <w:bookmarkStart w:id="2" w:name="_GoBack"/>
      <w:bookmarkEnd w:id="2"/>
    </w:p>
    <w:p w:rsidR="00373903" w:rsidRDefault="00373903"/>
    <w:sectPr w:rsidR="00373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F0CAD"/>
    <w:multiLevelType w:val="hybridMultilevel"/>
    <w:tmpl w:val="AC583FDC"/>
    <w:lvl w:ilvl="0" w:tplc="927C0C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3B30F72"/>
    <w:multiLevelType w:val="hybridMultilevel"/>
    <w:tmpl w:val="D228FF90"/>
    <w:lvl w:ilvl="0" w:tplc="BFE89E0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87"/>
    <w:rsid w:val="00037DBE"/>
    <w:rsid w:val="00373903"/>
    <w:rsid w:val="004468B6"/>
    <w:rsid w:val="00450F7E"/>
    <w:rsid w:val="00451217"/>
    <w:rsid w:val="004E4400"/>
    <w:rsid w:val="00B83C19"/>
    <w:rsid w:val="00CE108C"/>
    <w:rsid w:val="00D35669"/>
    <w:rsid w:val="00EA17C1"/>
    <w:rsid w:val="00EA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F2C5"/>
  <w15:chartTrackingRefBased/>
  <w15:docId w15:val="{6DC6E83F-6770-4465-9B4F-B47740F4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08C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CE1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E1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450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2</cp:revision>
  <dcterms:created xsi:type="dcterms:W3CDTF">2018-10-07T11:14:00Z</dcterms:created>
  <dcterms:modified xsi:type="dcterms:W3CDTF">2018-10-07T18:16:00Z</dcterms:modified>
</cp:coreProperties>
</file>