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85" w:rsidRPr="000A74BF" w:rsidRDefault="001D5B85" w:rsidP="001D5B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10</w:t>
      </w:r>
      <w:r w:rsidRPr="000A74BF">
        <w:rPr>
          <w:b/>
          <w:sz w:val="32"/>
          <w:szCs w:val="32"/>
        </w:rPr>
        <w:t>.</w:t>
      </w:r>
    </w:p>
    <w:p w:rsidR="001D5B85" w:rsidRPr="002257AE" w:rsidRDefault="001D5B85" w:rsidP="001D5B85">
      <w:pPr>
        <w:jc w:val="center"/>
      </w:pPr>
      <w:r w:rsidRPr="001D5B85">
        <w:rPr>
          <w:sz w:val="32"/>
          <w:szCs w:val="32"/>
        </w:rPr>
        <w:t>Пропускная способность</w:t>
      </w:r>
      <w:r w:rsidRPr="002257AE">
        <w:rPr>
          <w:sz w:val="32"/>
          <w:szCs w:val="32"/>
        </w:rPr>
        <w:t>.</w:t>
      </w:r>
    </w:p>
    <w:p w:rsidR="001D5B85" w:rsidRDefault="001D5B85" w:rsidP="001D5B85">
      <w:pPr>
        <w:jc w:val="left"/>
      </w:pPr>
    </w:p>
    <w:p w:rsidR="001D5B85" w:rsidRDefault="001D5B85" w:rsidP="001D5B85">
      <w:pPr>
        <w:jc w:val="left"/>
      </w:pPr>
    </w:p>
    <w:p w:rsidR="001D5B85" w:rsidRDefault="001D5B85" w:rsidP="001D5B85">
      <w:pPr>
        <w:jc w:val="left"/>
      </w:pPr>
      <w:r>
        <w:t xml:space="preserve">1.Постановка задачи: </w:t>
      </w:r>
      <w:r w:rsidRPr="001D5B85">
        <w:t>Определить требования к пропускной способности для видеопотока известного разрешения (без сжатия и со сжатием с кодеком в отношении 1:6).</w:t>
      </w:r>
    </w:p>
    <w:p w:rsidR="001D5B85" w:rsidRDefault="001D5B85" w:rsidP="001D5B85">
      <w:pPr>
        <w:jc w:val="left"/>
      </w:pPr>
    </w:p>
    <w:p w:rsidR="001D5B85" w:rsidRDefault="001D5B85" w:rsidP="001D5B85">
      <w:r>
        <w:t>Результат выполненной работы:</w:t>
      </w:r>
    </w:p>
    <w:p w:rsidR="00E869DE" w:rsidRDefault="001D5B85">
      <w:r>
        <w:t>Для того, что</w:t>
      </w:r>
      <w:r w:rsidRPr="001D5B85">
        <w:t>бы определить размер архива или суммарный объем жестких дисков, требуемый для хранения</w:t>
      </w:r>
      <w:r>
        <w:t xml:space="preserve"> архива системы видеонаблюдения, </w:t>
      </w:r>
      <w:r w:rsidRPr="001D5B85">
        <w:t>необходимо ввести несколько параметров</w:t>
      </w:r>
      <w:r>
        <w:t xml:space="preserve"> на сайте </w:t>
      </w:r>
      <w:hyperlink r:id="rId4" w:history="1">
        <w:r w:rsidRPr="00D8201D">
          <w:rPr>
            <w:rStyle w:val="a3"/>
          </w:rPr>
          <w:t>https://markevich.by/raschet-videoarxiva-propusknoj-sposobnosti-seti</w:t>
        </w:r>
      </w:hyperlink>
      <w:r>
        <w:t xml:space="preserve"> </w:t>
      </w:r>
      <w:r w:rsidRPr="001D5B85">
        <w:t>.</w:t>
      </w:r>
    </w:p>
    <w:p w:rsidR="00793110" w:rsidRDefault="00793110" w:rsidP="00793110">
      <w:bookmarkStart w:id="0" w:name="_GoBack"/>
      <w:r w:rsidRPr="00793110">
        <w:drawing>
          <wp:inline distT="0" distB="0" distL="0" distR="0">
            <wp:extent cx="3009900" cy="1842985"/>
            <wp:effectExtent l="0" t="0" r="0" b="5080"/>
            <wp:docPr id="3" name="Рисунок 3" descr="Кодеки в видеонаблюд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еки в видеонаблюден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37" cy="184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3110" w:rsidRDefault="00793110" w:rsidP="00793110">
      <w:r w:rsidRPr="00793110">
        <w:t xml:space="preserve"> </w:t>
      </w:r>
      <w:r>
        <w:t>П</w:t>
      </w:r>
      <w:r>
        <w:t xml:space="preserve">окадровые — выполняющие сжатие </w:t>
      </w:r>
      <w:r>
        <w:t>каждого кадра (MJPEG, JPEG2000);</w:t>
      </w:r>
    </w:p>
    <w:p w:rsidR="00793110" w:rsidRDefault="00793110">
      <w:proofErr w:type="spellStart"/>
      <w:r>
        <w:t>Межкадровые</w:t>
      </w:r>
      <w:proofErr w:type="spellEnd"/>
      <w:r>
        <w:t xml:space="preserve"> — выполняющие сжатие последовательности изображений (H.264, MPEG4,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Wavelet</w:t>
      </w:r>
      <w:proofErr w:type="spellEnd"/>
      <w:r>
        <w:t xml:space="preserve">, </w:t>
      </w:r>
      <w:proofErr w:type="spellStart"/>
      <w:r>
        <w:t>MxPEG</w:t>
      </w:r>
      <w:proofErr w:type="spellEnd"/>
      <w:r>
        <w:t>)</w:t>
      </w:r>
    </w:p>
    <w:p w:rsidR="00793110" w:rsidRDefault="00793110" w:rsidP="00793110">
      <w:r>
        <w:t>Возьмем видеофайл</w:t>
      </w:r>
      <w:r w:rsidRPr="00793110">
        <w:t xml:space="preserve"> весом в 64Кбит </w:t>
      </w:r>
      <w:r>
        <w:t>и его сжатую версию в размере 10</w:t>
      </w:r>
      <w:r w:rsidRPr="00793110">
        <w:t>Кбит. Видео записано в разрешение</w:t>
      </w:r>
      <w:r>
        <w:t xml:space="preserve"> 1920 на 1080 на обычную камеру.</w:t>
      </w:r>
    </w:p>
    <w:p w:rsidR="00793110" w:rsidRDefault="00793110" w:rsidP="00793110"/>
    <w:p w:rsidR="00793110" w:rsidRDefault="00793110" w:rsidP="00793110"/>
    <w:p w:rsidR="00793110" w:rsidRDefault="00793110" w:rsidP="00793110"/>
    <w:p w:rsidR="00793110" w:rsidRDefault="00793110" w:rsidP="00793110"/>
    <w:p w:rsidR="00793110" w:rsidRDefault="00793110" w:rsidP="00793110"/>
    <w:p w:rsidR="00793110" w:rsidRDefault="00793110" w:rsidP="00793110"/>
    <w:p w:rsidR="00793110" w:rsidRDefault="00793110" w:rsidP="00793110">
      <w:r>
        <w:lastRenderedPageBreak/>
        <w:t>Для 64Кбит:</w:t>
      </w:r>
    </w:p>
    <w:p w:rsidR="001D5B85" w:rsidRDefault="00793110">
      <w:r>
        <w:rPr>
          <w:noProof/>
          <w:lang w:eastAsia="ru-RU"/>
        </w:rPr>
        <w:drawing>
          <wp:inline distT="0" distB="0" distL="0" distR="0" wp14:anchorId="220FF6AF" wp14:editId="00DA75AE">
            <wp:extent cx="3933825" cy="2458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2159" cy="24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110" w:rsidRDefault="00793110">
      <w:r>
        <w:t>Для 10Кбит</w:t>
      </w:r>
    </w:p>
    <w:p w:rsidR="001D5B85" w:rsidRDefault="00793110">
      <w:r>
        <w:rPr>
          <w:noProof/>
          <w:lang w:eastAsia="ru-RU"/>
        </w:rPr>
        <w:drawing>
          <wp:inline distT="0" distB="0" distL="0" distR="0" wp14:anchorId="6AB8ADA2" wp14:editId="01BE4FEA">
            <wp:extent cx="3848100" cy="241191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5744" cy="242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5D"/>
    <w:rsid w:val="001D5B85"/>
    <w:rsid w:val="0032265D"/>
    <w:rsid w:val="00793110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E1B7"/>
  <w15:chartTrackingRefBased/>
  <w15:docId w15:val="{84300D17-3709-4BF7-841D-1A832909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B85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a3">
    <w:name w:val="Hyperlink"/>
    <w:basedOn w:val="a0"/>
    <w:uiPriority w:val="99"/>
    <w:unhideWhenUsed/>
    <w:rsid w:val="001D5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rkevich.by/raschet-videoarxiva-propusknoj-sposobnosti-set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2019-11-28T07:38:00Z</dcterms:created>
  <dcterms:modified xsi:type="dcterms:W3CDTF">2019-11-28T07:58:00Z</dcterms:modified>
</cp:coreProperties>
</file>