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FE" w:rsidRDefault="00123AFE" w:rsidP="00123AF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</w:t>
      </w:r>
      <w:r>
        <w:rPr>
          <w:rFonts w:cs="Times New Roman"/>
          <w:b/>
          <w:sz w:val="36"/>
          <w:szCs w:val="36"/>
        </w:rPr>
        <w:t>нтная самостоятельная работа № 7</w:t>
      </w:r>
      <w:r>
        <w:rPr>
          <w:rFonts w:cs="Times New Roman"/>
          <w:b/>
          <w:sz w:val="36"/>
          <w:szCs w:val="36"/>
        </w:rPr>
        <w:t>.</w:t>
      </w:r>
    </w:p>
    <w:p w:rsidR="00123AFE" w:rsidRDefault="00123AFE" w:rsidP="00123AFE">
      <w:pPr>
        <w:jc w:val="center"/>
        <w:rPr>
          <w:rFonts w:cs="Times New Roman"/>
          <w:b/>
          <w:sz w:val="36"/>
          <w:szCs w:val="36"/>
        </w:rPr>
      </w:pPr>
    </w:p>
    <w:p w:rsidR="00123AFE" w:rsidRDefault="00123AFE" w:rsidP="00123AFE">
      <w:pPr>
        <w:jc w:val="center"/>
        <w:rPr>
          <w:rFonts w:cs="Times New Roman"/>
          <w:b/>
          <w:sz w:val="36"/>
          <w:szCs w:val="36"/>
        </w:rPr>
      </w:pPr>
    </w:p>
    <w:p w:rsidR="00123AFE" w:rsidRDefault="00123AFE" w:rsidP="00123AFE">
      <w:r>
        <w:t>1.</w:t>
      </w:r>
      <w:r w:rsidRPr="008224CB">
        <w:t xml:space="preserve"> </w:t>
      </w:r>
      <w:r>
        <w:t>Постановка задачи</w:t>
      </w:r>
    </w:p>
    <w:p w:rsidR="00123AFE" w:rsidRPr="009E6C2F" w:rsidRDefault="00123AFE" w:rsidP="00123AFE">
      <w:pPr>
        <w:spacing w:line="259" w:lineRule="auto"/>
        <w:jc w:val="both"/>
      </w:pPr>
      <w:r w:rsidRPr="009E6C2F">
        <w:t>Задание.  Выполните задания, используя сайт ВИНИТИ РАН, создайте отчет в виде текстового документа. Объем текстового документа по объему найденной информации (1 - 5 страниц)</w:t>
      </w:r>
    </w:p>
    <w:p w:rsidR="00123AFE" w:rsidRPr="009E6C2F" w:rsidRDefault="00123AFE" w:rsidP="00123AFE">
      <w:pPr>
        <w:spacing w:line="259" w:lineRule="auto"/>
        <w:jc w:val="both"/>
      </w:pPr>
      <w:hyperlink r:id="rId5" w:history="1">
        <w:r w:rsidRPr="009E6C2F">
          <w:rPr>
            <w:rStyle w:val="a3"/>
          </w:rPr>
          <w:t>http://www.viniti.ru/2-home/46-el-referativ-journal</w:t>
        </w:r>
      </w:hyperlink>
      <w:r w:rsidRPr="009E6C2F">
        <w:t> - Всероссийский институт научно-технической информации Российской академии наук (ВИНИТИ РАН)</w:t>
      </w:r>
    </w:p>
    <w:p w:rsidR="00123AFE" w:rsidRDefault="00123AFE" w:rsidP="00123AFE"/>
    <w:p w:rsidR="00123AFE" w:rsidRDefault="00123AFE" w:rsidP="00123AFE"/>
    <w:p w:rsidR="00123AFE" w:rsidRDefault="00123AFE" w:rsidP="00123AFE"/>
    <w:p w:rsidR="00123AFE" w:rsidRDefault="00123AFE" w:rsidP="00123AFE">
      <w:r>
        <w:t>Результаты выполненной работы</w:t>
      </w:r>
    </w:p>
    <w:p w:rsidR="00123AFE" w:rsidRDefault="00123AFE" w:rsidP="00123AFE">
      <w:r w:rsidRPr="009E6C2F">
        <w:t>1.     Регистрация</w:t>
      </w:r>
    </w:p>
    <w:p w:rsidR="00123AFE" w:rsidRPr="009E6C2F" w:rsidRDefault="00123AFE" w:rsidP="00123AFE">
      <w:pPr>
        <w:spacing w:line="259" w:lineRule="auto"/>
      </w:pPr>
      <w:r w:rsidRPr="009E6C2F">
        <w:t>На основе БД ВИНИТИ РАН предоставляются следующие услуги:</w:t>
      </w:r>
    </w:p>
    <w:p w:rsidR="00123AFE" w:rsidRPr="009E6C2F" w:rsidRDefault="00123AFE" w:rsidP="00123AFE">
      <w:pPr>
        <w:numPr>
          <w:ilvl w:val="0"/>
          <w:numId w:val="1"/>
        </w:numPr>
        <w:spacing w:line="259" w:lineRule="auto"/>
        <w:jc w:val="both"/>
      </w:pPr>
      <w:r w:rsidRPr="009E6C2F">
        <w:t>диалоговый поиск в </w:t>
      </w:r>
      <w:proofErr w:type="spellStart"/>
      <w:r w:rsidRPr="009E6C2F">
        <w:fldChar w:fldCharType="begin"/>
      </w:r>
      <w:r w:rsidRPr="009E6C2F">
        <w:instrText xml:space="preserve"> HYPERLINK "http://simpoll.ru/run/survey/00f1bd3c" \t "_blank" </w:instrText>
      </w:r>
      <w:r w:rsidRPr="009E6C2F">
        <w:fldChar w:fldCharType="separate"/>
      </w:r>
      <w:r w:rsidRPr="009E6C2F">
        <w:rPr>
          <w:rStyle w:val="a3"/>
        </w:rPr>
        <w:t>Демо</w:t>
      </w:r>
      <w:proofErr w:type="spellEnd"/>
      <w:r w:rsidRPr="009E6C2F">
        <w:rPr>
          <w:rStyle w:val="a3"/>
        </w:rPr>
        <w:t>-версии</w:t>
      </w:r>
      <w:r w:rsidRPr="009E6C2F">
        <w:fldChar w:fldCharType="end"/>
      </w:r>
      <w:r w:rsidRPr="009E6C2F">
        <w:t> БД ВИНИТИ для всех желающих ознакомиться с возможностями поисковой системы, составом данных, формами представления документов и получить навыки работы с системой;</w:t>
      </w:r>
    </w:p>
    <w:p w:rsidR="00123AFE" w:rsidRPr="009E6C2F" w:rsidRDefault="00123AFE" w:rsidP="00123AFE">
      <w:pPr>
        <w:numPr>
          <w:ilvl w:val="0"/>
          <w:numId w:val="1"/>
        </w:numPr>
        <w:spacing w:line="259" w:lineRule="auto"/>
        <w:jc w:val="both"/>
      </w:pPr>
      <w:r w:rsidRPr="009E6C2F">
        <w:t>диалоговый поиск научно-технической информации в БД ВИНИТИ в </w:t>
      </w:r>
      <w:hyperlink r:id="rId6" w:tgtFrame="_blank" w:history="1">
        <w:r w:rsidRPr="009E6C2F">
          <w:rPr>
            <w:rStyle w:val="a3"/>
          </w:rPr>
          <w:t xml:space="preserve">режиме </w:t>
        </w:r>
        <w:proofErr w:type="spellStart"/>
        <w:r w:rsidRPr="009E6C2F">
          <w:rPr>
            <w:rStyle w:val="a3"/>
          </w:rPr>
          <w:t>on-line</w:t>
        </w:r>
        <w:proofErr w:type="spellEnd"/>
      </w:hyperlink>
      <w:r w:rsidRPr="009E6C2F">
        <w:t> для зарегистрированных пользователей.</w:t>
      </w:r>
      <w:r w:rsidRPr="009E6C2F">
        <w:br/>
        <w:t>Для подключения к БД ВИНИТИ пройдите </w:t>
      </w:r>
      <w:hyperlink r:id="rId7" w:history="1">
        <w:r w:rsidRPr="009E6C2F">
          <w:rPr>
            <w:rStyle w:val="a3"/>
          </w:rPr>
          <w:t>регистрацию</w:t>
        </w:r>
      </w:hyperlink>
      <w:r w:rsidRPr="009E6C2F">
        <w:t>;</w:t>
      </w:r>
    </w:p>
    <w:p w:rsidR="00123AFE" w:rsidRPr="009E6C2F" w:rsidRDefault="00123AFE" w:rsidP="00123AFE">
      <w:pPr>
        <w:numPr>
          <w:ilvl w:val="0"/>
          <w:numId w:val="1"/>
        </w:numPr>
        <w:spacing w:line="259" w:lineRule="auto"/>
        <w:jc w:val="both"/>
      </w:pPr>
      <w:r w:rsidRPr="009E6C2F">
        <w:t>выполнение поиска специалистами ВИНИТИ по постоянным или разовым заявкам пользователей, консультационные услуги.</w:t>
      </w:r>
    </w:p>
    <w:p w:rsidR="00123AFE" w:rsidRPr="009E6C2F" w:rsidRDefault="00123AFE" w:rsidP="00123AFE">
      <w:pPr>
        <w:spacing w:line="259" w:lineRule="auto"/>
        <w:jc w:val="both"/>
      </w:pPr>
    </w:p>
    <w:p w:rsidR="00123AFE" w:rsidRDefault="00123AFE" w:rsidP="00123AFE">
      <w:r w:rsidRPr="009E6C2F">
        <w:t>2.     Ресурсы НТИ</w:t>
      </w:r>
    </w:p>
    <w:p w:rsidR="00123AFE" w:rsidRDefault="00123AFE" w:rsidP="00123AFE">
      <w:r>
        <w:t>Ресурсы НТИ состоят из:</w:t>
      </w:r>
    </w:p>
    <w:p w:rsidR="00123AFE" w:rsidRDefault="00123AFE" w:rsidP="00025F10">
      <w:pPr>
        <w:pStyle w:val="a4"/>
        <w:numPr>
          <w:ilvl w:val="0"/>
          <w:numId w:val="2"/>
        </w:numPr>
      </w:pPr>
      <w:r>
        <w:t>фондов, которые включаю</w:t>
      </w:r>
      <w:r w:rsidRPr="009E6C2F">
        <w:t xml:space="preserve">т сведения о регистрации всех изданий (кроме патентов), поступавших в ВИНИТИ РАН для обработки и подготовки информационных продуктов. </w:t>
      </w:r>
    </w:p>
    <w:p w:rsidR="00123AFE" w:rsidRPr="009E6C2F" w:rsidRDefault="00123AFE" w:rsidP="00123AFE">
      <w:pPr>
        <w:pStyle w:val="a4"/>
        <w:numPr>
          <w:ilvl w:val="0"/>
          <w:numId w:val="2"/>
        </w:numPr>
      </w:pPr>
      <w:r>
        <w:t>электронного</w:t>
      </w:r>
      <w:r w:rsidRPr="0024724B">
        <w:t xml:space="preserve"> каталог</w:t>
      </w:r>
      <w:r>
        <w:t>а</w:t>
      </w:r>
      <w:r w:rsidRPr="0024724B">
        <w:t xml:space="preserve"> НТЛ</w:t>
      </w:r>
    </w:p>
    <w:p w:rsidR="00123AFE" w:rsidRDefault="00123AFE" w:rsidP="00123AFE"/>
    <w:p w:rsidR="00123AFE" w:rsidRDefault="00123AFE" w:rsidP="00123AFE">
      <w:r w:rsidRPr="009E6C2F">
        <w:lastRenderedPageBreak/>
        <w:t>3.     Что такое каталог научной и технической литературы, какие ресурсы он содержит?</w:t>
      </w:r>
    </w:p>
    <w:p w:rsidR="00123AFE" w:rsidRDefault="00123AFE" w:rsidP="00123AFE">
      <w:r w:rsidRPr="009E6C2F">
        <w:t>К</w:t>
      </w:r>
      <w:r w:rsidRPr="009E6C2F">
        <w:t>аталог научной и технической литературы</w:t>
      </w:r>
      <w:r>
        <w:t xml:space="preserve"> – это каталог, который </w:t>
      </w:r>
      <w:r w:rsidRPr="0024724B">
        <w:t>отличается от традиционного библиотечного каталога тем, что отражает литературу, использованную для подготовки реферативных продуктов (базы данных и реферативных журналов) независимо от того, поступила ли эта литература на хранение в фонд ВИНИТИ или была возвращена в фонды других библиотек и прочим владельцам</w:t>
      </w:r>
      <w:r>
        <w:t>.</w:t>
      </w:r>
    </w:p>
    <w:p w:rsidR="00123AFE" w:rsidRPr="0024724B" w:rsidRDefault="00123AFE" w:rsidP="00123AFE">
      <w:pPr>
        <w:spacing w:line="259" w:lineRule="auto"/>
      </w:pPr>
      <w:r w:rsidRPr="0024724B">
        <w:t>В Электронном каталоге хранятся полные сведения о следующих видах литературы:</w:t>
      </w:r>
    </w:p>
    <w:p w:rsidR="00123AFE" w:rsidRPr="0024724B" w:rsidRDefault="00123AFE" w:rsidP="00123AFE">
      <w:pPr>
        <w:numPr>
          <w:ilvl w:val="0"/>
          <w:numId w:val="3"/>
        </w:numPr>
        <w:spacing w:line="259" w:lineRule="auto"/>
        <w:jc w:val="both"/>
      </w:pPr>
      <w:r w:rsidRPr="0024724B">
        <w:t>опубликованные научные издания всех видов (периодические и продолжающиеся издания, сборники статей, материалы конференций, монографии, учебники для вузов, депонированные работы, авторефераты диссертаций и др.), поступающие на хранение в фонд ВИНИТИ;</w:t>
      </w:r>
    </w:p>
    <w:p w:rsidR="00123AFE" w:rsidRPr="0024724B" w:rsidRDefault="00123AFE" w:rsidP="00123AFE">
      <w:pPr>
        <w:numPr>
          <w:ilvl w:val="0"/>
          <w:numId w:val="3"/>
        </w:numPr>
        <w:spacing w:line="259" w:lineRule="auto"/>
        <w:jc w:val="both"/>
      </w:pPr>
      <w:r w:rsidRPr="0024724B">
        <w:t>периодические издания из фондов других библиотек (БЕН РАН, ГПНТБ России и др.);</w:t>
      </w:r>
    </w:p>
    <w:p w:rsidR="00123AFE" w:rsidRPr="0024724B" w:rsidRDefault="00123AFE" w:rsidP="00123AFE">
      <w:pPr>
        <w:numPr>
          <w:ilvl w:val="0"/>
          <w:numId w:val="3"/>
        </w:numPr>
        <w:spacing w:line="259" w:lineRule="auto"/>
        <w:jc w:val="both"/>
      </w:pPr>
      <w:r w:rsidRPr="0024724B">
        <w:t>электронные зарубежные и российские периодические издания, доступные ВИНИТИ РАН на платформах издательств и владельцев электронных ресурсов;</w:t>
      </w:r>
    </w:p>
    <w:p w:rsidR="00123AFE" w:rsidRPr="0024724B" w:rsidRDefault="00123AFE" w:rsidP="00123AFE">
      <w:pPr>
        <w:numPr>
          <w:ilvl w:val="0"/>
          <w:numId w:val="3"/>
        </w:numPr>
        <w:spacing w:line="259" w:lineRule="auto"/>
        <w:jc w:val="both"/>
      </w:pPr>
      <w:r w:rsidRPr="0024724B">
        <w:t>издания из личных библиотек ученых и специалистов, полученные от владельцев во временное пользование для отражения в реферативной базе данных.</w:t>
      </w:r>
    </w:p>
    <w:p w:rsidR="00123AFE" w:rsidRPr="009E6C2F" w:rsidRDefault="00123AFE" w:rsidP="00123AFE">
      <w:pPr>
        <w:spacing w:line="259" w:lineRule="auto"/>
        <w:jc w:val="both"/>
      </w:pPr>
    </w:p>
    <w:p w:rsidR="00123AFE" w:rsidRPr="009E6C2F" w:rsidRDefault="00123AFE" w:rsidP="00123AFE">
      <w:pPr>
        <w:spacing w:line="259" w:lineRule="auto"/>
        <w:jc w:val="both"/>
      </w:pPr>
      <w:r w:rsidRPr="009E6C2F">
        <w:t>4.     Какие возможности дает пользователю вкладка Помощь?</w:t>
      </w:r>
    </w:p>
    <w:p w:rsidR="00123AFE" w:rsidRDefault="00123AFE" w:rsidP="00123AFE">
      <w:pPr>
        <w:ind w:left="708"/>
      </w:pPr>
      <w:r w:rsidRPr="009E6C2F">
        <w:t>a.     Возможности поискового интерфейса</w:t>
      </w:r>
    </w:p>
    <w:p w:rsidR="00123AFE" w:rsidRDefault="00123AFE" w:rsidP="00123AFE">
      <w:pPr>
        <w:ind w:left="708"/>
      </w:pPr>
      <w:r>
        <w:t>поисковый интерфейс представляет собой небольшое окно ввода:</w:t>
      </w:r>
    </w:p>
    <w:p w:rsidR="00123AFE" w:rsidRPr="009E6C2F" w:rsidRDefault="00123AFE" w:rsidP="00123AFE">
      <w:pPr>
        <w:spacing w:line="259" w:lineRule="auto"/>
        <w:ind w:left="708"/>
        <w:jc w:val="both"/>
      </w:pPr>
      <w:r>
        <w:rPr>
          <w:noProof/>
          <w:lang w:eastAsia="ru-RU"/>
        </w:rPr>
        <w:drawing>
          <wp:inline distT="0" distB="0" distL="0" distR="0" wp14:anchorId="6F5226A5" wp14:editId="4E4FB17F">
            <wp:extent cx="162877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34096" cy="40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AFE" w:rsidRDefault="00123AFE" w:rsidP="00123AFE">
      <w:pPr>
        <w:ind w:left="708"/>
      </w:pPr>
      <w:r w:rsidRPr="009E6C2F">
        <w:t>b.     Объекты электронного каталога</w:t>
      </w:r>
    </w:p>
    <w:p w:rsidR="00123AFE" w:rsidRPr="009E6C2F" w:rsidRDefault="00123AFE" w:rsidP="00123AFE">
      <w:pPr>
        <w:spacing w:line="259" w:lineRule="auto"/>
        <w:ind w:left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2DE4C62" wp14:editId="225D219C">
            <wp:extent cx="3980988" cy="22383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66" cy="22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FE" w:rsidRDefault="00123AFE" w:rsidP="00123AFE">
      <w:pPr>
        <w:ind w:left="708"/>
      </w:pPr>
      <w:r w:rsidRPr="009E6C2F">
        <w:t>c.     Поисковые запросы</w:t>
      </w:r>
    </w:p>
    <w:p w:rsidR="00123AFE" w:rsidRPr="009E6C2F" w:rsidRDefault="00123AFE" w:rsidP="00123AFE">
      <w:pPr>
        <w:spacing w:line="259" w:lineRule="auto"/>
        <w:ind w:left="708"/>
        <w:jc w:val="both"/>
      </w:pPr>
      <w:r>
        <w:rPr>
          <w:noProof/>
          <w:lang w:eastAsia="ru-RU"/>
        </w:rPr>
        <w:drawing>
          <wp:inline distT="0" distB="0" distL="0" distR="0" wp14:anchorId="6F28D8B8" wp14:editId="0D0F0A26">
            <wp:extent cx="36385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AFE" w:rsidRDefault="00123AFE" w:rsidP="00123AFE">
      <w:pPr>
        <w:ind w:left="708"/>
      </w:pPr>
      <w:r w:rsidRPr="009E6C2F">
        <w:t>d.     Как представлены результаты поиска?</w:t>
      </w:r>
    </w:p>
    <w:p w:rsidR="00123AFE" w:rsidRPr="009E6C2F" w:rsidRDefault="00123AFE" w:rsidP="00123AFE">
      <w:pPr>
        <w:spacing w:line="259" w:lineRule="auto"/>
        <w:ind w:left="708"/>
        <w:jc w:val="both"/>
      </w:pPr>
      <w:r>
        <w:t>Результаты представлены в виде списка</w:t>
      </w:r>
    </w:p>
    <w:p w:rsidR="00123AFE" w:rsidRDefault="00123AFE" w:rsidP="00123AFE">
      <w:pPr>
        <w:ind w:left="708"/>
      </w:pPr>
      <w:r w:rsidRPr="009E6C2F">
        <w:t>e.     Как заказать ресурс (его копию) для использования?</w:t>
      </w:r>
    </w:p>
    <w:p w:rsidR="00123AFE" w:rsidRPr="009E6C2F" w:rsidRDefault="00123AFE" w:rsidP="00123AFE">
      <w:pPr>
        <w:spacing w:line="259" w:lineRule="auto"/>
      </w:pPr>
      <w:r w:rsidRPr="009E6C2F">
        <w:t>На основе БД ВИНИТИ РАН предоставляются следующие услуги:</w:t>
      </w:r>
    </w:p>
    <w:p w:rsidR="00123AFE" w:rsidRPr="009E6C2F" w:rsidRDefault="00123AFE" w:rsidP="00123AFE">
      <w:pPr>
        <w:numPr>
          <w:ilvl w:val="0"/>
          <w:numId w:val="1"/>
        </w:numPr>
        <w:spacing w:line="259" w:lineRule="auto"/>
        <w:jc w:val="both"/>
      </w:pPr>
      <w:r w:rsidRPr="009E6C2F">
        <w:t>диалоговый поиск в </w:t>
      </w:r>
      <w:proofErr w:type="spellStart"/>
      <w:r w:rsidRPr="009E6C2F">
        <w:fldChar w:fldCharType="begin"/>
      </w:r>
      <w:r w:rsidRPr="009E6C2F">
        <w:instrText xml:space="preserve"> HYPERLINK "http://simpoll.ru/run/survey/00f1bd3c" \t "_blank" </w:instrText>
      </w:r>
      <w:r w:rsidRPr="009E6C2F">
        <w:fldChar w:fldCharType="separate"/>
      </w:r>
      <w:r w:rsidRPr="009E6C2F">
        <w:rPr>
          <w:rStyle w:val="a3"/>
        </w:rPr>
        <w:t>Демо</w:t>
      </w:r>
      <w:proofErr w:type="spellEnd"/>
      <w:r w:rsidRPr="009E6C2F">
        <w:rPr>
          <w:rStyle w:val="a3"/>
        </w:rPr>
        <w:t>-версии</w:t>
      </w:r>
      <w:r w:rsidRPr="009E6C2F">
        <w:fldChar w:fldCharType="end"/>
      </w:r>
      <w:r w:rsidRPr="009E6C2F">
        <w:t> БД ВИНИТИ для всех желающих ознакомиться с возможностями поисковой системы, составом данных, формами представления документов и получить навыки работы с системой;</w:t>
      </w:r>
    </w:p>
    <w:p w:rsidR="00123AFE" w:rsidRPr="009E6C2F" w:rsidRDefault="00123AFE" w:rsidP="00123AFE">
      <w:pPr>
        <w:numPr>
          <w:ilvl w:val="0"/>
          <w:numId w:val="1"/>
        </w:numPr>
        <w:spacing w:line="259" w:lineRule="auto"/>
        <w:jc w:val="both"/>
      </w:pPr>
      <w:r w:rsidRPr="009E6C2F">
        <w:t>диалоговый поиск научно-технической информации в БД ВИНИТИ в </w:t>
      </w:r>
      <w:hyperlink r:id="rId11" w:tgtFrame="_blank" w:history="1">
        <w:r w:rsidRPr="009E6C2F">
          <w:rPr>
            <w:rStyle w:val="a3"/>
          </w:rPr>
          <w:t xml:space="preserve">режиме </w:t>
        </w:r>
        <w:proofErr w:type="spellStart"/>
        <w:r w:rsidRPr="009E6C2F">
          <w:rPr>
            <w:rStyle w:val="a3"/>
          </w:rPr>
          <w:t>on-line</w:t>
        </w:r>
        <w:proofErr w:type="spellEnd"/>
      </w:hyperlink>
      <w:r w:rsidRPr="009E6C2F">
        <w:t> для зарегистрированных пользователей.</w:t>
      </w:r>
      <w:r w:rsidRPr="009E6C2F">
        <w:br/>
        <w:t>Для подключения к БД ВИНИТИ пройдите </w:t>
      </w:r>
      <w:hyperlink r:id="rId12" w:history="1">
        <w:r w:rsidRPr="009E6C2F">
          <w:rPr>
            <w:rStyle w:val="a3"/>
          </w:rPr>
          <w:t>регистрацию</w:t>
        </w:r>
      </w:hyperlink>
      <w:r w:rsidRPr="009E6C2F">
        <w:t>;</w:t>
      </w:r>
    </w:p>
    <w:p w:rsidR="00123AFE" w:rsidRPr="009E6C2F" w:rsidRDefault="00123AFE" w:rsidP="00123AFE">
      <w:pPr>
        <w:numPr>
          <w:ilvl w:val="0"/>
          <w:numId w:val="1"/>
        </w:numPr>
        <w:spacing w:line="259" w:lineRule="auto"/>
        <w:jc w:val="both"/>
      </w:pPr>
      <w:r w:rsidRPr="009E6C2F">
        <w:t>выполнение поиска специалистами ВИНИТИ по постоянным или разовым заявкам пользователей, консультационные услуги.</w:t>
      </w:r>
    </w:p>
    <w:p w:rsidR="00123AFE" w:rsidRPr="009E6C2F" w:rsidRDefault="00123AFE" w:rsidP="00123AFE">
      <w:pPr>
        <w:spacing w:line="259" w:lineRule="auto"/>
        <w:ind w:left="708"/>
        <w:jc w:val="both"/>
      </w:pPr>
    </w:p>
    <w:p w:rsidR="00123AFE" w:rsidRDefault="00123AFE" w:rsidP="00123AFE">
      <w:r w:rsidRPr="009E6C2F">
        <w:t>5.     Как организована рубрика Периодические издания?</w:t>
      </w:r>
    </w:p>
    <w:p w:rsidR="00123AFE" w:rsidRPr="009E6C2F" w:rsidRDefault="00123AFE" w:rsidP="00123AFE">
      <w:pPr>
        <w:spacing w:line="259" w:lineRule="auto"/>
        <w:jc w:val="both"/>
      </w:pPr>
      <w:r>
        <w:t>Периодические издания представляют собой с</w:t>
      </w:r>
      <w:r w:rsidRPr="00FE1042">
        <w:t>писок периодических изданий, используемых ВИНИТИ РАН для формирования информационных продуктов</w:t>
      </w:r>
    </w:p>
    <w:p w:rsidR="00123AFE" w:rsidRDefault="00123AFE" w:rsidP="00123AFE">
      <w:r w:rsidRPr="009E6C2F">
        <w:t>6.     Войдите в Периодические издания и найдите названия российских журналов, связанных с информатикой и информационными технологиями. Приведите пример.</w:t>
      </w:r>
    </w:p>
    <w:p w:rsidR="00123AFE" w:rsidRPr="009E6C2F" w:rsidRDefault="00123AFE" w:rsidP="00123AFE">
      <w:pPr>
        <w:spacing w:line="259" w:lineRule="auto"/>
        <w:jc w:val="both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063BF12" wp14:editId="4BBFA0D3">
            <wp:extent cx="37052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52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23AFE" w:rsidRDefault="00123AFE" w:rsidP="00123AFE">
      <w:r w:rsidRPr="009E6C2F">
        <w:t>7.     Зайдите в Реферативный журнал. Выберите электронную версию Вычислительные науки.</w:t>
      </w:r>
    </w:p>
    <w:p w:rsidR="00123AFE" w:rsidRPr="009E6C2F" w:rsidRDefault="00123AFE" w:rsidP="00123AFE">
      <w:pPr>
        <w:spacing w:line="259" w:lineRule="auto"/>
        <w:jc w:val="both"/>
      </w:pPr>
      <w:r w:rsidRPr="00123AFE">
        <w:t xml:space="preserve">Электронный РЖ распространяется на </w:t>
      </w:r>
      <w:r w:rsidRPr="00123AFE">
        <w:rPr>
          <w:b/>
        </w:rPr>
        <w:t>договорной</w:t>
      </w:r>
      <w:r w:rsidRPr="00123AFE">
        <w:t xml:space="preserve"> основе через официальных распространителей ВИНИТИ</w:t>
      </w:r>
    </w:p>
    <w:p w:rsidR="00123AFE" w:rsidRPr="009E6C2F" w:rsidRDefault="00123AFE" w:rsidP="00123AFE">
      <w:pPr>
        <w:spacing w:line="259" w:lineRule="auto"/>
        <w:jc w:val="both"/>
      </w:pPr>
      <w:r w:rsidRPr="009E6C2F">
        <w:t>8.     Напишите краткий отчет о просмотренном: какие статьи, какова тематика.</w:t>
      </w:r>
    </w:p>
    <w:p w:rsidR="00123AFE" w:rsidRDefault="00123AFE" w:rsidP="00123AFE">
      <w:r>
        <w:t>Доступ к информации можно получить исключительно по подписке.</w:t>
      </w:r>
    </w:p>
    <w:p w:rsidR="00F96D6B" w:rsidRDefault="00F96D6B"/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B75D4"/>
    <w:multiLevelType w:val="multilevel"/>
    <w:tmpl w:val="2B9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01510"/>
    <w:multiLevelType w:val="multilevel"/>
    <w:tmpl w:val="74D0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426AF"/>
    <w:multiLevelType w:val="hybridMultilevel"/>
    <w:tmpl w:val="7C7041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B2"/>
    <w:rsid w:val="00123AFE"/>
    <w:rsid w:val="003975B2"/>
    <w:rsid w:val="00B142C2"/>
    <w:rsid w:val="00E07485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FC5B"/>
  <w15:chartTrackingRefBased/>
  <w15:docId w15:val="{C91F3285-6CEC-42DE-88C2-2883D1D3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AFE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123A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3AFE"/>
    <w:pPr>
      <w:spacing w:line="259" w:lineRule="auto"/>
      <w:ind w:left="720"/>
      <w:contextualSpacing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bd.viniti.ru/index.php?option=com_content&amp;task=view&amp;id=241&amp;Itemid=101" TargetMode="External"/><Relationship Id="rId12" Type="http://schemas.openxmlformats.org/officeDocument/2006/relationships/hyperlink" Target="http://bd.viniti.ru/index.php?option=com_content&amp;task=view&amp;id=241&amp;Itemid=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.viniti.ru/index.php?option=com_content&amp;task=view&amp;id=236&amp;xmf=s&amp;Itemid=101" TargetMode="External"/><Relationship Id="rId11" Type="http://schemas.openxmlformats.org/officeDocument/2006/relationships/hyperlink" Target="http://bd.viniti.ru/index.php?option=com_content&amp;task=view&amp;id=236&amp;xmf=s&amp;Itemid=101" TargetMode="External"/><Relationship Id="rId5" Type="http://schemas.openxmlformats.org/officeDocument/2006/relationships/hyperlink" Target="http://www.viniti.ru/2-home/46-el-referativ-journ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675</Words>
  <Characters>3852</Characters>
  <Application>Microsoft Office Word</Application>
  <DocSecurity>0</DocSecurity>
  <Lines>32</Lines>
  <Paragraphs>9</Paragraphs>
  <ScaleCrop>false</ScaleCrop>
  <Company>Microsoft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2021-03-31T09:48:00Z</dcterms:created>
  <dcterms:modified xsi:type="dcterms:W3CDTF">2021-03-31T10:03:00Z</dcterms:modified>
</cp:coreProperties>
</file>