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FB3A" w14:textId="4F690DC1" w:rsidR="00375908" w:rsidRDefault="00F84967" w:rsidP="00F84967">
      <w:pPr>
        <w:rPr>
          <w:sz w:val="36"/>
          <w:szCs w:val="36"/>
          <w:u w:val="single"/>
          <w:lang w:val="en-US"/>
        </w:rPr>
      </w:pPr>
      <w:r w:rsidRPr="00F84967">
        <w:rPr>
          <w:sz w:val="36"/>
          <w:szCs w:val="36"/>
          <w:u w:val="single"/>
          <w:lang w:val="en-US"/>
        </w:rPr>
        <w:t xml:space="preserve">Test case for AVC project </w:t>
      </w:r>
      <w:r>
        <w:rPr>
          <w:sz w:val="36"/>
          <w:szCs w:val="36"/>
          <w:u w:val="single"/>
          <w:lang w:val="en-US"/>
        </w:rPr>
        <w:t>–</w:t>
      </w:r>
      <w:r w:rsidRPr="00F84967">
        <w:rPr>
          <w:sz w:val="36"/>
          <w:szCs w:val="36"/>
          <w:u w:val="single"/>
          <w:lang w:val="en-US"/>
        </w:rPr>
        <w:t xml:space="preserve"> core</w:t>
      </w:r>
    </w:p>
    <w:p w14:paraId="57E9D336" w14:textId="12384FB1" w:rsidR="00F84967" w:rsidRPr="00A84B87" w:rsidRDefault="00F84967" w:rsidP="00A84B8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F84967">
        <w:rPr>
          <w:sz w:val="28"/>
          <w:szCs w:val="28"/>
          <w:lang w:val="en-US"/>
        </w:rPr>
        <w:t>For the core part of the project the robot should follow the white line</w:t>
      </w:r>
      <w:r w:rsidR="00A84B87">
        <w:rPr>
          <w:sz w:val="28"/>
          <w:szCs w:val="28"/>
          <w:lang w:val="en-US"/>
        </w:rPr>
        <w:t xml:space="preserve"> to reach the finish position.</w:t>
      </w:r>
    </w:p>
    <w:p w14:paraId="1555FE76" w14:textId="22E7A92E" w:rsidR="00A84B87" w:rsidRPr="00A84B87" w:rsidRDefault="00A84B87" w:rsidP="00A84B8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robot should move according to the bends.</w:t>
      </w:r>
    </w:p>
    <w:p w14:paraId="2C520F65" w14:textId="01EE85C4" w:rsidR="00A84B87" w:rsidRPr="00A84B87" w:rsidRDefault="00A84B87" w:rsidP="00A84B8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The robot must not collide with the </w:t>
      </w:r>
      <w:r w:rsidR="00167FF4">
        <w:rPr>
          <w:sz w:val="28"/>
          <w:szCs w:val="28"/>
          <w:lang w:val="en-US"/>
        </w:rPr>
        <w:t>laid-out</w:t>
      </w:r>
      <w:r>
        <w:rPr>
          <w:sz w:val="28"/>
          <w:szCs w:val="28"/>
          <w:lang w:val="en-US"/>
        </w:rPr>
        <w:t xml:space="preserve"> objects.</w:t>
      </w:r>
    </w:p>
    <w:p w14:paraId="558AF144" w14:textId="262449F7" w:rsidR="00A84B87" w:rsidRDefault="00A84B87" w:rsidP="00A84B87">
      <w:pPr>
        <w:ind w:left="360"/>
        <w:rPr>
          <w:sz w:val="28"/>
          <w:szCs w:val="28"/>
          <w:u w:val="single"/>
          <w:lang w:val="en-US"/>
        </w:rPr>
      </w:pPr>
    </w:p>
    <w:p w14:paraId="59364100" w14:textId="64F41D2E" w:rsidR="00A84B87" w:rsidRDefault="00A84B87" w:rsidP="00A84B87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code-</w:t>
      </w:r>
    </w:p>
    <w:p w14:paraId="62A8225C" w14:textId="76817CDE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67FF4">
        <w:rPr>
          <w:sz w:val="28"/>
          <w:szCs w:val="28"/>
          <w:lang w:val="en-US"/>
        </w:rPr>
        <w:t xml:space="preserve">The </w:t>
      </w:r>
      <w:r w:rsidR="00A6652F">
        <w:rPr>
          <w:sz w:val="28"/>
          <w:szCs w:val="28"/>
          <w:lang w:val="en-US"/>
        </w:rPr>
        <w:t>“</w:t>
      </w:r>
      <w:r w:rsidR="00A6652F" w:rsidRPr="00A6652F">
        <w:rPr>
          <w:sz w:val="28"/>
          <w:szCs w:val="28"/>
          <w:lang w:val="en-US"/>
        </w:rPr>
        <w:t>loadImageToMatrix</w:t>
      </w:r>
      <w:r w:rsidR="00A6652F">
        <w:rPr>
          <w:sz w:val="28"/>
          <w:szCs w:val="28"/>
          <w:lang w:val="en-US"/>
        </w:rPr>
        <w:t xml:space="preserve">” function in the </w:t>
      </w:r>
      <w:r w:rsidRPr="00167FF4">
        <w:rPr>
          <w:sz w:val="28"/>
          <w:szCs w:val="28"/>
          <w:lang w:val="en-US"/>
        </w:rPr>
        <w:t xml:space="preserve">code first loads the image </w:t>
      </w:r>
      <w:r w:rsidR="00A6652F">
        <w:rPr>
          <w:sz w:val="28"/>
          <w:szCs w:val="28"/>
          <w:lang w:val="en-US"/>
        </w:rPr>
        <w:t xml:space="preserve">into matrix </w:t>
      </w:r>
      <w:r w:rsidRPr="00167FF4">
        <w:rPr>
          <w:sz w:val="28"/>
          <w:szCs w:val="28"/>
          <w:lang w:val="en-US"/>
        </w:rPr>
        <w:t xml:space="preserve">that the robot can view through its camera. </w:t>
      </w:r>
    </w:p>
    <w:p w14:paraId="1054221B" w14:textId="3D1814B9" w:rsidR="00167FF4" w:rsidRDefault="003E0F0E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“compressImage”</w:t>
      </w:r>
      <w:r w:rsidR="00167FF4">
        <w:rPr>
          <w:sz w:val="28"/>
          <w:szCs w:val="28"/>
          <w:lang w:val="en-US"/>
        </w:rPr>
        <w:t xml:space="preserve"> compresses the image into 4 colors. The only colors that the image contains are</w:t>
      </w:r>
      <w:r w:rsidR="00167FF4" w:rsidRPr="00167FF4">
        <w:rPr>
          <w:sz w:val="28"/>
          <w:szCs w:val="28"/>
          <w:lang w:val="en-US"/>
        </w:rPr>
        <w:t xml:space="preserve"> White, Green, Yellow</w:t>
      </w:r>
      <w:r w:rsidR="00167FF4">
        <w:rPr>
          <w:sz w:val="28"/>
          <w:szCs w:val="28"/>
          <w:lang w:val="en-US"/>
        </w:rPr>
        <w:t xml:space="preserve"> and </w:t>
      </w:r>
      <w:r w:rsidR="00167FF4" w:rsidRPr="00167FF4">
        <w:rPr>
          <w:sz w:val="28"/>
          <w:szCs w:val="28"/>
          <w:lang w:val="en-US"/>
        </w:rPr>
        <w:t>Red</w:t>
      </w:r>
      <w:r w:rsidR="00167FF4">
        <w:rPr>
          <w:sz w:val="28"/>
          <w:szCs w:val="28"/>
          <w:lang w:val="en-US"/>
        </w:rPr>
        <w:t>, hence it is compressed to these colors.</w:t>
      </w:r>
    </w:p>
    <w:p w14:paraId="1EE4D648" w14:textId="3E670BD5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individual pixel, the ratio of red to green and ratio of red to blue are taken. </w:t>
      </w:r>
    </w:p>
    <w:p w14:paraId="7AB0A917" w14:textId="22F5BF7F" w:rsidR="00167FF4" w:rsidRDefault="00167FF4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“findError” function </w:t>
      </w:r>
      <w:r w:rsidR="003E0F0E">
        <w:rPr>
          <w:sz w:val="28"/>
          <w:szCs w:val="28"/>
          <w:lang w:val="en-US"/>
        </w:rPr>
        <w:t xml:space="preserve">in the code </w:t>
      </w:r>
      <w:r>
        <w:rPr>
          <w:sz w:val="28"/>
          <w:szCs w:val="28"/>
          <w:lang w:val="en-US"/>
        </w:rPr>
        <w:t xml:space="preserve">calculates the error </w:t>
      </w:r>
      <w:r w:rsidR="003E0F0E">
        <w:rPr>
          <w:sz w:val="28"/>
          <w:szCs w:val="28"/>
          <w:lang w:val="en-US"/>
        </w:rPr>
        <w:t xml:space="preserve">of the path or how centered the white line is in the image. </w:t>
      </w:r>
    </w:p>
    <w:p w14:paraId="3F4CB222" w14:textId="09AD8659" w:rsidR="003E0F0E" w:rsidRDefault="003E0F0E" w:rsidP="00167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“main” function in the code determines the speed and turns the robot would take depending on the calculated “error”. </w:t>
      </w:r>
    </w:p>
    <w:p w14:paraId="6107B170" w14:textId="6D146509" w:rsidR="003E0F0E" w:rsidRDefault="003E0F0E" w:rsidP="003E0F0E">
      <w:pPr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for test cases</w:t>
      </w:r>
    </w:p>
    <w:tbl>
      <w:tblPr>
        <w:tblStyle w:val="TableGrid"/>
        <w:tblW w:w="8604" w:type="dxa"/>
        <w:tblInd w:w="720" w:type="dxa"/>
        <w:tblLook w:val="04A0" w:firstRow="1" w:lastRow="0" w:firstColumn="1" w:lastColumn="0" w:noHBand="0" w:noVBand="1"/>
      </w:tblPr>
      <w:tblGrid>
        <w:gridCol w:w="2868"/>
        <w:gridCol w:w="2868"/>
        <w:gridCol w:w="2868"/>
      </w:tblGrid>
      <w:tr w:rsidR="003E0F0E" w14:paraId="487F1866" w14:textId="77777777" w:rsidTr="003E0F0E">
        <w:trPr>
          <w:trHeight w:val="671"/>
        </w:trPr>
        <w:tc>
          <w:tcPr>
            <w:tcW w:w="2868" w:type="dxa"/>
          </w:tcPr>
          <w:p w14:paraId="5C5FB901" w14:textId="7F935E54" w:rsidR="003E0F0E" w:rsidRDefault="003E0F0E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Speed </w:t>
            </w:r>
          </w:p>
        </w:tc>
        <w:tc>
          <w:tcPr>
            <w:tcW w:w="2868" w:type="dxa"/>
          </w:tcPr>
          <w:p w14:paraId="5F49447C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18D5432F" w14:textId="1D150072" w:rsidR="003E0F0E" w:rsidRDefault="003E0F0E" w:rsidP="003E0F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Observation </w:t>
            </w:r>
          </w:p>
        </w:tc>
      </w:tr>
      <w:tr w:rsidR="003E0F0E" w14:paraId="1DC099D6" w14:textId="77777777" w:rsidTr="003E0F0E">
        <w:trPr>
          <w:trHeight w:val="695"/>
        </w:trPr>
        <w:tc>
          <w:tcPr>
            <w:tcW w:w="2868" w:type="dxa"/>
          </w:tcPr>
          <w:p w14:paraId="4ED7CEFB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482C496D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6609B70F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6EF571E1" w14:textId="77777777" w:rsidTr="003E0F0E">
        <w:trPr>
          <w:trHeight w:val="671"/>
        </w:trPr>
        <w:tc>
          <w:tcPr>
            <w:tcW w:w="2868" w:type="dxa"/>
          </w:tcPr>
          <w:p w14:paraId="00DA62FD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551438E2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03D7200E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1442055A" w14:textId="77777777" w:rsidTr="003E0F0E">
        <w:trPr>
          <w:trHeight w:val="671"/>
        </w:trPr>
        <w:tc>
          <w:tcPr>
            <w:tcW w:w="2868" w:type="dxa"/>
          </w:tcPr>
          <w:p w14:paraId="591EB8CD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0AA47840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62A5F8AE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34E606CA" w14:textId="77777777" w:rsidTr="003E0F0E">
        <w:trPr>
          <w:trHeight w:val="695"/>
        </w:trPr>
        <w:tc>
          <w:tcPr>
            <w:tcW w:w="2868" w:type="dxa"/>
          </w:tcPr>
          <w:p w14:paraId="43D414E1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3A31C4A5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2251BDAB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15CE60AA" w14:textId="77777777" w:rsidTr="003E0F0E">
        <w:trPr>
          <w:trHeight w:val="671"/>
        </w:trPr>
        <w:tc>
          <w:tcPr>
            <w:tcW w:w="2868" w:type="dxa"/>
          </w:tcPr>
          <w:p w14:paraId="779F39AA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32741722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2AA84E3E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51C1100F" w14:textId="77777777" w:rsidTr="003E0F0E">
        <w:trPr>
          <w:trHeight w:val="671"/>
        </w:trPr>
        <w:tc>
          <w:tcPr>
            <w:tcW w:w="2868" w:type="dxa"/>
          </w:tcPr>
          <w:p w14:paraId="295F1FD1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41546865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5E35D1DE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  <w:tr w:rsidR="003E0F0E" w14:paraId="05070C01" w14:textId="77777777" w:rsidTr="003E0F0E">
        <w:trPr>
          <w:trHeight w:val="671"/>
        </w:trPr>
        <w:tc>
          <w:tcPr>
            <w:tcW w:w="2868" w:type="dxa"/>
          </w:tcPr>
          <w:p w14:paraId="7691E431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55EC1659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68" w:type="dxa"/>
          </w:tcPr>
          <w:p w14:paraId="5D22398F" w14:textId="77777777" w:rsidR="003E0F0E" w:rsidRDefault="003E0F0E" w:rsidP="003E0F0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396B7EC" w14:textId="6963924F" w:rsidR="003E0F0E" w:rsidRPr="003E0F0E" w:rsidRDefault="003E0F0E" w:rsidP="00B10C75">
      <w:pPr>
        <w:rPr>
          <w:sz w:val="28"/>
          <w:szCs w:val="28"/>
          <w:lang w:val="en-US"/>
        </w:rPr>
      </w:pPr>
    </w:p>
    <w:sectPr w:rsidR="003E0F0E" w:rsidRPr="003E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0BB"/>
    <w:multiLevelType w:val="hybridMultilevel"/>
    <w:tmpl w:val="00645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F298B"/>
    <w:multiLevelType w:val="hybridMultilevel"/>
    <w:tmpl w:val="C4A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7"/>
    <w:rsid w:val="00167FF4"/>
    <w:rsid w:val="00375908"/>
    <w:rsid w:val="003E0F0E"/>
    <w:rsid w:val="00A6652F"/>
    <w:rsid w:val="00A84B87"/>
    <w:rsid w:val="00B10C75"/>
    <w:rsid w:val="00DF0F51"/>
    <w:rsid w:val="00E368C8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9BA"/>
  <w15:chartTrackingRefBased/>
  <w15:docId w15:val="{3808F0F1-4FA3-4DA4-9FD3-E718BF6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67"/>
    <w:pPr>
      <w:ind w:left="720"/>
      <w:contextualSpacing/>
    </w:pPr>
  </w:style>
  <w:style w:type="table" w:styleId="TableGrid">
    <w:name w:val="Table Grid"/>
    <w:basedOn w:val="TableNormal"/>
    <w:uiPriority w:val="39"/>
    <w:rsid w:val="003E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 Habib</dc:creator>
  <cp:keywords/>
  <dc:description/>
  <cp:lastModifiedBy>Zunayed Habibe</cp:lastModifiedBy>
  <cp:revision>6</cp:revision>
  <dcterms:created xsi:type="dcterms:W3CDTF">2020-06-09T10:54:00Z</dcterms:created>
  <dcterms:modified xsi:type="dcterms:W3CDTF">2020-06-11T02:44:00Z</dcterms:modified>
</cp:coreProperties>
</file>