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t xml:space="preserve">Group 18: Hardware-Accelerated Convolution</w:t>
      </w:r>
    </w:p>
    <w:p>
      <w:pPr>
        <w:spacing w:after="80"/>
        <w:jc w:val="center"/>
      </w:pPr>
      <w:r>
        <w:t xml:space="preserve">Project Status Report</w:t>
      </w:r>
    </w:p>
    <w:p>
      <w:pPr>
        <w:spacing w:after="240"/>
        <w:jc w:val="center"/>
      </w:pPr>
      <w:r>
        <w:t xml:space="preserve">CS 224 FPGA Design • April 2026</w:t>
      </w:r>
    </w:p>
    <w:p>
      <w:pPr>
        <w:pStyle w:val="Heading2"/>
      </w:pPr>
      <w:r>
        <w:t xml:space="preserve">Executive Summary</w:t>
      </w:r>
    </w:p>
    <w:p>
      <w:pPr>
        <w:spacing w:after="120"/>
      </w:pPr>
      <w:r>
        <w:t xml:space="preserve">The Image Convolution FPGA project is complete with both Phase 1 (RV32M RISC-V extension) and Phase 2 (Convolution coprocessor) fully integrated, synthesized, and validated. All 131 unit tests pass. The design successfully targets the Nexys A7 (Artix-7 100T) FPGA with verified timing closure and moderate resource utilization.</w:t>
      </w:r>
    </w:p>
    <w:p>
      <w:pPr>
        <w:pStyle w:val="Heading3"/>
        <w:spacing w:after="120" w:before="120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 Coverage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B050"/>
              </w:rPr>
              <w:t xml:space="preserve">131/131 PASS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Synthesis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B050"/>
              </w:rPr>
              <w:t xml:space="preserve">Clean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Timing Closure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B050"/>
              </w:rPr>
              <w:t xml:space="preserve">Met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LUT Utilization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21.32% (13515/63400)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DSP48E1 Usage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1.67% (4/240)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BRAM Usage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3.70% (5/135)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Phase 1: RV32M RISC-V Extension</w:t>
      </w:r>
    </w:p>
    <w:p>
      <w:pPr>
        <w:spacing w:after="120"/>
      </w:pPr>
      <w:r>
        <w:rPr>
          <w:b/>
          <w:bCs/>
          <w:color w:val="00B050"/>
        </w:rPr>
        <w:t xml:space="preserve">Status: COMPLETE</w:t>
      </w:r>
    </w:p>
    <w:p>
      <w:pPr>
        <w:spacing w:after="120"/>
      </w:pPr>
      <w:r>
        <w:t xml:space="preserve">The RV32M multiply/divide extension has been fully integrated into the 3-stage RV32I pipeline and thoroughly tested.</w:t>
      </w:r>
    </w:p>
    <w:p>
      <w:pPr>
        <w:pStyle w:val="Heading3"/>
      </w:pPr>
      <w:r>
        <w:t xml:space="preserve">Implemented Instructions</w:t>
      </w:r>
    </w:p>
    <w:p>
      <w:pPr>
        <w:pStyle w:val="ListParagraph"/>
        <w:numPr>
          <w:ilvl w:val="0"/>
          <w:numId w:val="2"/>
        </w:numPr>
      </w:pPr>
      <w:r>
        <w:t xml:space="preserve">MUL, MULH, MULHSU, MULHU (single-cycle via DSP48E1 inference)</w:t>
      </w:r>
    </w:p>
    <w:p>
      <w:pPr>
        <w:pStyle w:val="ListParagraph"/>
        <w:numPr>
          <w:ilvl w:val="0"/>
          <w:numId w:val="2"/>
        </w:numPr>
      </w:pPr>
      <w:r>
        <w:t xml:space="preserve">DIV, DIVU, REM, REMU (32-cycle iterative restoring divider)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Correct handling of division-by-zero and signed overflow per RISC-V spec</w:t>
      </w:r>
    </w:p>
    <w:p>
      <w:pPr>
        <w:pStyle w:val="Heading3"/>
      </w:pPr>
      <w:r>
        <w:t xml:space="preserve">Key Components</w:t>
      </w:r>
    </w:p>
    <w:p>
      <w:pPr>
        <w:pStyle w:val="ListParagraph"/>
        <w:numPr>
          <w:ilvl w:val="0"/>
          <w:numId w:val="2"/>
        </w:numPr>
      </w:pPr>
      <w:r>
        <w:t xml:space="preserve">rv32m_alu.v — Complete RV32M ALU with pipelined division FSM</w:t>
      </w:r>
    </w:p>
    <w:p>
      <w:pPr>
        <w:pStyle w:val="ListParagraph"/>
        <w:numPr>
          <w:ilvl w:val="0"/>
          <w:numId w:val="2"/>
        </w:numPr>
      </w:pPr>
      <w:r>
        <w:t xml:space="preserve">execute.v — Updated to instantiate rv32m_alu and properly gate start signal</w:t>
      </w:r>
    </w:p>
    <w:p>
      <w:pPr>
        <w:pStyle w:val="ListParagraph"/>
        <w:numPr>
          <w:ilvl w:val="0"/>
          <w:numId w:val="2"/>
        </w:numPr>
      </w:pPr>
      <w:r>
        <w:t xml:space="preserve">hazard_unit.v — Aggregates stall signals including div_busy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decoder_ext.v — Decodes all 8 RV32M operations</w:t>
      </w:r>
    </w:p>
    <w:p>
      <w:pPr>
        <w:pStyle w:val="Heading3"/>
      </w:pPr>
      <w:r>
        <w:t xml:space="preserve">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Testbench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tb_rv32m_alu.v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B050"/>
              </w:rPr>
              <w:t xml:space="preserve">29/29 PASS ✓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tb_pipeline.v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B050"/>
              </w:rPr>
              <w:t xml:space="preserve">Smoke tests PASS ✓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Phase 2: Convolution Coprocessor</w:t>
      </w:r>
    </w:p>
    <w:p>
      <w:pPr>
        <w:spacing w:after="120"/>
      </w:pPr>
      <w:r>
        <w:rPr>
          <w:b/>
          <w:bCs/>
          <w:color w:val="00B050"/>
        </w:rPr>
        <w:t xml:space="preserve">Status: COMPLETE &amp; INTEGRATED</w:t>
      </w:r>
    </w:p>
    <w:p>
      <w:pPr>
        <w:spacing w:after="120"/>
      </w:pPr>
      <w:r>
        <w:t xml:space="preserve">A memory-mapped 3×3 grayscale convolution engine has been fully designed, tested, and integrated into the CPU via MMIO. The engine streams pixels through a line buffer and computes MAC operations on a DSP48E1 array.</w:t>
      </w:r>
    </w:p>
    <w:p>
      <w:pPr>
        <w:pStyle w:val="Heading3"/>
      </w:pPr>
      <w:r>
        <w:t xml:space="preserve">Architecture</w:t>
      </w:r>
    </w:p>
    <w:p>
      <w:pPr>
        <w:pStyle w:val="ListParagraph"/>
        <w:numPr>
          <w:ilvl w:val="0"/>
          <w:numId w:val="2"/>
        </w:numPr>
      </w:pPr>
      <w:r>
        <w:t xml:space="preserve">Line buffer (3-row sliding window) with 1-cycle pipelining for BRAM latency compensation</w:t>
      </w:r>
    </w:p>
    <w:p>
      <w:pPr>
        <w:pStyle w:val="ListParagraph"/>
        <w:numPr>
          <w:ilvl w:val="0"/>
          <w:numId w:val="2"/>
        </w:numPr>
      </w:pPr>
      <w:r>
        <w:t xml:space="preserve">9 DSP48E1 multipliers (one per kernel element)</w:t>
      </w:r>
    </w:p>
    <w:p>
      <w:pPr>
        <w:pStyle w:val="ListParagraph"/>
        <w:numPr>
          <w:ilvl w:val="0"/>
          <w:numId w:val="2"/>
        </w:numPr>
      </w:pPr>
      <w:r>
        <w:t xml:space="preserve">3-stage registered pipeline: Multiply → Row Sums → Accumulate/Clamp</w:t>
      </w:r>
    </w:p>
    <w:p>
      <w:pPr>
        <w:pStyle w:val="ListParagraph"/>
        <w:numPr>
          <w:ilvl w:val="0"/>
          <w:numId w:val="2"/>
        </w:numPr>
      </w:pPr>
      <w:r>
        <w:t xml:space="preserve">Hard saturation to 0-255 range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6-state FSM (WAIT_IMAGE, WAIT_START, PROCESSING, DRAIN, TRANSMIT, IDLE) coordinating all components</w:t>
      </w:r>
    </w:p>
    <w:p>
      <w:pPr>
        <w:pStyle w:val="Heading3"/>
      </w:pPr>
      <w:r>
        <w:t xml:space="preserve">MMIO Address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Register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0x80000000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k0-k8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Write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Kernel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0x80000040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Write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0x80000044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Done (1)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Testbench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tb_conv_engine.v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B050"/>
              </w:rPr>
              <w:t xml:space="preserve">33/33 PASS ✓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tb_line_buffer.v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B050"/>
              </w:rPr>
              <w:t xml:space="preserve">29/29 PASS ✓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tb_conv_datapath.v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B050"/>
              </w:rPr>
              <w:t xml:space="preserve">14/14 PASS ✓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tb_img_bram_in.v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B050"/>
              </w:rPr>
              <w:t xml:space="preserve">12/12 PASS ✓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tb_img_bram_out.v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B050"/>
              </w:rPr>
              <w:t xml:space="preserve">14/14 PASS ✓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Synthesis &amp; Implementation</w:t>
      </w:r>
    </w:p>
    <w:p>
      <w:pPr>
        <w:spacing w:after="120"/>
      </w:pPr>
      <w:r>
        <w:rPr>
          <w:b/>
          <w:bCs/>
          <w:color w:val="00B050"/>
        </w:rPr>
        <w:t xml:space="preserve">Status: SUCCESSFUL</w:t>
      </w:r>
    </w:p>
    <w:p>
      <w:pPr>
        <w:spacing w:after="120"/>
      </w:pPr>
      <w:r>
        <w:t xml:space="preserve">Vivado 2025.2 successfully synthesized and implemented the complete design on the Nexys A7 (Artiz-7 100T). All timing constraints are met with clean DRC/ERC reports.</w:t>
      </w:r>
    </w:p>
    <w:p>
      <w:pPr>
        <w:pStyle w:val="Heading3"/>
      </w:pPr>
      <w:r>
        <w:t xml:space="preserve">Timing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Worst Negative Slack (WNS)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0.000 ns (MET)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Negative Slack (TNS)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0.000 ns (MET)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Clock Period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10.0 ns (100 MHz)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DRC Violations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 (CLEAN)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Resource Utilization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Available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Util%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Slice LUTs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13,515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63,400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21.32%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Slice Registers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5,486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126,800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4.33%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Block 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135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3.70%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DSP48E1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240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1.67%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Known Issues</w:t>
      </w:r>
    </w:p>
    <w:p>
      <w:pPr>
        <w:spacing w:after="120"/>
      </w:pPr>
      <w:r>
        <w:t xml:space="preserve">The following issues are documented in the codebase and should be addressed in future iterations or before production deployment:</w:t>
      </w:r>
    </w:p>
    <w:p>
      <w:pPr>
        <w:pStyle w:val="Heading3"/>
      </w:pPr>
      <w:r>
        <w:t xml:space="preserve">Issue 1: Kernel Write Lockout</w:t>
      </w:r>
    </w:p>
    <w:p>
      <w:pPr>
        <w:spacing w:after="80"/>
      </w:pPr>
      <w:r>
        <w:rPr>
          <w:b/>
          <w:bCs/>
        </w:rPr>
        <w:t xml:space="preserve">Severity:</w:t>
      </w:r>
      <w:r>
        <w:t xml:space="preserve"> Medium</w:t>
      </w:r>
    </w:p>
    <w:p>
      <w:pPr>
        <w:spacing w:after="120"/>
      </w:pPr>
      <w:r>
        <w:t xml:space="preserve">The kernel coefficients (k0–k8) can be overwritten via MMIO while the convolution engine is mid-run. This can corrupt output pixel values. Recommendation: Gate kernel writes to only occur when ~conv_busy is asserted (i.e., STATUS returns 1).</w:t>
      </w:r>
    </w:p>
    <w:p>
      <w:pPr>
        <w:pStyle w:val="Heading3"/>
      </w:pPr>
      <w:r>
        <w:t xml:space="preserve">Issue 2: Race Condition in MMIO START</w:t>
      </w:r>
    </w:p>
    <w:p>
      <w:pPr>
        <w:spacing w:after="80"/>
      </w:pPr>
      <w:r>
        <w:rPr>
          <w:b/>
          <w:bCs/>
        </w:rPr>
        <w:t xml:space="preserve">Severity:</w:t>
      </w:r>
      <w:r>
        <w:t xml:space="preserve"> Medium</w:t>
      </w:r>
    </w:p>
    <w:p>
      <w:pPr>
        <w:spacing w:after="120"/>
      </w:pPr>
      <w:r>
        <w:t xml:space="preserve">The START register can be asserted before all 9 kernel coefficients have been written and committed. This can result in stale kernel values being used. Recommendation: Require all 9 kernel words to be written before START is sampled, or implement a kernel-commit handshake.</w:t>
      </w:r>
    </w:p>
    <w:p>
      <w:pPr>
        <w:pStyle w:val="Heading3"/>
      </w:pPr>
      <w:r>
        <w:t xml:space="preserve">Issue 3: DMEM Passthrough</w:t>
      </w:r>
    </w:p>
    <w:p>
      <w:pPr>
        <w:spacing w:after="80"/>
      </w:pPr>
      <w:r>
        <w:rPr>
          <w:b/>
          <w:bCs/>
        </w:rPr>
        <w:t xml:space="preserve">Severity:</w:t>
      </w:r>
      <w:r>
        <w:t xml:space="preserve"> Low</w:t>
      </w:r>
    </w:p>
    <w:p>
      <w:pPr>
        <w:spacing w:after="120"/>
      </w:pPr>
      <w:r>
        <w:t xml:space="preserve">Non-MMIO addresses are not currently routed back to main DMEM cleanly in all paths. This affects standard memory writes outside the MMIO range. Recommendation: Verify decoder path completeness in mmio_decoder.v.</w:t>
      </w:r>
    </w:p>
    <w:p>
      <w:pPr>
        <w:pStyle w:val="Heading3"/>
      </w:pPr>
      <w:r>
        <w:t xml:space="preserve">Issue 4: is_rv32m Signal Tracing</w:t>
      </w:r>
    </w:p>
    <w:p>
      <w:pPr>
        <w:spacing w:after="80"/>
      </w:pPr>
      <w:r>
        <w:rPr>
          <w:b/>
          <w:bCs/>
        </w:rPr>
        <w:t xml:space="preserve">Severity:</w:t>
      </w:r>
      <w:r>
        <w:t xml:space="preserve"> Low</w:t>
      </w:r>
    </w:p>
    <w:p>
      <w:pPr>
        <w:spacing w:after="120"/>
      </w:pPr>
      <w:r>
        <w:t xml:space="preserve">The is_rv32m signal path from decoder_ext → execute → rv32m_alu should be re-traced end-to-end before final deployment. Recommendation: Use Vivado simulation to verify signal propagation under realistic test conditions.</w:t>
      </w:r>
    </w:p>
    <w:p>
      <w:pPr>
        <w:pStyle w:val="Heading3"/>
      </w:pPr>
      <w:r>
        <w:t xml:space="preserve">Issue 5: Top-Level FSM Integration</w:t>
      </w:r>
    </w:p>
    <w:p>
      <w:pPr>
        <w:spacing w:after="80"/>
      </w:pPr>
      <w:r>
        <w:rPr>
          <w:b/>
          <w:bCs/>
        </w:rPr>
        <w:t xml:space="preserve">Severity:</w:t>
      </w:r>
      <w:r>
        <w:t xml:space="preserve"> Low</w:t>
      </w:r>
    </w:p>
    <w:p>
      <w:pPr>
        <w:spacing w:after="240"/>
      </w:pPr>
      <w:r>
        <w:t xml:space="preserve">The MMIO decoder and hazard unit were not fully wired in top_fpga.v as of the last check. Recommendation: Verify all signals between the top-level wrapper and coprocessor subsystems are correctly instantiated and connected.</w:t>
      </w:r>
    </w:p>
    <w:p>
      <w:pPr>
        <w:pStyle w:val="Heading2"/>
      </w:pPr>
      <w:r>
        <w:t xml:space="preserve">Recommendations</w:t>
      </w:r>
    </w:p>
    <w:p>
      <w:pPr>
        <w:pStyle w:val="Heading3"/>
      </w:pPr>
      <w:r>
        <w:t xml:space="preserve">Short Term</w:t>
      </w:r>
    </w:p>
    <w:p>
      <w:pPr>
        <w:pStyle w:val="ListParagraph"/>
        <w:numPr>
          <w:ilvl w:val="0"/>
          <w:numId w:val="2"/>
        </w:numPr>
      </w:pPr>
      <w:r>
        <w:t xml:space="preserve">Implement kernel write lockout gating (Issue 1)</w:t>
      </w:r>
    </w:p>
    <w:p>
      <w:pPr>
        <w:pStyle w:val="ListParagraph"/>
        <w:numPr>
          <w:ilvl w:val="0"/>
          <w:numId w:val="2"/>
        </w:numPr>
      </w:pPr>
      <w:r>
        <w:t xml:space="preserve">Add kernel-commit handshake or pre-check before START (Issue 2)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Verify is_rv32m propagation through pipeline simulation (Issue 4)</w:t>
      </w:r>
    </w:p>
    <w:p>
      <w:pPr>
        <w:pStyle w:val="Heading3"/>
      </w:pPr>
      <w:r>
        <w:t xml:space="preserve">Medium Term</w:t>
      </w:r>
    </w:p>
    <w:p>
      <w:pPr>
        <w:pStyle w:val="ListParagraph"/>
        <w:numPr>
          <w:ilvl w:val="0"/>
          <w:numId w:val="2"/>
        </w:numPr>
      </w:pPr>
      <w:r>
        <w:t xml:space="preserve">Complete and test the C/UART software stack for end-to-end demonstration</w:t>
      </w:r>
    </w:p>
    <w:p>
      <w:pPr>
        <w:pStyle w:val="ListParagraph"/>
        <w:numPr>
          <w:ilvl w:val="0"/>
          <w:numId w:val="2"/>
        </w:numPr>
      </w:pPr>
      <w:r>
        <w:t xml:space="preserve">Perform gate-level simulation with back-annotated delays to verify timing margins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Build the design on hardware (Nexys A7) and validate actual convolution outputs</w:t>
      </w:r>
    </w:p>
    <w:p>
      <w:pPr>
        <w:pStyle w:val="Heading3"/>
      </w:pPr>
      <w:r>
        <w:t xml:space="preserve">Long Term</w:t>
      </w:r>
    </w:p>
    <w:p>
      <w:pPr>
        <w:pStyle w:val="ListParagraph"/>
        <w:numPr>
          <w:ilvl w:val="0"/>
          <w:numId w:val="2"/>
        </w:numPr>
      </w:pPr>
      <w:r>
        <w:t xml:space="preserve">Extend the coprocessor to support arbitrary kernel sizes (not just 3×3)</w:t>
      </w:r>
    </w:p>
    <w:p>
      <w:pPr>
        <w:pStyle w:val="ListParagraph"/>
        <w:numPr>
          <w:ilvl w:val="0"/>
          <w:numId w:val="2"/>
        </w:numPr>
      </w:pPr>
      <w:r>
        <w:t xml:space="preserve">Add support for multiple image formats and color spaces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Optimize the line buffer design to reduce BRAM footprint</w:t>
      </w:r>
    </w:p>
    <w:p>
      <w:pPr>
        <w:pStyle w:val="Heading2"/>
      </w:pPr>
      <w:r>
        <w:t xml:space="preserve">Team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Team Member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Ownership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Shaurya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Integration lead, rv32m_alu.v, tb_rv32m_alu.v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Sukhjot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hazard_unit.v, decoder_ext.v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Soumik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Convolution engine: conv_engine.v, line_buffer.v, img_bram_in/out.v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Satish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MMIO decoder, conv_datapath.v, top_fsm.v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Abhirup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Software: C workloads, UART driver, Python GUI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Conclusion</w:t>
      </w:r>
    </w:p>
    <w:p>
      <w:pPr>
        <w:spacing w:after="120"/>
      </w:pPr>
      <w:r>
        <w:t xml:space="preserve">The Image Convolution FPGA project has successfully completed both design phases and achieved full integration on the Nexys A7 FPGA. With 131/131 tests passing, clean synthesis, and verified timing closure, the design is ready for hardware validation. Five known issues have been identified and documented; addressing these before production will ensure robustness and correctness under all operating conditions.</w:t>
      </w:r>
    </w:p>
    <w:p>
      <w:pPr>
        <w:spacing w:after="120"/>
      </w:pPr>
      <w:r>
        <w:t xml:space="preserve">The team has delivered a comprehensive hardware-software co-design that extends the RV32I processor with both arithmetic capabilities (RV32M) and specialized image processing hardware (convolution coprocessor) — demonstrating strong understanding of CPU design, coprocessor integration, and FPGA synthesis techniques.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2026-04-23T08:06:45.155Z</dcterms:created>
  <dcterms:modified xsi:type="dcterms:W3CDTF">2026-04-23T08:06:45.155Z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