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270"/>
        </w:tabs>
        <w:spacing w:after="120" w:before="120" w:line="240" w:lineRule="auto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Sukhman S</w:t>
      </w:r>
    </w:p>
    <w:p w:rsidR="00000000" w:rsidDel="00000000" w:rsidP="00000000" w:rsidRDefault="00000000" w:rsidRPr="00000000" w14:paraId="00000002">
      <w:pPr>
        <w:tabs>
          <w:tab w:val="center" w:leader="none" w:pos="270"/>
        </w:tabs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Msc in Business Analytics (UOB) | SQL, Python, Tableau, Power BI | 2 YOE | Business Analyst</w:t>
      </w:r>
    </w:p>
    <w:p w:rsidR="00000000" w:rsidDel="00000000" w:rsidP="00000000" w:rsidRDefault="00000000" w:rsidRPr="00000000" w14:paraId="00000003">
      <w:pPr>
        <w:tabs>
          <w:tab w:val="center" w:leader="none" w:pos="270"/>
        </w:tabs>
        <w:spacing w:after="120" w:before="120" w:line="240" w:lineRule="auto"/>
        <w:jc w:val="center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United Kingdom | +447425362144 | sukhmansinghfb12@gmail.com |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Results-driven Business Analyst with 2 years of experience successfully managing diverse projects. Recognized across the industry for streamlining operations via customized strategies, resulting in two Delivery Excellence Awards. Leveraged data analytics, customer insights, and cross-functional teamwork to drive measurable business impact.</w:t>
      </w:r>
    </w:p>
    <w:p w:rsidR="00000000" w:rsidDel="00000000" w:rsidP="00000000" w:rsidRDefault="00000000" w:rsidRPr="00000000" w14:paraId="00000005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PROFESSIONAL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Competencies: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 Strategy &amp; Insights | Data Analysis &amp; Big Data Management | Reporting &amp; Insights Communication | Competitive Analysis &amp; Market Research | Collaboration with Cross-functional Teams | Problem Solving &amp; Reasoning | Web Scraping | Capital Allocation Strategy Support | Technology Development &amp; Optimization</w:t>
      </w:r>
    </w:p>
    <w:p w:rsidR="00000000" w:rsidDel="00000000" w:rsidP="00000000" w:rsidRDefault="00000000" w:rsidRPr="00000000" w14:paraId="00000007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SQL | Python | SPSS | Minitab | JIRA | Confluence | Microsoft Project | Tableau | Power BI | App Store Analytics &amp; Product Research Tools | Advanced proficiency in MS Office (Excel, Word, PowerPoint, Outlook) | fSlack | Microsoft Teams | Zoom</w:t>
      </w:r>
    </w:p>
    <w:p w:rsidR="00000000" w:rsidDel="00000000" w:rsidP="00000000" w:rsidRDefault="00000000" w:rsidRPr="00000000" w14:paraId="00000008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Work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Unlimited Greens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Significantly increased sales by 25%, optimized business processes using SQL and Python data analysis, improving accuracy to target customers by 20%.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Produced 15+ interactive dashboards and visualizations using Tableau and Excel, leading to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 boost in data-driven valuable and actionable insights for clients. Automated BI Reporting and Dashboard services.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data analysis on 5+ projects to visualize data, identify trends, patterns, and insights.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20+ ad hoc reports, which improved operational efficiency by up to 15%. Led an Agile/Scrum project delivery for 5+ cross-functional teams.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Supported development of 10+ test plans, applying use cases, user stories, and activity diagrams to validate system functionality and improve testing accuracy by 20%.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Facilitated requirement gathering sessions with 15+ stakeholders, aligning business objectives and project goals. Improved cross-functional communication and reduced delivery misalignment by 25%.</w:t>
      </w:r>
    </w:p>
    <w:p w:rsidR="00000000" w:rsidDel="00000000" w:rsidP="00000000" w:rsidRDefault="00000000" w:rsidRPr="00000000" w14:paraId="00000011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u w:val="single"/>
            <w:rtl w:val="0"/>
          </w:rPr>
          <w:t xml:space="preserve">Data Visualization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NHS: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Created 2 Tableau dashboards by blending inconsistent datasets with calculated fields, enabling insights that guided healthcare resource allocation, funding prioritization, and strategic infrastructure planning decisions.</w:t>
      </w:r>
    </w:p>
    <w:p w:rsidR="00000000" w:rsidDel="00000000" w:rsidP="00000000" w:rsidRDefault="00000000" w:rsidRPr="00000000" w14:paraId="00000013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u w:val="single"/>
            <w:rtl w:val="0"/>
          </w:rPr>
          <w:t xml:space="preserve">Pizza Sale Analysis Dashboard (SQL and Excel)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Transformed raw pizza sales data into a dynamic Excel dashboard using SQL and Excel—delivering actionable insights on revenue, order trends, and top-selling pizzas.</w:t>
      </w:r>
    </w:p>
    <w:p w:rsidR="00000000" w:rsidDel="00000000" w:rsidP="00000000" w:rsidRDefault="00000000" w:rsidRPr="00000000" w14:paraId="00000014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u w:val="single"/>
            <w:rtl w:val="0"/>
          </w:rPr>
          <w:t xml:space="preserve">Applied Analytics for Operations, Supply Chain, and Management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Analyzed 12-month financial trends, used interpolation and moving averages to address missing data, achieving 90% forecast accuracy, reducing stockouts by 15%, and optimizing inventory planning through detailed feedback reports.</w:t>
      </w:r>
    </w:p>
    <w:p w:rsidR="00000000" w:rsidDel="00000000" w:rsidP="00000000" w:rsidRDefault="00000000" w:rsidRPr="00000000" w14:paraId="00000015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Segmentation and Sales Performance Analysis of Superstore Data: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Analyzed Superstore sales data using SPSS and Tableau; used descriptive stats, T-tests, clustering, and factor analysis to reveal key patterns, guiding strategic decisions on marketing, segmentation, and product focus.</w:t>
      </w:r>
    </w:p>
    <w:p w:rsidR="00000000" w:rsidDel="00000000" w:rsidP="00000000" w:rsidRDefault="00000000" w:rsidRPr="00000000" w14:paraId="00000016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Created a workflow for the self checkout terminal: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Created a detailed flowchart in Pencil for a Self Checkout Terminal by mapping user stories, processes, and edge cases; refined through feedback, enhancing stakeholder clarity and guiding UX-focused development decisions.</w:t>
      </w:r>
    </w:p>
    <w:p w:rsidR="00000000" w:rsidDel="00000000" w:rsidP="00000000" w:rsidRDefault="00000000" w:rsidRPr="00000000" w14:paraId="00000017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Master’s in Business Analytics, University of Birmingham</w:t>
      </w:r>
    </w:p>
    <w:p w:rsidR="00000000" w:rsidDel="00000000" w:rsidP="00000000" w:rsidRDefault="00000000" w:rsidRPr="00000000" w14:paraId="00000019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Highlight: Took an additional modules with a focus on predictive modelling, business case studies and technical skills like SQL, Python, Power BI and Tableau.</w:t>
      </w:r>
    </w:p>
    <w:p w:rsidR="00000000" w:rsidDel="00000000" w:rsidP="00000000" w:rsidRDefault="00000000" w:rsidRPr="00000000" w14:paraId="0000001A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Bachelor’s in Business Administration (Major: Marketing), Doon Business School</w:t>
      </w:r>
    </w:p>
    <w:p w:rsidR="00000000" w:rsidDel="00000000" w:rsidP="00000000" w:rsidRDefault="00000000" w:rsidRPr="00000000" w14:paraId="0000001B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Highlight: Specialized in Marketing, Finance and Accounting principles. Tool additional module for Digital Marketing and Project Management.</w:t>
      </w:r>
    </w:p>
    <w:p w:rsidR="00000000" w:rsidDel="00000000" w:rsidP="00000000" w:rsidRDefault="00000000" w:rsidRPr="00000000" w14:paraId="0000001C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  <w:color w:val="59595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Courses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Foundations for Data Analyis &amp; Business Intelligence (Udemy, March 2024)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SQL for Business Analytics and Business Intelligence (Udemy, April 2024)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Analysis in Excel (Datacamp, April 2024)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Dashboards in Tableau (Datacamp, April 2024)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The Complete Digital Marketing Course - 12 Courses in 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(Udemy, December 2023)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Intermediate SQL (Datacamp, April 2024)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Python (Datacamp, October 2023)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center" w:leader="none" w:pos="27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Preparation in Excel (Datacamp, April 2024)</w:t>
      </w:r>
    </w:p>
    <w:p w:rsidR="00000000" w:rsidDel="00000000" w:rsidP="00000000" w:rsidRDefault="00000000" w:rsidRPr="00000000" w14:paraId="00000026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Key Reward and Recognitions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3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center" w:leader="none" w:pos="270"/>
        </w:tabs>
        <w:spacing w:after="0" w:afterAutospacing="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Revenue Growth Leader: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Recognized for driving a 25% increase in overall sales by leveraging SQL and Python for deep customer analysis and behavior prediction earning a ‘Performance Excellence’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center" w:leader="none" w:pos="27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Streamlined Supply Chain Process: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Recognized for identifying inefficiencies in the plant procurement workflow, resulting in a 25% reduction in delivery delays.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center" w:leader="none" w:pos="27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Insights Dashboard Implementation: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Applauded by leadership for designing a comprehensive customer behavior dashboard that improved targeting accuracy and increased repeat purchase rate by 15%.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center" w:leader="none" w:pos="27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Data-Driven Decision Making: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Commended for introducing data visualization tools and KPIs that enabled management to make quicker, insight-backed business decisions.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center" w:leader="none" w:pos="27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Predictive Analytics Contributor: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Noted for applying statistical modeling and machine learning to forecast demand and customer behavior trends, enhancing planning accuracy.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center" w:leader="none" w:pos="27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 Automation Initiative: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Recognized for automating manual inventory tracking processes, reducing human error by over 30% and freeing up team resources.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center" w:leader="none" w:pos="270"/>
        </w:tabs>
        <w:spacing w:after="12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Market Expansion Support: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Played a critical role in data modeling and feasibility analysis that supported the successful launch of operations in two new cities.</w:t>
      </w:r>
    </w:p>
    <w:p w:rsidR="00000000" w:rsidDel="00000000" w:rsidP="00000000" w:rsidRDefault="00000000" w:rsidRPr="00000000" w14:paraId="0000002F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270"/>
        </w:tabs>
        <w:spacing w:after="120" w:before="120" w:line="240" w:lineRule="auto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45" w:top="81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khman-10/Projects/blob/0119475443a7dfb5b6be26dc5ea9e23be46ce624/2655175_Data%20Visualisation.pd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Sukhman-10/Projects/blob/c1f73ccc531f90c0dd17889caa45afca6d77ebd2/2655175_Applied%20Analytics%20for%20Operations%2C%20Supply%20Chain%20and%20Management_Assignment(1).pdf" TargetMode="External"/><Relationship Id="rId12" Type="http://schemas.openxmlformats.org/officeDocument/2006/relationships/hyperlink" Target="https://github.com/Sukhman-10/SQL_Retail_Sales/blob/f9bc7dcc9e143b09afb5a0f1187b278ab39525c9/READM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khman-10" TargetMode="External"/><Relationship Id="rId14" Type="http://schemas.openxmlformats.org/officeDocument/2006/relationships/hyperlink" Target="https://www.udemy.com/course/learn-digital-marketing-cour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khman-10" TargetMode="External"/><Relationship Id="rId7" Type="http://schemas.openxmlformats.org/officeDocument/2006/relationships/hyperlink" Target="http://www.linkedin.com/in/sukhman-singh11" TargetMode="External"/><Relationship Id="rId8" Type="http://schemas.openxmlformats.org/officeDocument/2006/relationships/hyperlink" Target="http://www.linkedin.com/in/sukhman-singh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