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color w:val="5b0f00"/>
          <w:sz w:val="72"/>
          <w:szCs w:val="72"/>
        </w:rPr>
      </w:pPr>
      <w:r w:rsidDel="00000000" w:rsidR="00000000" w:rsidRPr="00000000">
        <w:rPr>
          <w:b w:val="1"/>
          <w:color w:val="5b0f00"/>
          <w:sz w:val="96"/>
          <w:szCs w:val="96"/>
          <w:rtl w:val="0"/>
        </w:rPr>
        <w:t xml:space="preserve">Brute Force Attack </w:t>
      </w:r>
      <w:r w:rsidDel="00000000" w:rsidR="00000000" w:rsidRPr="00000000">
        <w:rPr>
          <w:b w:val="1"/>
          <w:color w:val="5b0f00"/>
          <w:sz w:val="72"/>
          <w:szCs w:val="72"/>
          <w:rtl w:val="0"/>
        </w:rPr>
        <w:t xml:space="preserve">Workflow &amp; Playbook</w:t>
      </w:r>
    </w:p>
    <w:p w:rsidR="00000000" w:rsidDel="00000000" w:rsidP="00000000" w:rsidRDefault="00000000" w:rsidRPr="00000000" w14:paraId="00000004">
      <w:pPr>
        <w:rPr>
          <w:color w:val="7f6000"/>
          <w:sz w:val="72"/>
          <w:szCs w:val="72"/>
        </w:rPr>
      </w:pPr>
      <w:r w:rsidDel="00000000" w:rsidR="00000000" w:rsidRPr="00000000">
        <w:rPr>
          <w:rtl w:val="0"/>
        </w:rPr>
      </w:r>
    </w:p>
    <w:p w:rsidR="00000000" w:rsidDel="00000000" w:rsidP="00000000" w:rsidRDefault="00000000" w:rsidRPr="00000000" w14:paraId="00000005">
      <w:pPr>
        <w:rPr>
          <w:color w:val="7f6000"/>
          <w:sz w:val="72"/>
          <w:szCs w:val="72"/>
        </w:rPr>
      </w:pPr>
      <w:r w:rsidDel="00000000" w:rsidR="00000000" w:rsidRPr="00000000">
        <w:rPr>
          <w:color w:val="7f6000"/>
          <w:sz w:val="72"/>
          <w:szCs w:val="72"/>
        </w:rPr>
        <w:drawing>
          <wp:inline distB="114300" distT="114300" distL="114300" distR="114300">
            <wp:extent cx="6257925" cy="3115894"/>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6257925" cy="3115894"/>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color w:val="7f6000"/>
          <w:sz w:val="72"/>
          <w:szCs w:val="7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jc w:val="right"/>
        <w:rPr>
          <w:color w:val="5b0f00"/>
          <w:sz w:val="30"/>
          <w:szCs w:val="30"/>
        </w:rPr>
      </w:pPr>
      <w:r w:rsidDel="00000000" w:rsidR="00000000" w:rsidRPr="00000000">
        <w:rPr>
          <w:color w:val="5b0f00"/>
          <w:sz w:val="30"/>
          <w:szCs w:val="30"/>
          <w:rtl w:val="0"/>
        </w:rPr>
        <w:t xml:space="preserve">Author: Sukhvir Kaur Sahota</w:t>
      </w:r>
    </w:p>
    <w:p w:rsidR="00000000" w:rsidDel="00000000" w:rsidP="00000000" w:rsidRDefault="00000000" w:rsidRPr="00000000" w14:paraId="00000008">
      <w:pPr>
        <w:jc w:val="right"/>
        <w:rPr>
          <w:color w:val="5b0f00"/>
          <w:sz w:val="30"/>
          <w:szCs w:val="30"/>
        </w:rPr>
      </w:pPr>
      <w:r w:rsidDel="00000000" w:rsidR="00000000" w:rsidRPr="00000000">
        <w:rPr>
          <w:color w:val="5b0f00"/>
          <w:sz w:val="30"/>
          <w:szCs w:val="30"/>
          <w:rtl w:val="0"/>
        </w:rPr>
        <w:t xml:space="preserve">Organization: Box Manufacturing</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rPr>
          <w:rFonts w:ascii="Times New Roman" w:cs="Times New Roman" w:eastAsia="Times New Roman" w:hAnsi="Times New Roman"/>
        </w:rPr>
      </w:pPr>
      <w:bookmarkStart w:colFirst="0" w:colLast="0" w:name="_pciz5sof3xmm" w:id="0"/>
      <w:bookmarkEnd w:id="0"/>
      <w:r w:rsidDel="00000000" w:rsidR="00000000" w:rsidRPr="00000000">
        <w:rPr>
          <w:rFonts w:ascii="Times New Roman" w:cs="Times New Roman" w:eastAsia="Times New Roman" w:hAnsi="Times New Roman"/>
          <w:b w:val="1"/>
          <w:rtl w:val="0"/>
        </w:rPr>
        <w:t xml:space="preserve">Table of Contents</w:t>
      </w:r>
      <w:r w:rsidDel="00000000" w:rsidR="00000000" w:rsidRPr="00000000">
        <w:rPr>
          <w:rtl w:val="0"/>
        </w:rPr>
      </w:r>
    </w:p>
    <w:p w:rsidR="00000000" w:rsidDel="00000000" w:rsidP="00000000" w:rsidRDefault="00000000" w:rsidRPr="00000000" w14:paraId="00000010">
      <w:pPr>
        <w:rPr>
          <w:color w:val="0000ff"/>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widowControl w:val="0"/>
            <w:tabs>
              <w:tab w:val="right" w:leader="none" w:pos="12000"/>
            </w:tabs>
            <w:spacing w:before="60" w:line="36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pciz5sof3xmm">
            <w:r w:rsidDel="00000000" w:rsidR="00000000" w:rsidRPr="00000000">
              <w:rPr>
                <w:b w:val="1"/>
                <w:color w:val="000000"/>
                <w:u w:val="none"/>
                <w:rtl w:val="0"/>
              </w:rPr>
              <w:tab/>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360" w:lineRule="auto"/>
            <w:rPr>
              <w:b w:val="1"/>
              <w:color w:val="000000"/>
              <w:u w:val="none"/>
            </w:rPr>
          </w:pPr>
          <w:hyperlink w:anchor="_gbqfezrojoho">
            <w:r w:rsidDel="00000000" w:rsidR="00000000" w:rsidRPr="00000000">
              <w:rPr>
                <w:b w:val="1"/>
                <w:color w:val="000000"/>
                <w:u w:val="none"/>
                <w:rtl w:val="0"/>
              </w:rPr>
              <w:t xml:space="preserve">Executive Summary</w:t>
              <w:tab/>
              <w:t xml:space="preserve">2</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360" w:lineRule="auto"/>
            <w:rPr>
              <w:color w:val="000000"/>
              <w:u w:val="none"/>
            </w:rPr>
          </w:pPr>
          <w:hyperlink w:anchor="_3904eluvh9mj">
            <w:r w:rsidDel="00000000" w:rsidR="00000000" w:rsidRPr="00000000">
              <w:rPr>
                <w:b w:val="1"/>
                <w:color w:val="000000"/>
                <w:u w:val="none"/>
                <w:rtl w:val="0"/>
              </w:rPr>
              <w:t xml:space="preserve">Introduction</w:t>
              <w:tab/>
              <w:t xml:space="preserve">2</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360" w:lineRule="auto"/>
            <w:rPr>
              <w:b w:val="1"/>
              <w:color w:val="000000"/>
              <w:u w:val="none"/>
            </w:rPr>
          </w:pPr>
          <w:hyperlink w:anchor="_9i7j4h5lqnex">
            <w:r w:rsidDel="00000000" w:rsidR="00000000" w:rsidRPr="00000000">
              <w:rPr>
                <w:b w:val="1"/>
                <w:color w:val="000000"/>
                <w:u w:val="none"/>
                <w:rtl w:val="0"/>
              </w:rPr>
              <w:t xml:space="preserve">Incident Response Plan</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360" w:lineRule="auto"/>
            <w:rPr>
              <w:b w:val="1"/>
              <w:color w:val="000000"/>
              <w:u w:val="none"/>
            </w:rPr>
          </w:pPr>
          <w:hyperlink w:anchor="_dz87iq397516">
            <w:r w:rsidDel="00000000" w:rsidR="00000000" w:rsidRPr="00000000">
              <w:rPr>
                <w:b w:val="1"/>
                <w:color w:val="000000"/>
                <w:u w:val="none"/>
                <w:rtl w:val="0"/>
              </w:rPr>
              <w:t xml:space="preserve">Brute Force attack Incident response Playbook Plan</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360" w:lineRule="auto"/>
            <w:rPr>
              <w:b w:val="1"/>
              <w:color w:val="000000"/>
              <w:u w:val="none"/>
            </w:rPr>
          </w:pPr>
          <w:hyperlink w:anchor="_5o24a89t4ewo">
            <w:r w:rsidDel="00000000" w:rsidR="00000000" w:rsidRPr="00000000">
              <w:rPr>
                <w:b w:val="1"/>
                <w:color w:val="000000"/>
                <w:u w:val="none"/>
                <w:rtl w:val="0"/>
              </w:rPr>
              <w:t xml:space="preserve">Explanation and Involved People</w:t>
              <w:tab/>
              <w:t xml:space="preserve">11</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360" w:lineRule="auto"/>
            <w:rPr>
              <w:b w:val="1"/>
              <w:color w:val="000000"/>
              <w:u w:val="none"/>
            </w:rPr>
          </w:pPr>
          <w:hyperlink w:anchor="_epv095s7jzuj">
            <w:r w:rsidDel="00000000" w:rsidR="00000000" w:rsidRPr="00000000">
              <w:rPr>
                <w:b w:val="1"/>
                <w:color w:val="000000"/>
                <w:u w:val="none"/>
                <w:rtl w:val="0"/>
              </w:rPr>
              <w:t xml:space="preserve">Flow Diagram of Playbook Scenario</w:t>
              <w:tab/>
              <w:t xml:space="preserve">14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360" w:lineRule="auto"/>
            <w:rPr>
              <w:b w:val="1"/>
              <w:color w:val="000000"/>
              <w:u w:val="none"/>
            </w:rPr>
          </w:pPr>
          <w:hyperlink w:anchor="_92rewsfolo1r">
            <w:r w:rsidDel="00000000" w:rsidR="00000000" w:rsidRPr="00000000">
              <w:rPr>
                <w:b w:val="1"/>
                <w:color w:val="000000"/>
                <w:u w:val="none"/>
                <w:rtl w:val="0"/>
              </w:rPr>
              <w:t xml:space="preserve">Conclusion</w:t>
              <w:tab/>
              <w:t xml:space="preserve">16</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360" w:lineRule="auto"/>
            <w:rPr>
              <w:b w:val="1"/>
              <w:color w:val="000000"/>
              <w:u w:val="none"/>
            </w:rPr>
          </w:pPr>
          <w:hyperlink w:anchor="_8bryxvl20b7u">
            <w:r w:rsidDel="00000000" w:rsidR="00000000" w:rsidRPr="00000000">
              <w:rPr>
                <w:b w:val="1"/>
                <w:color w:val="000000"/>
                <w:u w:val="none"/>
                <w:rtl w:val="0"/>
              </w:rPr>
              <w:t xml:space="preserve">Appendix: Technical Letter to 3rd Party</w:t>
              <w:tab/>
              <w:t xml:space="preserve">16</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360" w:lineRule="auto"/>
            <w:rPr>
              <w:b w:val="1"/>
              <w:color w:val="000000"/>
              <w:u w:val="none"/>
            </w:rPr>
          </w:pPr>
          <w:hyperlink w:anchor="_1ur0ee5gnimn">
            <w:r w:rsidDel="00000000" w:rsidR="00000000" w:rsidRPr="00000000">
              <w:rPr>
                <w:b w:val="1"/>
                <w:color w:val="000000"/>
                <w:u w:val="none"/>
                <w:rtl w:val="0"/>
              </w:rPr>
              <w:t xml:space="preserve">Appendix: </w:t>
            </w:r>
          </w:hyperlink>
          <w:hyperlink w:anchor="_1ur0ee5gnimn">
            <w:r w:rsidDel="00000000" w:rsidR="00000000" w:rsidRPr="00000000">
              <w:rPr>
                <w:b w:val="1"/>
                <w:rtl w:val="0"/>
              </w:rPr>
              <w:t xml:space="preserve">Non-Technical</w:t>
            </w:r>
          </w:hyperlink>
          <w:hyperlink w:anchor="_1ur0ee5gnimn">
            <w:r w:rsidDel="00000000" w:rsidR="00000000" w:rsidRPr="00000000">
              <w:rPr>
                <w:b w:val="1"/>
                <w:color w:val="000000"/>
                <w:u w:val="none"/>
                <w:rtl w:val="0"/>
              </w:rPr>
              <w:t xml:space="preserve"> Letter</w:t>
              <w:tab/>
              <w:t xml:space="preserve">18</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360" w:lineRule="auto"/>
            <w:rPr>
              <w:b w:val="1"/>
              <w:color w:val="000000"/>
              <w:u w:val="none"/>
            </w:rPr>
          </w:pPr>
          <w:hyperlink w:anchor="_bhmjrmervyqr">
            <w:r w:rsidDel="00000000" w:rsidR="00000000" w:rsidRPr="00000000">
              <w:rPr>
                <w:b w:val="1"/>
                <w:color w:val="000000"/>
                <w:u w:val="none"/>
                <w:rtl w:val="0"/>
              </w:rPr>
              <w:t xml:space="preserve">Appendix: Contact Information</w:t>
              <w:tab/>
              <w:t xml:space="preserve">19</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360" w:lineRule="auto"/>
            <w:rPr>
              <w:b w:val="1"/>
              <w:color w:val="000000"/>
              <w:u w:val="none"/>
            </w:rPr>
          </w:pPr>
          <w:hyperlink w:anchor="_qj5llso4g4ju">
            <w:r w:rsidDel="00000000" w:rsidR="00000000" w:rsidRPr="00000000">
              <w:rPr>
                <w:b w:val="1"/>
                <w:color w:val="000000"/>
                <w:u w:val="none"/>
                <w:rtl w:val="0"/>
              </w:rPr>
              <w:t xml:space="preserve">References</w:t>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pStyle w:val="Heading1"/>
        <w:ind w:left="0" w:firstLine="0"/>
        <w:rPr/>
      </w:pPr>
      <w:bookmarkStart w:colFirst="0" w:colLast="0" w:name="_4xirvkz13vxt" w:id="1"/>
      <w:bookmarkEnd w:id="1"/>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spacing w:line="240" w:lineRule="auto"/>
        <w:rPr/>
      </w:pPr>
      <w:bookmarkStart w:colFirst="0" w:colLast="0" w:name="_gbqfezrojoho" w:id="2"/>
      <w:bookmarkEnd w:id="2"/>
      <w:r w:rsidDel="00000000" w:rsidR="00000000" w:rsidRPr="00000000">
        <w:rPr>
          <w:rFonts w:ascii="Times New Roman" w:cs="Times New Roman" w:eastAsia="Times New Roman" w:hAnsi="Times New Roman"/>
          <w:b w:val="1"/>
          <w:sz w:val="36"/>
          <w:szCs w:val="36"/>
          <w:rtl w:val="0"/>
        </w:rPr>
        <w:t xml:space="preserve">Executive Summary</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Playbooks provide security teams with a single source of truth to turn to in high-pressure situations, helping to ensure response processes are executed systematically and repeatedly. </w:t>
      </w:r>
      <w:r w:rsidDel="00000000" w:rsidR="00000000" w:rsidRPr="00000000">
        <w:rPr>
          <w:rFonts w:ascii="Times New Roman" w:cs="Times New Roman" w:eastAsia="Times New Roman" w:hAnsi="Times New Roman"/>
          <w:sz w:val="24"/>
          <w:szCs w:val="24"/>
          <w:vertAlign w:val="superscript"/>
          <w:rtl w:val="0"/>
        </w:rPr>
        <w:t xml:space="preserve">(9)</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presents the Brute Force Attack Playbook, which is an Incident response type playbook. The playbook provides the Box manufacturing Company with a standard set of Procedures that help them to Identify, Contaminate, remediate, and recover from a Brute force attack if it happens.</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report, we used the NIST incident response lifecycle to describe all phases of </w:t>
      </w:r>
      <w:r w:rsidDel="00000000" w:rsidR="00000000" w:rsidRPr="00000000">
        <w:rPr>
          <w:rFonts w:ascii="Times New Roman" w:cs="Times New Roman" w:eastAsia="Times New Roman" w:hAnsi="Times New Roman"/>
          <w:i w:val="1"/>
          <w:sz w:val="24"/>
          <w:szCs w:val="24"/>
          <w:rtl w:val="0"/>
        </w:rPr>
        <w:t xml:space="preserve">pre-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Post</w:t>
      </w:r>
      <w:r w:rsidDel="00000000" w:rsidR="00000000" w:rsidRPr="00000000">
        <w:rPr>
          <w:rFonts w:ascii="Times New Roman" w:cs="Times New Roman" w:eastAsia="Times New Roman" w:hAnsi="Times New Roman"/>
          <w:sz w:val="24"/>
          <w:szCs w:val="24"/>
          <w:rtl w:val="0"/>
        </w:rPr>
        <w:t xml:space="preserve"> data breach. You will find a workflow describing the incidence response workflow and a customized use case diagram for Box manufacturing. The reason to use the playbook is to make sure the SOC team has a step-by-step play and is not relying on any gut feeling of someone in the team while responding to incidents.</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detailed description of incidence response, roles, and responsibilities of team members are described. The end goal of this report is to make sure the Box manufacturing is saved and recovered from the attack and further suggestions for improvement by fixing any vulnerabilities by doing system hardening and patching.</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workflow and playbook would be beneficial, however, the initial planning and continuous training from lessons learned play a vital role for every organization. The SOC team of Box Manufacturing should conduct internal training and should always look for any new vulnerabilities to update their playbook accordingly.</w:t>
      </w:r>
    </w:p>
    <w:p w:rsidR="00000000" w:rsidDel="00000000" w:rsidP="00000000" w:rsidRDefault="00000000" w:rsidRPr="00000000" w14:paraId="0000002A">
      <w:pPr>
        <w:pStyle w:val="Heading1"/>
        <w:keepNext w:val="1"/>
        <w:spacing w:line="240" w:lineRule="auto"/>
        <w:rPr>
          <w:sz w:val="36"/>
          <w:szCs w:val="36"/>
        </w:rPr>
      </w:pPr>
      <w:bookmarkStart w:colFirst="0" w:colLast="0" w:name="_3904eluvh9mj" w:id="3"/>
      <w:bookmarkEnd w:id="3"/>
      <w:r w:rsidDel="00000000" w:rsidR="00000000" w:rsidRPr="00000000">
        <w:rPr>
          <w:rFonts w:ascii="Times New Roman" w:cs="Times New Roman" w:eastAsia="Times New Roman" w:hAnsi="Times New Roman"/>
          <w:b w:val="1"/>
          <w:sz w:val="36"/>
          <w:szCs w:val="36"/>
          <w:rtl w:val="0"/>
        </w:rPr>
        <w:t xml:space="preserve">Introduction</w:t>
      </w:r>
      <w:r w:rsidDel="00000000" w:rsidR="00000000" w:rsidRPr="00000000">
        <w:rPr>
          <w:rtl w:val="0"/>
        </w:rPr>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Cyber attacks are increasing at a fast pace which makes the job of cybersecurity professionals a little challenging when it comes to response time. Whenever an attack happens the cyber security blue team comes in front as a first line of defense. These teams consist of multiple members with different levels of expertise for better analysis and providing solutions for the issues. </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When the team comes in front they need some form of communication flow to work and follow along. This is where the Workflow comes into the picture which consists of steps of communication and also has processes to follow the steps. Organisation’s IT and cyber experts create a playbook that has a plan that outlines the steps that need to be taken care of in the event of an attack or security incident </w:t>
      </w:r>
      <w:r w:rsidDel="00000000" w:rsidR="00000000" w:rsidRPr="00000000">
        <w:rPr>
          <w:rFonts w:ascii="Times New Roman" w:cs="Times New Roman" w:eastAsia="Times New Roman" w:hAnsi="Times New Roman"/>
          <w:sz w:val="24"/>
          <w:szCs w:val="24"/>
          <w:vertAlign w:val="superscript"/>
          <w:rtl w:val="0"/>
        </w:rPr>
        <w:t xml:space="preserve">(1)</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report, as a SOC team, we will be working to create a client-specific playbook for Box Manufacturing which is a small manufacturing company specializing in making cardboard boxes for all sizes of Cats. We will focus on SOP (Standard Operating Procedure) which will indicate the instructions of routine operations. The playbook will be a guideline for clients to detect, prevent, and respond to cybersecurity threats.</w:t>
      </w:r>
    </w:p>
    <w:p w:rsidR="00000000" w:rsidDel="00000000" w:rsidP="00000000" w:rsidRDefault="00000000" w:rsidRPr="00000000" w14:paraId="00000031">
      <w:pPr>
        <w:pStyle w:val="Heading3"/>
        <w:rPr>
          <w:rFonts w:ascii="Times New Roman" w:cs="Times New Roman" w:eastAsia="Times New Roman" w:hAnsi="Times New Roman"/>
          <w:b w:val="1"/>
          <w:color w:val="000000"/>
        </w:rPr>
      </w:pPr>
      <w:bookmarkStart w:colFirst="0" w:colLast="0" w:name="_s4usrygsswyx" w:id="4"/>
      <w:bookmarkEnd w:id="4"/>
      <w:r w:rsidDel="00000000" w:rsidR="00000000" w:rsidRPr="00000000">
        <w:rPr>
          <w:rFonts w:ascii="Times New Roman" w:cs="Times New Roman" w:eastAsia="Times New Roman" w:hAnsi="Times New Roman"/>
          <w:b w:val="1"/>
          <w:color w:val="000000"/>
          <w:rtl w:val="0"/>
        </w:rPr>
        <w:t xml:space="preserve">Scenario</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scenario we have Box organization's management, managed security service provider (MSSP), a 3rd party SOC contractor, and we are a SOC specialist.</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A Security Operations Center (SOC) is a central unit that deals with security issues at the organizational and technical levels. The SOC analyzes the events made available by the IT security assets and identifies incidents that need to be processed. In a multi-stage escalation procedure, these are processed by the SOC with the help of best practices. </w:t>
      </w:r>
      <w:r w:rsidDel="00000000" w:rsidR="00000000" w:rsidRPr="00000000">
        <w:rPr>
          <w:rFonts w:ascii="Times New Roman" w:cs="Times New Roman" w:eastAsia="Times New Roman" w:hAnsi="Times New Roman"/>
          <w:sz w:val="24"/>
          <w:szCs w:val="24"/>
          <w:vertAlign w:val="superscript"/>
          <w:rtl w:val="0"/>
        </w:rPr>
        <w:t xml:space="preserve">(2)</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We will create an Incidence Report Playbook for the Brute Force attack. What is a Brute Force Attack? A brute force attack is one of the most popular hacking methods that uses trial and error to crack passwords, login credentials, and encryption keys. The hacker tries multiple usernames and passwords, often using a computer to test a wide range of combinations until they find the correct login information. </w:t>
      </w:r>
      <w:r w:rsidDel="00000000" w:rsidR="00000000" w:rsidRPr="00000000">
        <w:rPr>
          <w:rFonts w:ascii="Times New Roman" w:cs="Times New Roman" w:eastAsia="Times New Roman" w:hAnsi="Times New Roman"/>
          <w:sz w:val="24"/>
          <w:szCs w:val="24"/>
          <w:vertAlign w:val="superscript"/>
          <w:rtl w:val="0"/>
        </w:rPr>
        <w:t xml:space="preserve">(3)</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933429"/>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933429"/>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rtl w:val="0"/>
        </w:rPr>
        <w:t xml:space="preserve">Types of Brute Force Attacks &amp; How They Work</w:t>
      </w:r>
      <w:r w:rsidDel="00000000" w:rsidR="00000000" w:rsidRPr="00000000">
        <w:rPr>
          <w:rFonts w:ascii="Times New Roman" w:cs="Times New Roman" w:eastAsia="Times New Roman" w:hAnsi="Times New Roman"/>
          <w:b w:val="1"/>
          <w:sz w:val="24"/>
          <w:szCs w:val="24"/>
          <w:vertAlign w:val="superscript"/>
          <w:rtl w:val="0"/>
        </w:rPr>
        <w:t xml:space="preserve">(4)</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Brute force attacks refer to both a category of different attack methods as well as a specific attack. Often, they’ll rely on botnets to carry out their attacks at scale. But just what are the different types of brute force methods?  </w:t>
      </w:r>
    </w:p>
    <w:p w:rsidR="00000000" w:rsidDel="00000000" w:rsidP="00000000" w:rsidRDefault="00000000" w:rsidRPr="00000000" w14:paraId="0000003C">
      <w:pPr>
        <w:jc w:val="both"/>
        <w:rPr>
          <w:rFonts w:ascii="Times New Roman" w:cs="Times New Roman" w:eastAsia="Times New Roman" w:hAnsi="Times New Roman"/>
          <w:sz w:val="24"/>
          <w:szCs w:val="24"/>
          <w:vertAlign w:val="superscript"/>
        </w:rPr>
        <w:sectPr>
          <w:headerReference r:id="rId8" w:type="default"/>
          <w:footerReference r:id="rId9" w:type="default"/>
          <w:footerReference r:id="rId10" w:type="first"/>
          <w:pgSz w:h="15840" w:w="12240" w:orient="portrait"/>
          <w:pgMar w:bottom="1440" w:top="1440" w:left="1440" w:right="1440" w:header="720" w:footer="720"/>
          <w:pgNumType w:start="0"/>
          <w:titlePg w:val="1"/>
        </w:sectPr>
      </w:pPr>
      <w:r w:rsidDel="00000000" w:rsidR="00000000" w:rsidRPr="00000000">
        <w:rPr>
          <w:rFonts w:ascii="Times New Roman" w:cs="Times New Roman" w:eastAsia="Times New Roman" w:hAnsi="Times New Roman"/>
          <w:sz w:val="24"/>
          <w:szCs w:val="24"/>
          <w:rtl w:val="0"/>
        </w:rPr>
        <w:t xml:space="preserve">MITRE divides brute force into four main categories:</w:t>
      </w:r>
      <w:r w:rsidDel="00000000" w:rsidR="00000000" w:rsidRPr="00000000">
        <w:rPr>
          <w:rFonts w:ascii="Times New Roman" w:cs="Times New Roman" w:eastAsia="Times New Roman" w:hAnsi="Times New Roman"/>
          <w:sz w:val="24"/>
          <w:szCs w:val="24"/>
          <w:vertAlign w:val="superscript"/>
          <w:rtl w:val="0"/>
        </w:rPr>
        <w:t xml:space="preserve">(5)</w:t>
      </w:r>
    </w:p>
    <w:p w:rsidR="00000000" w:rsidDel="00000000" w:rsidP="00000000" w:rsidRDefault="00000000" w:rsidRPr="00000000" w14:paraId="0000003D">
      <w:pPr>
        <w:numPr>
          <w:ilvl w:val="0"/>
          <w:numId w:val="2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Password guessing</w:t>
      </w:r>
    </w:p>
    <w:p w:rsidR="00000000" w:rsidDel="00000000" w:rsidP="00000000" w:rsidRDefault="00000000" w:rsidRPr="00000000" w14:paraId="0000003E">
      <w:pPr>
        <w:numPr>
          <w:ilvl w:val="0"/>
          <w:numId w:val="2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Password cracking</w:t>
      </w:r>
    </w:p>
    <w:p w:rsidR="00000000" w:rsidDel="00000000" w:rsidP="00000000" w:rsidRDefault="00000000" w:rsidRPr="00000000" w14:paraId="0000003F">
      <w:pPr>
        <w:numPr>
          <w:ilvl w:val="0"/>
          <w:numId w:val="2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Password spraying</w:t>
      </w:r>
    </w:p>
    <w:p w:rsidR="00000000" w:rsidDel="00000000" w:rsidP="00000000" w:rsidRDefault="00000000" w:rsidRPr="00000000" w14:paraId="00000040">
      <w:pPr>
        <w:numPr>
          <w:ilvl w:val="0"/>
          <w:numId w:val="26"/>
        </w:numPr>
        <w:ind w:left="720" w:hanging="360"/>
        <w:jc w:val="both"/>
        <w:rPr>
          <w:rFonts w:ascii="Times New Roman" w:cs="Times New Roman" w:eastAsia="Times New Roman" w:hAnsi="Times New Roman"/>
          <w:sz w:val="24"/>
          <w:szCs w:val="24"/>
          <w:u w:val="none"/>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sz w:val="24"/>
          <w:szCs w:val="24"/>
          <w:rtl w:val="0"/>
        </w:rPr>
        <w:t xml:space="preserve">Credential stuffing</w:t>
      </w:r>
    </w:p>
    <w:p w:rsidR="00000000" w:rsidDel="00000000" w:rsidP="00000000" w:rsidRDefault="00000000" w:rsidRPr="00000000" w14:paraId="00000041">
      <w:pPr>
        <w:pStyle w:val="Heading1"/>
        <w:jc w:val="both"/>
        <w:rPr>
          <w:sz w:val="36"/>
          <w:szCs w:val="36"/>
        </w:rPr>
      </w:pPr>
      <w:bookmarkStart w:colFirst="0" w:colLast="0" w:name="_9i7j4h5lqnex" w:id="5"/>
      <w:bookmarkEnd w:id="5"/>
      <w:r w:rsidDel="00000000" w:rsidR="00000000" w:rsidRPr="00000000">
        <w:rPr>
          <w:rFonts w:ascii="Times New Roman" w:cs="Times New Roman" w:eastAsia="Times New Roman" w:hAnsi="Times New Roman"/>
          <w:b w:val="1"/>
          <w:sz w:val="36"/>
          <w:szCs w:val="36"/>
          <w:rtl w:val="0"/>
        </w:rPr>
        <w:t xml:space="preserve">Incident Response Plan</w:t>
      </w:r>
      <w:r w:rsidDel="00000000" w:rsidR="00000000" w:rsidRPr="00000000">
        <w:rPr>
          <w:rtl w:val="0"/>
        </w:rPr>
      </w:r>
    </w:p>
    <w:p w:rsidR="00000000" w:rsidDel="00000000" w:rsidP="00000000" w:rsidRDefault="00000000" w:rsidRPr="00000000" w14:paraId="000000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Cyber security as per the NIST incident response lifecycle, Incidence plans can be defined in 4 or 6 phases.</w:t>
      </w:r>
    </w:p>
    <w:p w:rsidR="00000000" w:rsidDel="00000000" w:rsidP="00000000" w:rsidRDefault="00000000" w:rsidRPr="00000000" w14:paraId="00000044">
      <w:pPr>
        <w:jc w:val="both"/>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We will be discussing Incident response plans with  distinct phases that will help SOC and IT professionals deal with cyber attacks. An incident response plan should be set up to address a suspected data breach in a series of phases. Within each phase, there are specific areas of need that should be considered. </w:t>
      </w:r>
      <w:r w:rsidDel="00000000" w:rsidR="00000000" w:rsidRPr="00000000">
        <w:rPr>
          <w:rFonts w:ascii="Times New Roman" w:cs="Times New Roman" w:eastAsia="Times New Roman" w:hAnsi="Times New Roman"/>
          <w:sz w:val="24"/>
          <w:szCs w:val="24"/>
          <w:vertAlign w:val="superscript"/>
          <w:rtl w:val="0"/>
        </w:rPr>
        <w:t xml:space="preserve">(6)</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incident response phases are:</w:t>
      </w:r>
    </w:p>
    <w:p w:rsidR="00000000" w:rsidDel="00000000" w:rsidP="00000000" w:rsidRDefault="00000000" w:rsidRPr="00000000" w14:paraId="00000046">
      <w:pPr>
        <w:ind w:left="720" w:hanging="360"/>
        <w:jc w:val="both"/>
        <w:rPr>
          <w:rFonts w:ascii="Times New Roman" w:cs="Times New Roman" w:eastAsia="Times New Roman" w:hAnsi="Times New Roman"/>
          <w:sz w:val="24"/>
          <w:szCs w:val="24"/>
        </w:rPr>
        <w:sectPr>
          <w:type w:val="continuous"/>
          <w:pgSz w:h="15840" w:w="12240" w:orient="portrait"/>
          <w:pgMar w:bottom="1440" w:top="1440" w:left="900" w:right="1440" w:header="720" w:footer="720"/>
        </w:sectPr>
      </w:pPr>
      <w:r w:rsidDel="00000000" w:rsidR="00000000" w:rsidRPr="00000000">
        <w:rPr>
          <w:rtl w:val="0"/>
        </w:rPr>
      </w:r>
    </w:p>
    <w:p w:rsidR="00000000" w:rsidDel="00000000" w:rsidP="00000000" w:rsidRDefault="00000000" w:rsidRPr="00000000" w14:paraId="00000047">
      <w:pPr>
        <w:numPr>
          <w:ilvl w:val="0"/>
          <w:numId w:val="30"/>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Preparation</w:t>
      </w:r>
    </w:p>
    <w:p w:rsidR="00000000" w:rsidDel="00000000" w:rsidP="00000000" w:rsidRDefault="00000000" w:rsidRPr="00000000" w14:paraId="00000048">
      <w:pPr>
        <w:numPr>
          <w:ilvl w:val="0"/>
          <w:numId w:val="30"/>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Identification</w:t>
      </w:r>
    </w:p>
    <w:p w:rsidR="00000000" w:rsidDel="00000000" w:rsidP="00000000" w:rsidRDefault="00000000" w:rsidRPr="00000000" w14:paraId="00000049">
      <w:pPr>
        <w:numPr>
          <w:ilvl w:val="0"/>
          <w:numId w:val="30"/>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Containment</w:t>
      </w:r>
    </w:p>
    <w:p w:rsidR="00000000" w:rsidDel="00000000" w:rsidP="00000000" w:rsidRDefault="00000000" w:rsidRPr="00000000" w14:paraId="0000004A">
      <w:pPr>
        <w:numPr>
          <w:ilvl w:val="0"/>
          <w:numId w:val="30"/>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Eradication</w:t>
      </w:r>
    </w:p>
    <w:p w:rsidR="00000000" w:rsidDel="00000000" w:rsidP="00000000" w:rsidRDefault="00000000" w:rsidRPr="00000000" w14:paraId="0000004B">
      <w:pPr>
        <w:numPr>
          <w:ilvl w:val="0"/>
          <w:numId w:val="30"/>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Recovery</w:t>
      </w:r>
    </w:p>
    <w:p w:rsidR="00000000" w:rsidDel="00000000" w:rsidP="00000000" w:rsidRDefault="00000000" w:rsidRPr="00000000" w14:paraId="0000004C">
      <w:pPr>
        <w:numPr>
          <w:ilvl w:val="0"/>
          <w:numId w:val="30"/>
        </w:numPr>
        <w:ind w:left="720" w:hanging="360"/>
        <w:jc w:val="both"/>
        <w:rPr>
          <w:rFonts w:ascii="Times New Roman" w:cs="Times New Roman" w:eastAsia="Times New Roman" w:hAnsi="Times New Roman"/>
          <w:sz w:val="24"/>
          <w:szCs w:val="24"/>
          <w:u w:val="none"/>
        </w:rPr>
        <w:sectPr>
          <w:type w:val="continuous"/>
          <w:pgSz w:h="15840" w:w="12240" w:orient="portrait"/>
          <w:pgMar w:bottom="1440" w:top="1440" w:left="900" w:right="1440" w:header="720" w:footer="720"/>
          <w:cols w:equalWidth="0" w:num="2">
            <w:col w:space="720" w:w="4590"/>
            <w:col w:space="0" w:w="4590"/>
          </w:cols>
        </w:sectPr>
      </w:pPr>
      <w:r w:rsidDel="00000000" w:rsidR="00000000" w:rsidRPr="00000000">
        <w:rPr>
          <w:rFonts w:ascii="Times New Roman" w:cs="Times New Roman" w:eastAsia="Times New Roman" w:hAnsi="Times New Roman"/>
          <w:sz w:val="24"/>
          <w:szCs w:val="24"/>
          <w:rtl w:val="0"/>
        </w:rPr>
        <w:t xml:space="preserve">Lessons Learned</w:t>
      </w:r>
    </w:p>
    <w:p w:rsidR="00000000" w:rsidDel="00000000" w:rsidP="00000000" w:rsidRDefault="00000000" w:rsidRPr="00000000" w14:paraId="0000004D">
      <w:pPr>
        <w:pStyle w:val="Heading1"/>
        <w:rPr>
          <w:rFonts w:ascii="Times New Roman" w:cs="Times New Roman" w:eastAsia="Times New Roman" w:hAnsi="Times New Roman"/>
          <w:sz w:val="20"/>
          <w:szCs w:val="20"/>
        </w:rPr>
      </w:pPr>
      <w:bookmarkStart w:colFirst="0" w:colLast="0" w:name="_dz87iq397516" w:id="6"/>
      <w:bookmarkEnd w:id="6"/>
      <w:r w:rsidDel="00000000" w:rsidR="00000000" w:rsidRPr="00000000">
        <w:rPr>
          <w:rFonts w:ascii="Times New Roman" w:cs="Times New Roman" w:eastAsia="Times New Roman" w:hAnsi="Times New Roman"/>
          <w:b w:val="1"/>
          <w:sz w:val="36"/>
          <w:szCs w:val="36"/>
          <w:rtl w:val="0"/>
        </w:rPr>
        <w:t xml:space="preserve">Brute Force attack Incident response Playbook Plan</w:t>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numPr>
          <w:ilvl w:val="0"/>
          <w:numId w:val="21"/>
        </w:numPr>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Preparation</w:t>
      </w:r>
    </w:p>
    <w:p w:rsidR="00000000" w:rsidDel="00000000" w:rsidP="00000000" w:rsidRDefault="00000000" w:rsidRPr="00000000" w14:paraId="00000050">
      <w:pPr>
        <w:ind w:left="630" w:firstLine="0"/>
        <w:jc w:val="both"/>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Preparation is the major and most important step. Preparing for major incidents before they occur can mitigate any impact on the organization and protect business. There could be multiple preparation activities that organizations could consider based on their requirement and budget. </w:t>
      </w:r>
      <w:r w:rsidDel="00000000" w:rsidR="00000000" w:rsidRPr="00000000">
        <w:rPr>
          <w:rFonts w:ascii="Times New Roman" w:cs="Times New Roman" w:eastAsia="Times New Roman" w:hAnsi="Times New Roman"/>
          <w:sz w:val="24"/>
          <w:szCs w:val="24"/>
          <w:vertAlign w:val="superscript"/>
          <w:rtl w:val="0"/>
        </w:rPr>
        <w:t xml:space="preserve">(7)</w:t>
      </w:r>
    </w:p>
    <w:p w:rsidR="00000000" w:rsidDel="00000000" w:rsidP="00000000" w:rsidRDefault="00000000" w:rsidRPr="00000000" w14:paraId="00000051">
      <w:pPr>
        <w:ind w:left="6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ind w:left="6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playbook, we are focusing on the following Preparation steps:</w:t>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numPr>
          <w:ilvl w:val="1"/>
          <w:numId w:val="35"/>
        </w:numPr>
        <w:ind w:left="11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Policies and Procedures:</w:t>
      </w:r>
    </w:p>
    <w:p w:rsidR="00000000" w:rsidDel="00000000" w:rsidP="00000000" w:rsidRDefault="00000000" w:rsidRPr="00000000" w14:paraId="00000055">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comprehensive policies and procedures outlining the organization's approach to detecting and responding to brute force attacks.</w:t>
      </w:r>
    </w:p>
    <w:p w:rsidR="00000000" w:rsidDel="00000000" w:rsidP="00000000" w:rsidRDefault="00000000" w:rsidRPr="00000000" w14:paraId="00000056">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 guidelines for incident categorization, severity assessment, and prioritization based on predefined criteria.</w:t>
      </w:r>
    </w:p>
    <w:p w:rsidR="00000000" w:rsidDel="00000000" w:rsidP="00000000" w:rsidRDefault="00000000" w:rsidRPr="00000000" w14:paraId="0000005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numPr>
          <w:ilvl w:val="1"/>
          <w:numId w:val="35"/>
        </w:numPr>
        <w:ind w:left="11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Instrumentation:</w:t>
      </w:r>
    </w:p>
    <w:p w:rsidR="00000000" w:rsidDel="00000000" w:rsidP="00000000" w:rsidRDefault="00000000" w:rsidRPr="00000000" w14:paraId="00000059">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 and configure instrumentation tools such as intrusion detection systems (IDS), intrusion prevention systems (IPS), and security information and event management (SIEM) solutions.</w:t>
      </w:r>
    </w:p>
    <w:p w:rsidR="00000000" w:rsidDel="00000000" w:rsidP="00000000" w:rsidRDefault="00000000" w:rsidRPr="00000000" w14:paraId="0000005A">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logging and monitoring mechanisms to capture relevant security events, including authentication attempts, failed login attempts, and suspicious activity.</w:t>
      </w:r>
    </w:p>
    <w:p w:rsidR="00000000" w:rsidDel="00000000" w:rsidP="00000000" w:rsidRDefault="00000000" w:rsidRPr="00000000" w14:paraId="0000005B">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instrumentation tools are properly integrated and aligned with the organization's security objectives and incident response requirements.</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ind w:left="-18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6657975" cy="6974049"/>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657975" cy="6974049"/>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Workflow above is based on the Pre and Post Branch of Brute force. I have used draw.io,  online workflow creation tool to create the diagram. (10)</w:t>
      </w:r>
    </w:p>
    <w:p w:rsidR="00000000" w:rsidDel="00000000" w:rsidP="00000000" w:rsidRDefault="00000000" w:rsidRPr="00000000" w14:paraId="00000060">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1">
      <w:pPr>
        <w:numPr>
          <w:ilvl w:val="1"/>
          <w:numId w:val="35"/>
        </w:numPr>
        <w:ind w:left="117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Build and Train team:</w:t>
      </w:r>
    </w:p>
    <w:p w:rsidR="00000000" w:rsidDel="00000000" w:rsidP="00000000" w:rsidRDefault="00000000" w:rsidRPr="00000000" w14:paraId="00000062">
      <w:pPr>
        <w:numPr>
          <w:ilvl w:val="0"/>
          <w:numId w:val="6"/>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Build a dedicated incident response team comprising individuals with diverse skills and expertise, including cybersecurity analysts, network engineers, and system administrators. From the case Scenario, one set of team could be</w:t>
      </w:r>
    </w:p>
    <w:p w:rsidR="00000000" w:rsidDel="00000000" w:rsidP="00000000" w:rsidRDefault="00000000" w:rsidRPr="00000000" w14:paraId="00000063">
      <w:pPr>
        <w:numPr>
          <w:ilvl w:val="1"/>
          <w:numId w:val="6"/>
        </w:numPr>
        <w:pBdr>
          <w:top w:color="e3e3e3" w:space="0" w:sz="0" w:val="none"/>
          <w:left w:color="e3e3e3" w:space="0" w:sz="0" w:val="none"/>
          <w:bottom w:color="e3e3e3" w:space="0" w:sz="0" w:val="none"/>
          <w:right w:color="e3e3e3" w:space="0" w:sz="0" w:val="none"/>
          <w:between w:color="e3e3e3" w:space="0" w:sz="0" w:val="none"/>
        </w:pBdr>
        <w:shd w:fill="ffffff" w:val="clear"/>
        <w:ind w:left="225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Percy F. (CEO)</w:t>
      </w:r>
    </w:p>
    <w:p w:rsidR="00000000" w:rsidDel="00000000" w:rsidP="00000000" w:rsidRDefault="00000000" w:rsidRPr="00000000" w14:paraId="00000064">
      <w:pPr>
        <w:numPr>
          <w:ilvl w:val="1"/>
          <w:numId w:val="6"/>
        </w:numPr>
        <w:pBdr>
          <w:top w:color="e3e3e3" w:space="0" w:sz="0" w:val="none"/>
          <w:left w:color="e3e3e3" w:space="0" w:sz="0" w:val="none"/>
          <w:bottom w:color="e3e3e3" w:space="0" w:sz="0" w:val="none"/>
          <w:right w:color="e3e3e3" w:space="0" w:sz="0" w:val="none"/>
          <w:between w:color="e3e3e3" w:space="0" w:sz="0" w:val="none"/>
        </w:pBdr>
        <w:shd w:fill="ffffff" w:val="clear"/>
        <w:ind w:left="225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Misha F. (Shift and Production Manager)</w:t>
      </w:r>
    </w:p>
    <w:p w:rsidR="00000000" w:rsidDel="00000000" w:rsidP="00000000" w:rsidRDefault="00000000" w:rsidRPr="00000000" w14:paraId="00000065">
      <w:pPr>
        <w:numPr>
          <w:ilvl w:val="1"/>
          <w:numId w:val="6"/>
        </w:numPr>
        <w:pBdr>
          <w:top w:color="e3e3e3" w:space="0" w:sz="0" w:val="none"/>
          <w:left w:color="e3e3e3" w:space="0" w:sz="0" w:val="none"/>
          <w:bottom w:color="e3e3e3" w:space="0" w:sz="0" w:val="none"/>
          <w:right w:color="e3e3e3" w:space="0" w:sz="0" w:val="none"/>
          <w:between w:color="e3e3e3" w:space="0" w:sz="0" w:val="none"/>
        </w:pBdr>
        <w:shd w:fill="ffffff" w:val="clear"/>
        <w:ind w:left="225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Cat (MSSP Consultant)</w:t>
      </w:r>
    </w:p>
    <w:p w:rsidR="00000000" w:rsidDel="00000000" w:rsidP="00000000" w:rsidRDefault="00000000" w:rsidRPr="00000000" w14:paraId="00000066">
      <w:pPr>
        <w:numPr>
          <w:ilvl w:val="1"/>
          <w:numId w:val="6"/>
        </w:numPr>
        <w:pBdr>
          <w:top w:color="e3e3e3" w:space="0" w:sz="0" w:val="none"/>
          <w:left w:color="e3e3e3" w:space="0" w:sz="0" w:val="none"/>
          <w:bottom w:color="e3e3e3" w:space="0" w:sz="0" w:val="none"/>
          <w:right w:color="e3e3e3" w:space="0" w:sz="0" w:val="none"/>
          <w:between w:color="e3e3e3" w:space="0" w:sz="0" w:val="none"/>
        </w:pBdr>
        <w:shd w:fill="ffffff" w:val="clear"/>
        <w:ind w:left="225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Dusty (Database Specialist)</w:t>
      </w:r>
    </w:p>
    <w:p w:rsidR="00000000" w:rsidDel="00000000" w:rsidP="00000000" w:rsidRDefault="00000000" w:rsidRPr="00000000" w14:paraId="00000067">
      <w:pPr>
        <w:numPr>
          <w:ilvl w:val="1"/>
          <w:numId w:val="6"/>
        </w:numPr>
        <w:pBdr>
          <w:top w:color="e3e3e3" w:space="0" w:sz="0" w:val="none"/>
          <w:left w:color="e3e3e3" w:space="0" w:sz="0" w:val="none"/>
          <w:bottom w:color="e3e3e3" w:space="0" w:sz="0" w:val="none"/>
          <w:right w:color="e3e3e3" w:space="0" w:sz="0" w:val="none"/>
          <w:between w:color="e3e3e3" w:space="0" w:sz="0" w:val="none"/>
        </w:pBdr>
        <w:shd w:fill="ffffff" w:val="clear"/>
        <w:ind w:left="225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Lucky (IT Support Specialist)</w:t>
      </w:r>
    </w:p>
    <w:p w:rsidR="00000000" w:rsidDel="00000000" w:rsidP="00000000" w:rsidRDefault="00000000" w:rsidRPr="00000000" w14:paraId="00000068">
      <w:pPr>
        <w:numPr>
          <w:ilvl w:val="1"/>
          <w:numId w:val="6"/>
        </w:numPr>
        <w:pBdr>
          <w:top w:color="e3e3e3" w:space="0" w:sz="0" w:val="none"/>
          <w:left w:color="e3e3e3" w:space="0" w:sz="0" w:val="none"/>
          <w:bottom w:color="e3e3e3" w:space="0" w:sz="0" w:val="none"/>
          <w:right w:color="e3e3e3" w:space="0" w:sz="0" w:val="none"/>
          <w:between w:color="e3e3e3" w:space="0" w:sz="0" w:val="none"/>
        </w:pBdr>
        <w:shd w:fill="ffffff" w:val="clear"/>
        <w:ind w:left="225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Ned (Network Administrator)</w:t>
      </w:r>
    </w:p>
    <w:p w:rsidR="00000000" w:rsidDel="00000000" w:rsidP="00000000" w:rsidRDefault="00000000" w:rsidRPr="00000000" w14:paraId="00000069">
      <w:pPr>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numPr>
          <w:ilvl w:val="0"/>
          <w:numId w:val="6"/>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 comprehensive training and ongoing skill development opportunities to enhance the team's proficiency in detecting, analyzing, and mitigating brute force attacks.</w:t>
      </w:r>
    </w:p>
    <w:p w:rsidR="00000000" w:rsidDel="00000000" w:rsidP="00000000" w:rsidRDefault="00000000" w:rsidRPr="00000000" w14:paraId="0000006B">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numPr>
          <w:ilvl w:val="1"/>
          <w:numId w:val="35"/>
        </w:numPr>
        <w:ind w:left="117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Cyber Threat Intelligence:</w:t>
      </w:r>
    </w:p>
    <w:p w:rsidR="00000000" w:rsidDel="00000000" w:rsidP="00000000" w:rsidRDefault="00000000" w:rsidRPr="00000000" w14:paraId="0000006D">
      <w:pPr>
        <w:numPr>
          <w:ilvl w:val="0"/>
          <w:numId w:val="3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Actively monitor intelligence feeds for threat or vulnerability advisories from government, trusted partners, open sources, and commercial entities.</w:t>
      </w:r>
    </w:p>
    <w:p w:rsidR="00000000" w:rsidDel="00000000" w:rsidP="00000000" w:rsidRDefault="00000000" w:rsidRPr="00000000" w14:paraId="0000006E">
      <w:pPr>
        <w:numPr>
          <w:ilvl w:val="0"/>
          <w:numId w:val="3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Establish processes for collecting, analyzing, and disseminating cyber threat intelligence related to brute force attacks and emerging threat actors.</w:t>
      </w:r>
    </w:p>
    <w:p w:rsidR="00000000" w:rsidDel="00000000" w:rsidP="00000000" w:rsidRDefault="00000000" w:rsidRPr="00000000" w14:paraId="0000006F">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numPr>
          <w:ilvl w:val="1"/>
          <w:numId w:val="35"/>
        </w:numPr>
        <w:ind w:left="117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Active Defense:</w:t>
      </w:r>
    </w:p>
    <w:p w:rsidR="00000000" w:rsidDel="00000000" w:rsidP="00000000" w:rsidRDefault="00000000" w:rsidRPr="00000000" w14:paraId="00000071">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proactive measures and countermeasures to disrupt, deter, and mitigate brute force attacks before they escalate into security incidents.</w:t>
      </w:r>
    </w:p>
    <w:p w:rsidR="00000000" w:rsidDel="00000000" w:rsidP="00000000" w:rsidRDefault="00000000" w:rsidRPr="00000000" w14:paraId="00000072">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techniques such as rate limiting, account lockout policies, and CAPTCHA challenges to thwart automated brute force attempts.</w:t>
      </w:r>
    </w:p>
    <w:p w:rsidR="00000000" w:rsidDel="00000000" w:rsidP="00000000" w:rsidRDefault="00000000" w:rsidRPr="00000000" w14:paraId="0000007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numPr>
          <w:ilvl w:val="1"/>
          <w:numId w:val="35"/>
        </w:numPr>
        <w:ind w:left="11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Technical Infrastructure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5">
      <w:pPr>
        <w:numPr>
          <w:ilvl w:val="0"/>
          <w:numId w:val="15"/>
        </w:numPr>
        <w:ind w:left="153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Evaluate the organization's technical infrastructure to ensure it is resilient and capable of withstanding brute force attacks.</w:t>
      </w:r>
    </w:p>
    <w:p w:rsidR="00000000" w:rsidDel="00000000" w:rsidP="00000000" w:rsidRDefault="00000000" w:rsidRPr="00000000" w14:paraId="00000076">
      <w:pPr>
        <w:numPr>
          <w:ilvl w:val="0"/>
          <w:numId w:val="15"/>
        </w:numPr>
        <w:ind w:left="153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network segmentation, firewalls, and intrusion prevention systems to enforce access controls and monitor network traffic for suspicious activity.</w:t>
      </w:r>
    </w:p>
    <w:p w:rsidR="00000000" w:rsidDel="00000000" w:rsidP="00000000" w:rsidRDefault="00000000" w:rsidRPr="00000000" w14:paraId="00000077">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numPr>
          <w:ilvl w:val="1"/>
          <w:numId w:val="35"/>
        </w:numPr>
        <w:ind w:left="117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Detect Activity:</w:t>
      </w:r>
    </w:p>
    <w:p w:rsidR="00000000" w:rsidDel="00000000" w:rsidP="00000000" w:rsidRDefault="00000000" w:rsidRPr="00000000" w14:paraId="00000079">
      <w:pPr>
        <w:numPr>
          <w:ilvl w:val="0"/>
          <w:numId w:val="45"/>
        </w:numPr>
        <w:ind w:left="153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Leverage threat intelligence to create rules and signatures to identify the activity associated with the incident and to scope its reach. </w:t>
      </w:r>
    </w:p>
    <w:p w:rsidR="00000000" w:rsidDel="00000000" w:rsidP="00000000" w:rsidRDefault="00000000" w:rsidRPr="00000000" w14:paraId="0000007A">
      <w:pPr>
        <w:numPr>
          <w:ilvl w:val="0"/>
          <w:numId w:val="45"/>
        </w:numPr>
        <w:ind w:left="153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Configure tools and analyze logs and alerts.</w:t>
      </w:r>
    </w:p>
    <w:p w:rsidR="00000000" w:rsidDel="00000000" w:rsidP="00000000" w:rsidRDefault="00000000" w:rsidRPr="00000000" w14:paraId="0000007B">
      <w:pPr>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numPr>
          <w:ilvl w:val="0"/>
          <w:numId w:val="35"/>
        </w:numPr>
        <w:ind w:left="5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Identify</w:t>
      </w:r>
    </w:p>
    <w:p w:rsidR="00000000" w:rsidDel="00000000" w:rsidP="00000000" w:rsidRDefault="00000000" w:rsidRPr="00000000" w14:paraId="0000007F">
      <w:pPr>
        <w:ind w:left="540" w:firstLine="0"/>
        <w:jc w:val="both"/>
        <w:rPr>
          <w:rFonts w:ascii="Times New Roman" w:cs="Times New Roman" w:eastAsia="Times New Roman" w:hAnsi="Times New Roman"/>
          <w:b w:val="1"/>
          <w:sz w:val="32"/>
          <w:szCs w:val="32"/>
          <w:vertAlign w:val="superscript"/>
        </w:rPr>
      </w:pPr>
      <w:r w:rsidDel="00000000" w:rsidR="00000000" w:rsidRPr="00000000">
        <w:rPr>
          <w:rFonts w:ascii="Times New Roman" w:cs="Times New Roman" w:eastAsia="Times New Roman" w:hAnsi="Times New Roman"/>
          <w:sz w:val="24"/>
          <w:szCs w:val="24"/>
          <w:rtl w:val="0"/>
        </w:rPr>
        <w:t xml:space="preserve">In this step the SOC team determines whether the organization has been breached or not. A breach, or incident, could originate from many different areas.</w:t>
      </w:r>
      <w:r w:rsidDel="00000000" w:rsidR="00000000" w:rsidRPr="00000000">
        <w:rPr>
          <w:rFonts w:ascii="Times New Roman" w:cs="Times New Roman" w:eastAsia="Times New Roman" w:hAnsi="Times New Roman"/>
          <w:sz w:val="24"/>
          <w:szCs w:val="24"/>
          <w:vertAlign w:val="superscript"/>
          <w:rtl w:val="0"/>
        </w:rPr>
        <w:t xml:space="preserve">(6)</w:t>
      </w:r>
      <w:r w:rsidDel="00000000" w:rsidR="00000000" w:rsidRPr="00000000">
        <w:rPr>
          <w:rtl w:val="0"/>
        </w:rPr>
      </w:r>
    </w:p>
    <w:p w:rsidR="00000000" w:rsidDel="00000000" w:rsidP="00000000" w:rsidRDefault="00000000" w:rsidRPr="00000000" w14:paraId="00000080">
      <w:pPr>
        <w:ind w:left="72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1">
      <w:pPr>
        <w:numPr>
          <w:ilvl w:val="1"/>
          <w:numId w:val="35"/>
        </w:numPr>
        <w:ind w:left="117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Declare Incident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2">
      <w:pPr>
        <w:numPr>
          <w:ilvl w:val="0"/>
          <w:numId w:val="43"/>
        </w:numPr>
        <w:ind w:left="153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any Suspicious activity related to brute force attack is detected, immediately declare an incident to initiate the response process.</w:t>
      </w:r>
    </w:p>
    <w:p w:rsidR="00000000" w:rsidDel="00000000" w:rsidP="00000000" w:rsidRDefault="00000000" w:rsidRPr="00000000" w14:paraId="00000083">
      <w:pPr>
        <w:numPr>
          <w:ilvl w:val="0"/>
          <w:numId w:val="43"/>
        </w:numPr>
        <w:ind w:left="153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Informa the immediate point of contact (POC) or incident coordinator responsible for overseeing the incident response efforts and coordinating with relevant stakeholders. </w:t>
      </w:r>
    </w:p>
    <w:p w:rsidR="00000000" w:rsidDel="00000000" w:rsidP="00000000" w:rsidRDefault="00000000" w:rsidRPr="00000000" w14:paraId="00000084">
      <w:pPr>
        <w:numPr>
          <w:ilvl w:val="0"/>
          <w:numId w:val="43"/>
        </w:numPr>
        <w:ind w:left="153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our case it will be: </w:t>
      </w:r>
    </w:p>
    <w:p w:rsidR="00000000" w:rsidDel="00000000" w:rsidP="00000000" w:rsidRDefault="00000000" w:rsidRPr="00000000" w14:paraId="00000085">
      <w:pPr>
        <w:numPr>
          <w:ilvl w:val="1"/>
          <w:numId w:val="43"/>
        </w:numPr>
        <w:pBdr>
          <w:top w:color="e3e3e3" w:space="0" w:sz="0" w:val="none"/>
          <w:left w:color="e3e3e3" w:space="0" w:sz="0" w:val="none"/>
          <w:bottom w:color="e3e3e3" w:space="0" w:sz="0" w:val="none"/>
          <w:right w:color="e3e3e3" w:space="0" w:sz="0" w:val="none"/>
          <w:between w:color="e3e3e3" w:space="0" w:sz="0" w:val="none"/>
        </w:pBdr>
        <w:shd w:fill="ffffff" w:val="clear"/>
        <w:ind w:left="2250" w:hanging="360"/>
        <w:jc w:val="both"/>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Misha F. (Shift and Production Manager)</w:t>
      </w:r>
    </w:p>
    <w:p w:rsidR="00000000" w:rsidDel="00000000" w:rsidP="00000000" w:rsidRDefault="00000000" w:rsidRPr="00000000" w14:paraId="00000086">
      <w:pPr>
        <w:numPr>
          <w:ilvl w:val="1"/>
          <w:numId w:val="43"/>
        </w:numPr>
        <w:pBdr>
          <w:top w:color="e3e3e3" w:space="0" w:sz="0" w:val="none"/>
          <w:left w:color="e3e3e3" w:space="0" w:sz="0" w:val="none"/>
          <w:bottom w:color="e3e3e3" w:space="0" w:sz="0" w:val="none"/>
          <w:right w:color="e3e3e3" w:space="0" w:sz="0" w:val="none"/>
          <w:between w:color="e3e3e3" w:space="0" w:sz="0" w:val="none"/>
        </w:pBdr>
        <w:shd w:fill="ffffff" w:val="clear"/>
        <w:ind w:left="2250" w:hanging="360"/>
        <w:jc w:val="both"/>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Cat (MSSP Consultant)</w:t>
      </w:r>
    </w:p>
    <w:p w:rsidR="00000000" w:rsidDel="00000000" w:rsidP="00000000" w:rsidRDefault="00000000" w:rsidRPr="00000000" w14:paraId="00000087">
      <w:pPr>
        <w:numPr>
          <w:ilvl w:val="1"/>
          <w:numId w:val="35"/>
        </w:numPr>
        <w:ind w:left="11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Determine the Investigation scope : </w:t>
      </w:r>
    </w:p>
    <w:p w:rsidR="00000000" w:rsidDel="00000000" w:rsidP="00000000" w:rsidRDefault="00000000" w:rsidRPr="00000000" w14:paraId="00000088">
      <w:pPr>
        <w:numPr>
          <w:ilvl w:val="0"/>
          <w:numId w:val="16"/>
        </w:numPr>
        <w:ind w:left="153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the available data to identify the nature and scope of the brute force attack to determine the extent of potential compromise and impact on the organization's systems and data.</w:t>
      </w:r>
    </w:p>
    <w:p w:rsidR="00000000" w:rsidDel="00000000" w:rsidP="00000000" w:rsidRDefault="00000000" w:rsidRPr="00000000" w14:paraId="00000089">
      <w:pPr>
        <w:numPr>
          <w:ilvl w:val="0"/>
          <w:numId w:val="16"/>
        </w:numPr>
        <w:ind w:left="153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Define the boundaries of the investigation, this could include the affected systems, users, and network segments. The purpose of this is to focus response efforts effectively.</w:t>
      </w:r>
    </w:p>
    <w:p w:rsidR="00000000" w:rsidDel="00000000" w:rsidP="00000000" w:rsidRDefault="00000000" w:rsidRPr="00000000" w14:paraId="0000008A">
      <w:pPr>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numPr>
          <w:ilvl w:val="1"/>
          <w:numId w:val="35"/>
        </w:numPr>
        <w:ind w:left="11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Collect and Preserve Data : </w:t>
      </w:r>
    </w:p>
    <w:p w:rsidR="00000000" w:rsidDel="00000000" w:rsidP="00000000" w:rsidRDefault="00000000" w:rsidRPr="00000000" w14:paraId="0000008C">
      <w:pPr>
        <w:numPr>
          <w:ilvl w:val="0"/>
          <w:numId w:val="9"/>
        </w:numPr>
        <w:ind w:left="153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Collect and preserve relevant data and evidence related to the brute force attack. This include : </w:t>
      </w:r>
    </w:p>
    <w:p w:rsidR="00000000" w:rsidDel="00000000" w:rsidP="00000000" w:rsidRDefault="00000000" w:rsidRPr="00000000" w14:paraId="0000008D">
      <w:pPr>
        <w:numPr>
          <w:ilvl w:val="1"/>
          <w:numId w:val="9"/>
        </w:numPr>
        <w:ind w:left="23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 files</w:t>
      </w:r>
    </w:p>
    <w:p w:rsidR="00000000" w:rsidDel="00000000" w:rsidP="00000000" w:rsidRDefault="00000000" w:rsidRPr="00000000" w14:paraId="0000008E">
      <w:pPr>
        <w:numPr>
          <w:ilvl w:val="1"/>
          <w:numId w:val="9"/>
        </w:numPr>
        <w:ind w:left="23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snapshots</w:t>
      </w:r>
    </w:p>
    <w:p w:rsidR="00000000" w:rsidDel="00000000" w:rsidP="00000000" w:rsidRDefault="00000000" w:rsidRPr="00000000" w14:paraId="0000008F">
      <w:pPr>
        <w:numPr>
          <w:ilvl w:val="1"/>
          <w:numId w:val="9"/>
        </w:numPr>
        <w:ind w:left="23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network traffic captures</w:t>
      </w:r>
    </w:p>
    <w:p w:rsidR="00000000" w:rsidDel="00000000" w:rsidP="00000000" w:rsidRDefault="00000000" w:rsidRPr="00000000" w14:paraId="00000090">
      <w:pPr>
        <w:numPr>
          <w:ilvl w:val="1"/>
          <w:numId w:val="9"/>
        </w:numPr>
        <w:ind w:left="23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authentication records.</w:t>
      </w:r>
    </w:p>
    <w:p w:rsidR="00000000" w:rsidDel="00000000" w:rsidP="00000000" w:rsidRDefault="00000000" w:rsidRPr="00000000" w14:paraId="00000091">
      <w:pPr>
        <w:numPr>
          <w:ilvl w:val="0"/>
          <w:numId w:val="9"/>
        </w:numPr>
        <w:ind w:left="153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necessary and possible, such information should be preserved and safeguarded as best evidence or use in any potential law enforcement investigation.</w:t>
      </w:r>
      <w:r w:rsidDel="00000000" w:rsidR="00000000" w:rsidRPr="00000000">
        <w:rPr>
          <w:rFonts w:ascii="Times New Roman" w:cs="Times New Roman" w:eastAsia="Times New Roman" w:hAnsi="Times New Roman"/>
          <w:sz w:val="24"/>
          <w:szCs w:val="24"/>
          <w:vertAlign w:val="superscript"/>
          <w:rtl w:val="0"/>
        </w:rPr>
        <w:t xml:space="preserve">(7)</w:t>
      </w:r>
    </w:p>
    <w:p w:rsidR="00000000" w:rsidDel="00000000" w:rsidP="00000000" w:rsidRDefault="00000000" w:rsidRPr="00000000" w14:paraId="00000092">
      <w:pPr>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numPr>
          <w:ilvl w:val="1"/>
          <w:numId w:val="35"/>
        </w:numPr>
        <w:ind w:left="11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 Technical Analysis : </w:t>
      </w:r>
    </w:p>
    <w:p w:rsidR="00000000" w:rsidDel="00000000" w:rsidP="00000000" w:rsidRDefault="00000000" w:rsidRPr="00000000" w14:paraId="00000094">
      <w:pPr>
        <w:numPr>
          <w:ilvl w:val="0"/>
          <w:numId w:val="8"/>
        </w:numPr>
        <w:ind w:left="153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Conduct technical analysis of the collected data to identify patterns, signatures, and indicators of the brute force attack.</w:t>
      </w:r>
    </w:p>
    <w:p w:rsidR="00000000" w:rsidDel="00000000" w:rsidP="00000000" w:rsidRDefault="00000000" w:rsidRPr="00000000" w14:paraId="00000095">
      <w:pPr>
        <w:numPr>
          <w:ilvl w:val="0"/>
          <w:numId w:val="8"/>
        </w:numPr>
        <w:ind w:left="153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Analyze the collected logs to  determine the source, frequency, and methods used in the attack.</w:t>
      </w:r>
      <w:r w:rsidDel="00000000" w:rsidR="00000000" w:rsidRPr="00000000">
        <w:rPr>
          <w:rtl w:val="0"/>
        </w:rPr>
      </w:r>
    </w:p>
    <w:p w:rsidR="00000000" w:rsidDel="00000000" w:rsidP="00000000" w:rsidRDefault="00000000" w:rsidRPr="00000000" w14:paraId="00000096">
      <w:pPr>
        <w:ind w:left="72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7">
      <w:pPr>
        <w:numPr>
          <w:ilvl w:val="0"/>
          <w:numId w:val="35"/>
        </w:numPr>
        <w:ind w:left="5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Containment</w:t>
      </w:r>
    </w:p>
    <w:p w:rsidR="00000000" w:rsidDel="00000000" w:rsidP="00000000" w:rsidRDefault="00000000" w:rsidRPr="00000000" w14:paraId="00000098">
      <w:pPr>
        <w:ind w:left="630" w:firstLine="0"/>
        <w:jc w:val="both"/>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Before taking any further measure it is important to implement containment measures. The objective is to prevent further damage and reduce the immediate impact of the incident by removing the adversary’s access.</w:t>
      </w:r>
      <w:r w:rsidDel="00000000" w:rsidR="00000000" w:rsidRPr="00000000">
        <w:rPr>
          <w:rFonts w:ascii="Times New Roman" w:cs="Times New Roman" w:eastAsia="Times New Roman" w:hAnsi="Times New Roman"/>
          <w:sz w:val="24"/>
          <w:szCs w:val="24"/>
          <w:vertAlign w:val="superscript"/>
          <w:rtl w:val="0"/>
        </w:rPr>
        <w:t xml:space="preserve">(7)</w:t>
      </w:r>
    </w:p>
    <w:p w:rsidR="00000000" w:rsidDel="00000000" w:rsidP="00000000" w:rsidRDefault="00000000" w:rsidRPr="00000000" w14:paraId="00000099">
      <w:pPr>
        <w:ind w:left="117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numPr>
          <w:ilvl w:val="1"/>
          <w:numId w:val="35"/>
        </w:numPr>
        <w:ind w:left="11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Consideration</w:t>
      </w: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9B">
      <w:pPr>
        <w:numPr>
          <w:ilvl w:val="0"/>
          <w:numId w:val="2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 the scope and severity of the brute force attack. Determine which systems or accounts have been compromised or are at risk.</w:t>
      </w:r>
    </w:p>
    <w:p w:rsidR="00000000" w:rsidDel="00000000" w:rsidP="00000000" w:rsidRDefault="00000000" w:rsidRPr="00000000" w14:paraId="0000009C">
      <w:pPr>
        <w:numPr>
          <w:ilvl w:val="0"/>
          <w:numId w:val="2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Evaluate the effectiveness of existing security measures to find if any vulnerabilities were exploited.</w:t>
      </w:r>
    </w:p>
    <w:p w:rsidR="00000000" w:rsidDel="00000000" w:rsidP="00000000" w:rsidRDefault="00000000" w:rsidRPr="00000000" w14:paraId="0000009D">
      <w:pPr>
        <w:numPr>
          <w:ilvl w:val="0"/>
          <w:numId w:val="2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Consider potential collateral damage and prioritize containment efforts accordingly.</w:t>
      </w:r>
    </w:p>
    <w:p w:rsidR="00000000" w:rsidDel="00000000" w:rsidP="00000000" w:rsidRDefault="00000000" w:rsidRPr="00000000" w14:paraId="0000009E">
      <w:pPr>
        <w:numPr>
          <w:ilvl w:val="0"/>
          <w:numId w:val="2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Identify the source of the attack and any patterns or indicators of compromise (IOCs).</w:t>
      </w:r>
    </w:p>
    <w:p w:rsidR="00000000" w:rsidDel="00000000" w:rsidP="00000000" w:rsidRDefault="00000000" w:rsidRPr="00000000" w14:paraId="0000009F">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numPr>
          <w:ilvl w:val="1"/>
          <w:numId w:val="35"/>
        </w:numPr>
        <w:ind w:left="11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Containment Activity</w:t>
      </w:r>
    </w:p>
    <w:p w:rsidR="00000000" w:rsidDel="00000000" w:rsidP="00000000" w:rsidRDefault="00000000" w:rsidRPr="00000000" w14:paraId="000000A1">
      <w:pPr>
        <w:numPr>
          <w:ilvl w:val="0"/>
          <w:numId w:val="1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 the procedure to contain the attack and minimize its spread.</w:t>
      </w:r>
    </w:p>
    <w:p w:rsidR="00000000" w:rsidDel="00000000" w:rsidP="00000000" w:rsidRDefault="00000000" w:rsidRPr="00000000" w14:paraId="000000A2">
      <w:pPr>
        <w:numPr>
          <w:ilvl w:val="0"/>
          <w:numId w:val="1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Disable compromised accounts or services to prevent further unauthorized access.</w:t>
      </w:r>
    </w:p>
    <w:p w:rsidR="00000000" w:rsidDel="00000000" w:rsidP="00000000" w:rsidRDefault="00000000" w:rsidRPr="00000000" w14:paraId="000000A3">
      <w:pPr>
        <w:numPr>
          <w:ilvl w:val="0"/>
          <w:numId w:val="1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Capturing forensic images to preserve evidence for legal use (if applicable) and further investigation of the incident.</w:t>
      </w:r>
      <w:r w:rsidDel="00000000" w:rsidR="00000000" w:rsidRPr="00000000">
        <w:rPr>
          <w:rFonts w:ascii="Times New Roman" w:cs="Times New Roman" w:eastAsia="Times New Roman" w:hAnsi="Times New Roman"/>
          <w:sz w:val="24"/>
          <w:szCs w:val="24"/>
          <w:vertAlign w:val="superscript"/>
          <w:rtl w:val="0"/>
        </w:rPr>
        <w:t xml:space="preserve">(7)</w:t>
      </w:r>
    </w:p>
    <w:p w:rsidR="00000000" w:rsidDel="00000000" w:rsidP="00000000" w:rsidRDefault="00000000" w:rsidRPr="00000000" w14:paraId="000000A4">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numPr>
          <w:ilvl w:val="1"/>
          <w:numId w:val="35"/>
        </w:numPr>
        <w:ind w:left="11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Isolate</w:t>
      </w:r>
    </w:p>
    <w:p w:rsidR="00000000" w:rsidDel="00000000" w:rsidP="00000000" w:rsidRDefault="00000000" w:rsidRPr="00000000" w14:paraId="000000A6">
      <w:pPr>
        <w:numPr>
          <w:ilvl w:val="0"/>
          <w:numId w:val="44"/>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Isolate compromised systems or accounts from the network to prevent further unauthorized access.</w:t>
      </w:r>
    </w:p>
    <w:p w:rsidR="00000000" w:rsidDel="00000000" w:rsidP="00000000" w:rsidRDefault="00000000" w:rsidRPr="00000000" w14:paraId="000000A7">
      <w:pPr>
        <w:numPr>
          <w:ilvl w:val="0"/>
          <w:numId w:val="44"/>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firewalls, access control lists (ACLs), or network segmentation techniques to contain the attack within a limited area.</w:t>
      </w:r>
    </w:p>
    <w:p w:rsidR="00000000" w:rsidDel="00000000" w:rsidP="00000000" w:rsidRDefault="00000000" w:rsidRPr="00000000" w14:paraId="000000A8">
      <w:pPr>
        <w:numPr>
          <w:ilvl w:val="0"/>
          <w:numId w:val="44"/>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Quarantine affected devices or users until they can be thoroughly investigated and cleaned of any malicious activity.</w:t>
      </w:r>
    </w:p>
    <w:p w:rsidR="00000000" w:rsidDel="00000000" w:rsidP="00000000" w:rsidRDefault="00000000" w:rsidRPr="00000000" w14:paraId="000000A9">
      <w:pPr>
        <w:numPr>
          <w:ilvl w:val="0"/>
          <w:numId w:val="44"/>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Coordinate with other teams, such as network operations or system administrators, to ensure that isolation measures are implemented effectively without disrupting critical business operations.</w:t>
      </w:r>
    </w:p>
    <w:p w:rsidR="00000000" w:rsidDel="00000000" w:rsidP="00000000" w:rsidRDefault="00000000" w:rsidRPr="00000000" w14:paraId="000000AA">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numPr>
          <w:ilvl w:val="1"/>
          <w:numId w:val="35"/>
        </w:numPr>
        <w:ind w:left="11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Access Control measures</w:t>
      </w:r>
    </w:p>
    <w:p w:rsidR="00000000" w:rsidDel="00000000" w:rsidP="00000000" w:rsidRDefault="00000000" w:rsidRPr="00000000" w14:paraId="000000AC">
      <w:pPr>
        <w:numPr>
          <w:ilvl w:val="0"/>
          <w:numId w:val="19"/>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Blocking (and logging) of unauthorized accesses; blocking malware sources.</w:t>
      </w:r>
    </w:p>
    <w:p w:rsidR="00000000" w:rsidDel="00000000" w:rsidP="00000000" w:rsidRDefault="00000000" w:rsidRPr="00000000" w14:paraId="000000AD">
      <w:pPr>
        <w:numPr>
          <w:ilvl w:val="0"/>
          <w:numId w:val="19"/>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Closing specific ports and mail servers or other relevant servers and services.</w:t>
      </w:r>
    </w:p>
    <w:p w:rsidR="00000000" w:rsidDel="00000000" w:rsidP="00000000" w:rsidRDefault="00000000" w:rsidRPr="00000000" w14:paraId="000000AE">
      <w:pPr>
        <w:numPr>
          <w:ilvl w:val="0"/>
          <w:numId w:val="19"/>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Changing system admin passwords, rotating private keys, and service/application account secrets where compromise is suspected and revocation of privileged access.</w:t>
      </w:r>
    </w:p>
    <w:p w:rsidR="00000000" w:rsidDel="00000000" w:rsidP="00000000" w:rsidRDefault="00000000" w:rsidRPr="00000000" w14:paraId="000000AF">
      <w:pPr>
        <w:numPr>
          <w:ilvl w:val="0"/>
          <w:numId w:val="19"/>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Monitor user activity and implement anomaly detection mechanisms to identify suspicious behavior indicative of further intrusion attempts.</w:t>
      </w:r>
    </w:p>
    <w:p w:rsidR="00000000" w:rsidDel="00000000" w:rsidP="00000000" w:rsidRDefault="00000000" w:rsidRPr="00000000" w14:paraId="000000B0">
      <w:pPr>
        <w:numPr>
          <w:ilvl w:val="0"/>
          <w:numId w:val="19"/>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Consider deploying deception technologies or honeypots to lure attackers away from critical assets and gather intelligence on their tactics, techniques, and procedures (TTPs).</w:t>
      </w:r>
      <w:r w:rsidDel="00000000" w:rsidR="00000000" w:rsidRPr="00000000">
        <w:rPr>
          <w:rFonts w:ascii="Times New Roman" w:cs="Times New Roman" w:eastAsia="Times New Roman" w:hAnsi="Times New Roman"/>
          <w:sz w:val="24"/>
          <w:szCs w:val="24"/>
          <w:vertAlign w:val="superscript"/>
          <w:rtl w:val="0"/>
        </w:rPr>
        <w:t xml:space="preserve">(7)(8)</w:t>
      </w:r>
    </w:p>
    <w:p w:rsidR="00000000" w:rsidDel="00000000" w:rsidP="00000000" w:rsidRDefault="00000000" w:rsidRPr="00000000" w14:paraId="000000B1">
      <w:pPr>
        <w:numPr>
          <w:ilvl w:val="1"/>
          <w:numId w:val="35"/>
        </w:numPr>
        <w:ind w:left="11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Collecting Evidence</w:t>
      </w:r>
    </w:p>
    <w:p w:rsidR="00000000" w:rsidDel="00000000" w:rsidP="00000000" w:rsidRDefault="00000000" w:rsidRPr="00000000" w14:paraId="000000B2">
      <w:pPr>
        <w:ind w:left="11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Previous step we have collected logs and other data. In this step document any changes or anomalies observed during the attack, including timestamps, IP addresses, and user activities.</w:t>
      </w:r>
    </w:p>
    <w:p w:rsidR="00000000" w:rsidDel="00000000" w:rsidP="00000000" w:rsidRDefault="00000000" w:rsidRPr="00000000" w14:paraId="000000B3">
      <w:pPr>
        <w:ind w:left="117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numPr>
          <w:ilvl w:val="0"/>
          <w:numId w:val="35"/>
        </w:numPr>
        <w:ind w:left="54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Eradication</w:t>
      </w:r>
    </w:p>
    <w:p w:rsidR="00000000" w:rsidDel="00000000" w:rsidP="00000000" w:rsidRDefault="00000000" w:rsidRPr="00000000" w14:paraId="000000B5">
      <w:pPr>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successful containment of  the issue, you need to find and eliminate the root cause of the breach. The main objective of this Phase is to make sure to eliminate the artifacts of the incidence.</w:t>
      </w:r>
    </w:p>
    <w:p w:rsidR="00000000" w:rsidDel="00000000" w:rsidP="00000000" w:rsidRDefault="00000000" w:rsidRPr="00000000" w14:paraId="000000B6">
      <w:pPr>
        <w:ind w:lef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ind w:lef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numPr>
          <w:ilvl w:val="1"/>
          <w:numId w:val="35"/>
        </w:numPr>
        <w:ind w:left="117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Vulnerability Assessment</w:t>
      </w:r>
    </w:p>
    <w:p w:rsidR="00000000" w:rsidDel="00000000" w:rsidP="00000000" w:rsidRDefault="00000000" w:rsidRPr="00000000" w14:paraId="000000B9">
      <w:pPr>
        <w:numPr>
          <w:ilvl w:val="0"/>
          <w:numId w:val="17"/>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Conduct a vulnerability assessment to identify any weaknesses or gaps in your defense system..</w:t>
      </w:r>
    </w:p>
    <w:p w:rsidR="00000000" w:rsidDel="00000000" w:rsidP="00000000" w:rsidRDefault="00000000" w:rsidRPr="00000000" w14:paraId="000000BA">
      <w:pPr>
        <w:numPr>
          <w:ilvl w:val="0"/>
          <w:numId w:val="17"/>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Take help of automated scanning tools and manual techniques to detect vulnerabilities in software, configurations, and infrastructure.</w:t>
      </w:r>
    </w:p>
    <w:p w:rsidR="00000000" w:rsidDel="00000000" w:rsidP="00000000" w:rsidRDefault="00000000" w:rsidRPr="00000000" w14:paraId="000000BB">
      <w:pPr>
        <w:numPr>
          <w:ilvl w:val="0"/>
          <w:numId w:val="17"/>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Prioritize vulnerabilities based on severity and potential impact on the organization's operations.</w:t>
      </w:r>
    </w:p>
    <w:p w:rsidR="00000000" w:rsidDel="00000000" w:rsidP="00000000" w:rsidRDefault="00000000" w:rsidRPr="00000000" w14:paraId="000000BC">
      <w:pPr>
        <w:numPr>
          <w:ilvl w:val="0"/>
          <w:numId w:val="17"/>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Additional step : Collaborate with system administrators and IT teams to address identified vulnerabilities promptly.</w:t>
      </w:r>
    </w:p>
    <w:p w:rsidR="00000000" w:rsidDel="00000000" w:rsidP="00000000" w:rsidRDefault="00000000" w:rsidRPr="00000000" w14:paraId="000000BD">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numPr>
          <w:ilvl w:val="1"/>
          <w:numId w:val="35"/>
        </w:numPr>
        <w:ind w:left="117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Action of Remedy</w:t>
      </w:r>
    </w:p>
    <w:p w:rsidR="00000000" w:rsidDel="00000000" w:rsidP="00000000" w:rsidRDefault="00000000" w:rsidRPr="00000000" w14:paraId="000000BF">
      <w:pPr>
        <w:numPr>
          <w:ilvl w:val="0"/>
          <w:numId w:val="2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 a plan of action to address the vulnerabilities identified during the Vulnerability assessment phase.</w:t>
      </w:r>
    </w:p>
    <w:p w:rsidR="00000000" w:rsidDel="00000000" w:rsidP="00000000" w:rsidRDefault="00000000" w:rsidRPr="00000000" w14:paraId="000000C0">
      <w:pPr>
        <w:numPr>
          <w:ilvl w:val="0"/>
          <w:numId w:val="2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Assign responsibilities to relevant individuals of your SOC team for remediation tasks.</w:t>
      </w:r>
    </w:p>
    <w:p w:rsidR="00000000" w:rsidDel="00000000" w:rsidP="00000000" w:rsidRDefault="00000000" w:rsidRPr="00000000" w14:paraId="000000C1">
      <w:pPr>
        <w:numPr>
          <w:ilvl w:val="0"/>
          <w:numId w:val="2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remediation measures according to the severity and criticality of each vulnerability. Make sure to consider the CIA triad while doing that.</w:t>
      </w:r>
    </w:p>
    <w:p w:rsidR="00000000" w:rsidDel="00000000" w:rsidP="00000000" w:rsidRDefault="00000000" w:rsidRPr="00000000" w14:paraId="000000C2">
      <w:pPr>
        <w:numPr>
          <w:ilvl w:val="0"/>
          <w:numId w:val="2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Monitor the progress of remediation efforts and track completion to ensure that all identified vulnerabilities are addressed effectively.</w:t>
      </w:r>
    </w:p>
    <w:p w:rsidR="00000000" w:rsidDel="00000000" w:rsidP="00000000" w:rsidRDefault="00000000" w:rsidRPr="00000000" w14:paraId="000000C3">
      <w:pPr>
        <w:ind w:left="117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1"/>
          <w:numId w:val="35"/>
        </w:numPr>
        <w:ind w:left="117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Replace compromised files : </w:t>
      </w:r>
    </w:p>
    <w:p w:rsidR="00000000" w:rsidDel="00000000" w:rsidP="00000000" w:rsidRDefault="00000000" w:rsidRPr="00000000" w14:paraId="000000C5">
      <w:pPr>
        <w:numPr>
          <w:ilvl w:val="0"/>
          <w:numId w:val="36"/>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Replace compromised files with clean, unaltered versions from secure backups or trusted sources.</w:t>
      </w:r>
    </w:p>
    <w:p w:rsidR="00000000" w:rsidDel="00000000" w:rsidP="00000000" w:rsidRDefault="00000000" w:rsidRPr="00000000" w14:paraId="000000C6">
      <w:pPr>
        <w:numPr>
          <w:ilvl w:val="0"/>
          <w:numId w:val="36"/>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the integrity of replaced files to ensure that they have not been further modified or corrupted.</w:t>
      </w:r>
    </w:p>
    <w:p w:rsidR="00000000" w:rsidDel="00000000" w:rsidP="00000000" w:rsidRDefault="00000000" w:rsidRPr="00000000" w14:paraId="000000C7">
      <w:pPr>
        <w:ind w:left="117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8">
      <w:pPr>
        <w:numPr>
          <w:ilvl w:val="1"/>
          <w:numId w:val="35"/>
        </w:numPr>
        <w:ind w:left="117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System hardening and patching</w:t>
      </w:r>
    </w:p>
    <w:p w:rsidR="00000000" w:rsidDel="00000000" w:rsidP="00000000" w:rsidRDefault="00000000" w:rsidRPr="00000000" w14:paraId="000000C9">
      <w:pPr>
        <w:numPr>
          <w:ilvl w:val="0"/>
          <w:numId w:val="7"/>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 a system Hardening by removing or disabling unnecessary services, implementing firewall rules, and configuring access controls.</w:t>
      </w:r>
    </w:p>
    <w:p w:rsidR="00000000" w:rsidDel="00000000" w:rsidP="00000000" w:rsidRDefault="00000000" w:rsidRPr="00000000" w14:paraId="000000CA">
      <w:pPr>
        <w:numPr>
          <w:ilvl w:val="0"/>
          <w:numId w:val="7"/>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 a patching wherever required by updating the firewall, Do network Segmentation, configure access control.</w:t>
      </w:r>
    </w:p>
    <w:p w:rsidR="00000000" w:rsidDel="00000000" w:rsidP="00000000" w:rsidRDefault="00000000" w:rsidRPr="00000000" w14:paraId="000000CB">
      <w:pPr>
        <w:numPr>
          <w:ilvl w:val="0"/>
          <w:numId w:val="7"/>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a Script to automated patch management tools to streamline the patching process and ensure timely updates across all systems.</w:t>
      </w:r>
    </w:p>
    <w:p w:rsidR="00000000" w:rsidDel="00000000" w:rsidP="00000000" w:rsidRDefault="00000000" w:rsidRPr="00000000" w14:paraId="000000CC">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D">
      <w:pPr>
        <w:numPr>
          <w:ilvl w:val="0"/>
          <w:numId w:val="35"/>
        </w:numPr>
        <w:ind w:left="5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Recovery </w:t>
      </w:r>
    </w:p>
    <w:p w:rsidR="00000000" w:rsidDel="00000000" w:rsidP="00000000" w:rsidRDefault="00000000" w:rsidRPr="00000000" w14:paraId="000000CE">
      <w:pPr>
        <w:ind w:left="540" w:firstLine="0"/>
        <w:jc w:val="both"/>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This is the process of restoring and returning affected systems and devices back into your business environment. The main challenge of this phase is to make sure of the steps taken for remediation has been successful or not.</w:t>
      </w:r>
      <w:r w:rsidDel="00000000" w:rsidR="00000000" w:rsidRPr="00000000">
        <w:rPr>
          <w:rFonts w:ascii="Times New Roman" w:cs="Times New Roman" w:eastAsia="Times New Roman" w:hAnsi="Times New Roman"/>
          <w:sz w:val="24"/>
          <w:szCs w:val="24"/>
          <w:vertAlign w:val="superscript"/>
          <w:rtl w:val="0"/>
        </w:rPr>
        <w:t xml:space="preserve">(6)(7)</w:t>
      </w:r>
    </w:p>
    <w:p w:rsidR="00000000" w:rsidDel="00000000" w:rsidP="00000000" w:rsidRDefault="00000000" w:rsidRPr="00000000" w14:paraId="000000CF">
      <w:pPr>
        <w:ind w:lef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ind w:lef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numPr>
          <w:ilvl w:val="1"/>
          <w:numId w:val="35"/>
        </w:numPr>
        <w:ind w:left="117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System Restoration</w:t>
      </w:r>
    </w:p>
    <w:p w:rsidR="00000000" w:rsidDel="00000000" w:rsidP="00000000" w:rsidRDefault="00000000" w:rsidRPr="00000000" w14:paraId="000000D2">
      <w:pPr>
        <w:numPr>
          <w:ilvl w:val="0"/>
          <w:numId w:val="24"/>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Restore affected devices, systems and services to their pre-incident state using backups from time when there was no attack.</w:t>
      </w:r>
    </w:p>
    <w:p w:rsidR="00000000" w:rsidDel="00000000" w:rsidP="00000000" w:rsidRDefault="00000000" w:rsidRPr="00000000" w14:paraId="000000D3">
      <w:pPr>
        <w:numPr>
          <w:ilvl w:val="0"/>
          <w:numId w:val="24"/>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the restored system for its integrity to ensure that they are free from any malicious activity and to make sure they are functioning as expected and are resilient to further attacks.</w:t>
      </w:r>
    </w:p>
    <w:p w:rsidR="00000000" w:rsidDel="00000000" w:rsidP="00000000" w:rsidRDefault="00000000" w:rsidRPr="00000000" w14:paraId="000000D4">
      <w:pPr>
        <w:ind w:left="117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numPr>
          <w:ilvl w:val="1"/>
          <w:numId w:val="35"/>
        </w:numPr>
        <w:ind w:left="117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Continuous Monitoring</w:t>
      </w:r>
    </w:p>
    <w:p w:rsidR="00000000" w:rsidDel="00000000" w:rsidP="00000000" w:rsidRDefault="00000000" w:rsidRPr="00000000" w14:paraId="000000D6">
      <w:pPr>
        <w:numPr>
          <w:ilvl w:val="0"/>
          <w:numId w:val="3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Configure alerts and thresholds to notify SOC analysts of suspicious activities or anomalies in real-time.</w:t>
      </w:r>
    </w:p>
    <w:p w:rsidR="00000000" w:rsidDel="00000000" w:rsidP="00000000" w:rsidRDefault="00000000" w:rsidRPr="00000000" w14:paraId="000000D7">
      <w:pPr>
        <w:numPr>
          <w:ilvl w:val="0"/>
          <w:numId w:val="3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continuous monitoring tools and processes to detect any signs of recurring brute force attacks or other security incidents.</w:t>
      </w:r>
    </w:p>
    <w:p w:rsidR="00000000" w:rsidDel="00000000" w:rsidP="00000000" w:rsidRDefault="00000000" w:rsidRPr="00000000" w14:paraId="000000D8">
      <w:pPr>
        <w:ind w:left="117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numPr>
          <w:ilvl w:val="1"/>
          <w:numId w:val="35"/>
        </w:numPr>
        <w:ind w:left="117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Forensic Analysis</w:t>
      </w:r>
    </w:p>
    <w:p w:rsidR="00000000" w:rsidDel="00000000" w:rsidP="00000000" w:rsidRDefault="00000000" w:rsidRPr="00000000" w14:paraId="000000DA">
      <w:pPr>
        <w:numPr>
          <w:ilvl w:val="0"/>
          <w:numId w:val="20"/>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previously collected data conduct a detailed forensic analysis or involve the Forensic team.</w:t>
      </w:r>
    </w:p>
    <w:p w:rsidR="00000000" w:rsidDel="00000000" w:rsidP="00000000" w:rsidRDefault="00000000" w:rsidRPr="00000000" w14:paraId="000000DB">
      <w:pPr>
        <w:numPr>
          <w:ilvl w:val="0"/>
          <w:numId w:val="20"/>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understand its origins, tactics, and impact on the organization.</w:t>
      </w:r>
    </w:p>
    <w:p w:rsidR="00000000" w:rsidDel="00000000" w:rsidP="00000000" w:rsidRDefault="00000000" w:rsidRPr="00000000" w14:paraId="000000DC">
      <w:pPr>
        <w:numPr>
          <w:ilvl w:val="0"/>
          <w:numId w:val="20"/>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Identify any weaknesses or gaps in existing security controls and procedures that may have contributed to the success of the attack.</w:t>
      </w:r>
    </w:p>
    <w:p w:rsidR="00000000" w:rsidDel="00000000" w:rsidP="00000000" w:rsidRDefault="00000000" w:rsidRPr="00000000" w14:paraId="000000DD">
      <w:pPr>
        <w:numPr>
          <w:ilvl w:val="0"/>
          <w:numId w:val="20"/>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 findings and lessons learned from the forensic analysis to improve incident response processes and enhance security defenses.</w:t>
      </w:r>
    </w:p>
    <w:p w:rsidR="00000000" w:rsidDel="00000000" w:rsidP="00000000" w:rsidRDefault="00000000" w:rsidRPr="00000000" w14:paraId="000000DE">
      <w:pPr>
        <w:ind w:left="117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numPr>
          <w:ilvl w:val="1"/>
          <w:numId w:val="35"/>
        </w:numPr>
        <w:ind w:left="117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Business Continuity Planning</w:t>
      </w:r>
    </w:p>
    <w:p w:rsidR="00000000" w:rsidDel="00000000" w:rsidP="00000000" w:rsidRDefault="00000000" w:rsidRPr="00000000" w14:paraId="000000E0">
      <w:pPr>
        <w:numPr>
          <w:ilvl w:val="0"/>
          <w:numId w:val="25"/>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Identify critical systems, applications, and data assets that require prioritized protection and recovery measures.</w:t>
      </w:r>
    </w:p>
    <w:p w:rsidR="00000000" w:rsidDel="00000000" w:rsidP="00000000" w:rsidRDefault="00000000" w:rsidRPr="00000000" w14:paraId="000000E1">
      <w:pPr>
        <w:numPr>
          <w:ilvl w:val="0"/>
          <w:numId w:val="25"/>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Communicate with stakeholders, including executive leadership and business unit managers, to reinforce the importance of business continuity planning and resilience.</w:t>
      </w:r>
    </w:p>
    <w:p w:rsidR="00000000" w:rsidDel="00000000" w:rsidP="00000000" w:rsidRDefault="00000000" w:rsidRPr="00000000" w14:paraId="000000E2">
      <w:pPr>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3">
      <w:pPr>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4">
      <w:pPr>
        <w:numPr>
          <w:ilvl w:val="0"/>
          <w:numId w:val="35"/>
        </w:numPr>
        <w:ind w:left="5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Lesson Learned / Review</w:t>
      </w:r>
    </w:p>
    <w:p w:rsidR="00000000" w:rsidDel="00000000" w:rsidP="00000000" w:rsidRDefault="00000000" w:rsidRPr="00000000" w14:paraId="000000E5">
      <w:pPr>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job is not done even after the successful recovery. After completing the investigation, it is important to have an after action meeting with your team, management and IT team to discuss your learnings for this data breach.</w:t>
      </w:r>
    </w:p>
    <w:p w:rsidR="00000000" w:rsidDel="00000000" w:rsidP="00000000" w:rsidRDefault="00000000" w:rsidRPr="00000000" w14:paraId="000000E6">
      <w:pPr>
        <w:ind w:lef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numPr>
          <w:ilvl w:val="1"/>
          <w:numId w:val="35"/>
        </w:numPr>
        <w:ind w:left="117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Adjust Sensor, Alerts and log collection</w:t>
      </w:r>
    </w:p>
    <w:p w:rsidR="00000000" w:rsidDel="00000000" w:rsidP="00000000" w:rsidRDefault="00000000" w:rsidRPr="00000000" w14:paraId="000000E8">
      <w:pPr>
        <w:numPr>
          <w:ilvl w:val="0"/>
          <w:numId w:val="39"/>
        </w:numPr>
        <w:ind w:left="117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Review existing sensors, alerting mechanisms, and log collection strategies to identify any gaps that may have impacted the detection or response to the brute force attack.</w:t>
      </w:r>
    </w:p>
    <w:p w:rsidR="00000000" w:rsidDel="00000000" w:rsidP="00000000" w:rsidRDefault="00000000" w:rsidRPr="00000000" w14:paraId="000000E9">
      <w:pPr>
        <w:numPr>
          <w:ilvl w:val="0"/>
          <w:numId w:val="39"/>
        </w:numPr>
        <w:ind w:left="117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Adjust monitoring sensor configurations in your network monitoring tools to enhance visibility into relevant network and system activity, ensuring that critical events are adequately monitored..</w:t>
      </w:r>
    </w:p>
    <w:p w:rsidR="00000000" w:rsidDel="00000000" w:rsidP="00000000" w:rsidRDefault="00000000" w:rsidRPr="00000000" w14:paraId="000000EA">
      <w:pPr>
        <w:numPr>
          <w:ilvl w:val="0"/>
          <w:numId w:val="39"/>
        </w:numPr>
        <w:ind w:left="117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Expand log collection capabilities to capture additional data sources or enrich existing logs with contextual information for more effective analysis.</w:t>
      </w:r>
    </w:p>
    <w:p w:rsidR="00000000" w:rsidDel="00000000" w:rsidP="00000000" w:rsidRDefault="00000000" w:rsidRPr="00000000" w14:paraId="000000EB">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numPr>
          <w:ilvl w:val="1"/>
          <w:numId w:val="35"/>
        </w:numPr>
        <w:ind w:left="117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Documentation and Reporting</w:t>
      </w:r>
    </w:p>
    <w:p w:rsidR="00000000" w:rsidDel="00000000" w:rsidP="00000000" w:rsidRDefault="00000000" w:rsidRPr="00000000" w14:paraId="000000ED">
      <w:pPr>
        <w:numPr>
          <w:ilvl w:val="0"/>
          <w:numId w:val="14"/>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 key findings, observations, and actions taken during the incident response process, including timelines, response activities, and outcomes.</w:t>
      </w:r>
    </w:p>
    <w:p w:rsidR="00000000" w:rsidDel="00000000" w:rsidP="00000000" w:rsidRDefault="00000000" w:rsidRPr="00000000" w14:paraId="000000EE">
      <w:pPr>
        <w:numPr>
          <w:ilvl w:val="0"/>
          <w:numId w:val="14"/>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Generate incident reports summarizing the details of the brute force attack, its impact on the organization, and the effectiveness of response efforts.</w:t>
      </w:r>
    </w:p>
    <w:p w:rsidR="00000000" w:rsidDel="00000000" w:rsidP="00000000" w:rsidRDefault="00000000" w:rsidRPr="00000000" w14:paraId="000000EF">
      <w:pPr>
        <w:numPr>
          <w:ilvl w:val="0"/>
          <w:numId w:val="14"/>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Communicate incident findings and recommendations to relevant stakeholders, including executive leadership, IT teams, and other business units.</w:t>
      </w:r>
    </w:p>
    <w:p w:rsidR="00000000" w:rsidDel="00000000" w:rsidP="00000000" w:rsidRDefault="00000000" w:rsidRPr="00000000" w14:paraId="000000F0">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numPr>
          <w:ilvl w:val="1"/>
          <w:numId w:val="35"/>
        </w:numPr>
        <w:ind w:left="117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Improvement Initiatives </w:t>
      </w:r>
    </w:p>
    <w:p w:rsidR="00000000" w:rsidDel="00000000" w:rsidP="00000000" w:rsidRDefault="00000000" w:rsidRPr="00000000" w14:paraId="000000F2">
      <w:pPr>
        <w:numPr>
          <w:ilvl w:val="0"/>
          <w:numId w:val="10"/>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Identify improvement opportunities based on lessons learned from the brute force attack and other security incidents.</w:t>
      </w:r>
    </w:p>
    <w:p w:rsidR="00000000" w:rsidDel="00000000" w:rsidP="00000000" w:rsidRDefault="00000000" w:rsidRPr="00000000" w14:paraId="000000F3">
      <w:pPr>
        <w:numPr>
          <w:ilvl w:val="0"/>
          <w:numId w:val="10"/>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Prioritize improvement initiatives according to their potential impact on security posture and operational efficiency.</w:t>
      </w:r>
    </w:p>
    <w:p w:rsidR="00000000" w:rsidDel="00000000" w:rsidP="00000000" w:rsidRDefault="00000000" w:rsidRPr="00000000" w14:paraId="000000F4">
      <w:pPr>
        <w:numPr>
          <w:ilvl w:val="0"/>
          <w:numId w:val="10"/>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 action plans to address identified weaknesses or deficiencies in security controls, processes, or technologies.</w:t>
      </w:r>
    </w:p>
    <w:p w:rsidR="00000000" w:rsidDel="00000000" w:rsidP="00000000" w:rsidRDefault="00000000" w:rsidRPr="00000000" w14:paraId="000000F5">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numPr>
          <w:ilvl w:val="1"/>
          <w:numId w:val="35"/>
        </w:numPr>
        <w:ind w:left="11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Training and Awareness:</w:t>
      </w:r>
    </w:p>
    <w:p w:rsidR="00000000" w:rsidDel="00000000" w:rsidP="00000000" w:rsidRDefault="00000000" w:rsidRPr="00000000" w14:paraId="000000F7">
      <w:pPr>
        <w:numPr>
          <w:ilvl w:val="0"/>
          <w:numId w:val="37"/>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Conduct security awareness training sessions for employees to educate them on the risks associated with brute force attacks and other common security threats.</w:t>
      </w:r>
    </w:p>
    <w:p w:rsidR="00000000" w:rsidDel="00000000" w:rsidP="00000000" w:rsidRDefault="00000000" w:rsidRPr="00000000" w14:paraId="000000F8">
      <w:pPr>
        <w:numPr>
          <w:ilvl w:val="0"/>
          <w:numId w:val="37"/>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 guidance on best practices for password management, authentication, and incident reporting to empower employees to play an active role in maintaining security.</w:t>
      </w:r>
    </w:p>
    <w:p w:rsidR="00000000" w:rsidDel="00000000" w:rsidP="00000000" w:rsidRDefault="00000000" w:rsidRPr="00000000" w14:paraId="000000F9">
      <w:pPr>
        <w:ind w:left="72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incorporating these steps into your SOC playbook, you can effectively recover from the brute force attack, minimize its impact on the organization, and strengthen your defenses against future security incidents.</w:t>
      </w:r>
    </w:p>
    <w:p w:rsidR="00000000" w:rsidDel="00000000" w:rsidP="00000000" w:rsidRDefault="00000000" w:rsidRPr="00000000" w14:paraId="000000FB">
      <w:pPr>
        <w:pStyle w:val="Heading1"/>
        <w:rPr>
          <w:rFonts w:ascii="Times New Roman" w:cs="Times New Roman" w:eastAsia="Times New Roman" w:hAnsi="Times New Roman"/>
          <w:b w:val="1"/>
        </w:rPr>
      </w:pPr>
      <w:bookmarkStart w:colFirst="0" w:colLast="0" w:name="_pc3djh9na3nz" w:id="7"/>
      <w:bookmarkEnd w:id="7"/>
      <w:r w:rsidDel="00000000" w:rsidR="00000000" w:rsidRPr="00000000">
        <w:rPr>
          <w:rFonts w:ascii="Times New Roman" w:cs="Times New Roman" w:eastAsia="Times New Roman" w:hAnsi="Times New Roman"/>
          <w:b w:val="1"/>
          <w:sz w:val="36"/>
          <w:szCs w:val="36"/>
          <w:rtl w:val="0"/>
        </w:rPr>
        <w:t xml:space="preserve">Flow Diagram of Playbook Scenario</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C">
      <w:pPr>
        <w:pStyle w:val="Heading1"/>
        <w:jc w:val="both"/>
        <w:rPr>
          <w:rFonts w:ascii="Times New Roman" w:cs="Times New Roman" w:eastAsia="Times New Roman" w:hAnsi="Times New Roman"/>
          <w:b w:val="1"/>
          <w:sz w:val="32"/>
          <w:szCs w:val="32"/>
        </w:rPr>
      </w:pPr>
      <w:bookmarkStart w:colFirst="0" w:colLast="0" w:name="_5o24a89t4ewo" w:id="8"/>
      <w:bookmarkEnd w:id="8"/>
      <w:r w:rsidDel="00000000" w:rsidR="00000000" w:rsidRPr="00000000">
        <w:rPr>
          <w:rFonts w:ascii="Times New Roman" w:cs="Times New Roman" w:eastAsia="Times New Roman" w:hAnsi="Times New Roman"/>
          <w:b w:val="1"/>
          <w:sz w:val="32"/>
          <w:szCs w:val="32"/>
        </w:rPr>
        <w:drawing>
          <wp:inline distB="114300" distT="114300" distL="114300" distR="114300">
            <wp:extent cx="6557963" cy="7219950"/>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557963" cy="721995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pStyle w:val="Heading1"/>
        <w:jc w:val="both"/>
        <w:rPr>
          <w:rFonts w:ascii="Times New Roman" w:cs="Times New Roman" w:eastAsia="Times New Roman" w:hAnsi="Times New Roman"/>
          <w:sz w:val="36"/>
          <w:szCs w:val="36"/>
        </w:rPr>
      </w:pPr>
      <w:bookmarkStart w:colFirst="0" w:colLast="0" w:name="_uta3h1y3yooz" w:id="9"/>
      <w:bookmarkEnd w:id="9"/>
      <w:r w:rsidDel="00000000" w:rsidR="00000000" w:rsidRPr="00000000">
        <w:rPr>
          <w:rFonts w:ascii="Times New Roman" w:cs="Times New Roman" w:eastAsia="Times New Roman" w:hAnsi="Times New Roman"/>
          <w:b w:val="1"/>
          <w:sz w:val="36"/>
          <w:szCs w:val="36"/>
          <w:rtl w:val="0"/>
        </w:rPr>
        <w:t xml:space="preserve">Explanation and Involved People</w:t>
      </w:r>
      <w:r w:rsidDel="00000000" w:rsidR="00000000" w:rsidRPr="00000000">
        <w:rPr>
          <w:rtl w:val="0"/>
        </w:rPr>
      </w:r>
    </w:p>
    <w:p w:rsidR="00000000" w:rsidDel="00000000" w:rsidP="00000000" w:rsidRDefault="00000000" w:rsidRPr="00000000" w14:paraId="000000F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numPr>
          <w:ilvl w:val="0"/>
          <w:numId w:val="3"/>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Build Team in Initial Phase</w:t>
      </w:r>
    </w:p>
    <w:p w:rsidR="00000000" w:rsidDel="00000000" w:rsidP="00000000" w:rsidRDefault="00000000" w:rsidRPr="00000000" w14:paraId="00000101">
      <w:pPr>
        <w:numPr>
          <w:ilvl w:val="0"/>
          <w:numId w:val="38"/>
        </w:numPr>
        <w:ind w:left="117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Cat : Consultant at MSSO</w:t>
      </w:r>
    </w:p>
    <w:p w:rsidR="00000000" w:rsidDel="00000000" w:rsidP="00000000" w:rsidRDefault="00000000" w:rsidRPr="00000000" w14:paraId="00000102">
      <w:pPr>
        <w:numPr>
          <w:ilvl w:val="0"/>
          <w:numId w:val="38"/>
        </w:numPr>
        <w:ind w:left="117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Misha: Production Manager</w:t>
      </w:r>
    </w:p>
    <w:p w:rsidR="00000000" w:rsidDel="00000000" w:rsidP="00000000" w:rsidRDefault="00000000" w:rsidRPr="00000000" w14:paraId="00000103">
      <w:pPr>
        <w:numPr>
          <w:ilvl w:val="0"/>
          <w:numId w:val="38"/>
        </w:numPr>
        <w:ind w:left="117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Minka: Alternative Production Manager</w:t>
      </w:r>
    </w:p>
    <w:p w:rsidR="00000000" w:rsidDel="00000000" w:rsidP="00000000" w:rsidRDefault="00000000" w:rsidRPr="00000000" w14:paraId="00000104">
      <w:pPr>
        <w:numPr>
          <w:ilvl w:val="0"/>
          <w:numId w:val="38"/>
        </w:numPr>
        <w:ind w:left="117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Dusty: Database Specialist</w:t>
      </w:r>
    </w:p>
    <w:p w:rsidR="00000000" w:rsidDel="00000000" w:rsidP="00000000" w:rsidRDefault="00000000" w:rsidRPr="00000000" w14:paraId="00000105">
      <w:pPr>
        <w:numPr>
          <w:ilvl w:val="0"/>
          <w:numId w:val="38"/>
        </w:numPr>
        <w:ind w:left="117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Lucky: IT Support Specialist </w:t>
      </w:r>
    </w:p>
    <w:p w:rsidR="00000000" w:rsidDel="00000000" w:rsidP="00000000" w:rsidRDefault="00000000" w:rsidRPr="00000000" w14:paraId="00000106">
      <w:pPr>
        <w:numPr>
          <w:ilvl w:val="0"/>
          <w:numId w:val="38"/>
        </w:numPr>
        <w:ind w:left="117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Ned: Network Administrator </w:t>
      </w:r>
    </w:p>
    <w:p w:rsidR="00000000" w:rsidDel="00000000" w:rsidP="00000000" w:rsidRDefault="00000000" w:rsidRPr="00000000" w14:paraId="0000010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numPr>
          <w:ilvl w:val="0"/>
          <w:numId w:val="3"/>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Initial Phase of Identification</w:t>
      </w:r>
    </w:p>
    <w:p w:rsidR="00000000" w:rsidDel="00000000" w:rsidP="00000000" w:rsidRDefault="00000000" w:rsidRPr="00000000" w14:paraId="00000109">
      <w:pPr>
        <w:numPr>
          <w:ilvl w:val="0"/>
          <w:numId w:val="41"/>
        </w:numPr>
        <w:ind w:left="117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1"/>
          <w:sz w:val="24"/>
          <w:szCs w:val="24"/>
          <w:rtl w:val="0"/>
        </w:rPr>
        <w:t xml:space="preserve">Initial Detection</w:t>
      </w:r>
      <w:r w:rsidDel="00000000" w:rsidR="00000000" w:rsidRPr="00000000">
        <w:rPr>
          <w:rFonts w:ascii="Times New Roman" w:cs="Times New Roman" w:eastAsia="Times New Roman" w:hAnsi="Times New Roman"/>
          <w:sz w:val="24"/>
          <w:szCs w:val="24"/>
          <w:rtl w:val="0"/>
        </w:rPr>
        <w:t xml:space="preserve">: The SOC, through continuous monitoring, identifies suspicious login attempts which Indicate the Brute Force Attack.</w:t>
      </w:r>
    </w:p>
    <w:p w:rsidR="00000000" w:rsidDel="00000000" w:rsidP="00000000" w:rsidRDefault="00000000" w:rsidRPr="00000000" w14:paraId="0000010A">
      <w:pPr>
        <w:numPr>
          <w:ilvl w:val="0"/>
          <w:numId w:val="41"/>
        </w:numPr>
        <w:ind w:left="117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Notification</w:t>
      </w:r>
      <w:r w:rsidDel="00000000" w:rsidR="00000000" w:rsidRPr="00000000">
        <w:rPr>
          <w:rFonts w:ascii="Times New Roman" w:cs="Times New Roman" w:eastAsia="Times New Roman" w:hAnsi="Times New Roman"/>
          <w:sz w:val="24"/>
          <w:szCs w:val="24"/>
          <w:rtl w:val="0"/>
        </w:rPr>
        <w:t xml:space="preserve"> : SOC contacts Cat, the designated MSSP liaison. Cat evaluates the severity and urgency of the Attack.</w:t>
      </w:r>
    </w:p>
    <w:p w:rsidR="00000000" w:rsidDel="00000000" w:rsidP="00000000" w:rsidRDefault="00000000" w:rsidRPr="00000000" w14:paraId="0000010B">
      <w:pPr>
        <w:ind w:left="81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Trigger: Confirmation of a confirmed or suspected breach</w:t>
      </w:r>
    </w:p>
    <w:p w:rsidR="00000000" w:rsidDel="00000000" w:rsidP="00000000" w:rsidRDefault="00000000" w:rsidRPr="00000000" w14:paraId="0000010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numPr>
          <w:ilvl w:val="0"/>
          <w:numId w:val="3"/>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Client Confirmation</w:t>
      </w:r>
    </w:p>
    <w:p w:rsidR="00000000" w:rsidDel="00000000" w:rsidP="00000000" w:rsidRDefault="00000000" w:rsidRPr="00000000" w14:paraId="0000010E">
      <w:pPr>
        <w:numPr>
          <w:ilvl w:val="0"/>
          <w:numId w:val="42"/>
        </w:numPr>
        <w:ind w:left="117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1"/>
          <w:sz w:val="24"/>
          <w:szCs w:val="24"/>
          <w:rtl w:val="0"/>
        </w:rPr>
        <w:t xml:space="preserve">Person Involved</w:t>
      </w: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0F">
      <w:pPr>
        <w:numPr>
          <w:ilvl w:val="1"/>
          <w:numId w:val="42"/>
        </w:numPr>
        <w:ind w:left="153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Cat from MSSP</w:t>
      </w:r>
    </w:p>
    <w:p w:rsidR="00000000" w:rsidDel="00000000" w:rsidP="00000000" w:rsidRDefault="00000000" w:rsidRPr="00000000" w14:paraId="00000110">
      <w:pPr>
        <w:numPr>
          <w:ilvl w:val="1"/>
          <w:numId w:val="42"/>
        </w:numPr>
        <w:ind w:left="153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Miss Misha F ( if the attack happened on Weekdays from (9 AM to 5PM)</w:t>
      </w:r>
    </w:p>
    <w:p w:rsidR="00000000" w:rsidDel="00000000" w:rsidP="00000000" w:rsidRDefault="00000000" w:rsidRPr="00000000" w14:paraId="00000111">
      <w:pPr>
        <w:numPr>
          <w:ilvl w:val="1"/>
          <w:numId w:val="42"/>
        </w:numPr>
        <w:ind w:left="153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Minka F ( if its weekend or after hours on Weekdays</w:t>
      </w:r>
    </w:p>
    <w:p w:rsidR="00000000" w:rsidDel="00000000" w:rsidP="00000000" w:rsidRDefault="00000000" w:rsidRPr="00000000" w14:paraId="00000112">
      <w:pPr>
        <w:numPr>
          <w:ilvl w:val="0"/>
          <w:numId w:val="42"/>
        </w:numPr>
        <w:ind w:left="1170" w:hanging="360"/>
        <w:jc w:val="both"/>
        <w:rPr>
          <w:rFonts w:ascii="Times New Roman" w:cs="Times New Roman" w:eastAsia="Times New Roman" w:hAnsi="Times New Roman"/>
          <w:b w:val="1"/>
          <w:i w:val="1"/>
          <w:sz w:val="24"/>
          <w:szCs w:val="24"/>
          <w:u w:val="none"/>
        </w:rPr>
      </w:pPr>
      <w:r w:rsidDel="00000000" w:rsidR="00000000" w:rsidRPr="00000000">
        <w:rPr>
          <w:rFonts w:ascii="Times New Roman" w:cs="Times New Roman" w:eastAsia="Times New Roman" w:hAnsi="Times New Roman"/>
          <w:b w:val="1"/>
          <w:i w:val="1"/>
          <w:sz w:val="24"/>
          <w:szCs w:val="24"/>
          <w:rtl w:val="0"/>
        </w:rPr>
        <w:t xml:space="preserve">Steps Taken</w:t>
      </w:r>
    </w:p>
    <w:p w:rsidR="00000000" w:rsidDel="00000000" w:rsidP="00000000" w:rsidRDefault="00000000" w:rsidRPr="00000000" w14:paraId="00000113">
      <w:pPr>
        <w:numPr>
          <w:ilvl w:val="1"/>
          <w:numId w:val="42"/>
        </w:numPr>
        <w:ind w:left="153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Cat, as the</w:t>
      </w:r>
      <w:r w:rsidDel="00000000" w:rsidR="00000000" w:rsidRPr="00000000">
        <w:rPr>
          <w:rFonts w:ascii="Times New Roman" w:cs="Times New Roman" w:eastAsia="Times New Roman" w:hAnsi="Times New Roman"/>
          <w:sz w:val="24"/>
          <w:szCs w:val="24"/>
          <w:rtl w:val="0"/>
        </w:rPr>
        <w:t xml:space="preserve"> primary contact at the MSSP, receives alerts regarding the detected incident and initiates the incident response process.</w:t>
      </w:r>
    </w:p>
    <w:p w:rsidR="00000000" w:rsidDel="00000000" w:rsidP="00000000" w:rsidRDefault="00000000" w:rsidRPr="00000000" w14:paraId="00000114">
      <w:pPr>
        <w:numPr>
          <w:ilvl w:val="1"/>
          <w:numId w:val="42"/>
        </w:numPr>
        <w:ind w:left="153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Cat Contacted with Box Manager ( whoever is available) to confirm the Impact of Breach.</w:t>
      </w:r>
    </w:p>
    <w:p w:rsidR="00000000" w:rsidDel="00000000" w:rsidP="00000000" w:rsidRDefault="00000000" w:rsidRPr="00000000" w14:paraId="0000011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numPr>
          <w:ilvl w:val="0"/>
          <w:numId w:val="3"/>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Investigation and Analysis</w:t>
      </w:r>
    </w:p>
    <w:p w:rsidR="00000000" w:rsidDel="00000000" w:rsidP="00000000" w:rsidRDefault="00000000" w:rsidRPr="00000000" w14:paraId="0000011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decides to work together to do technical Analysis, find Root Cause and to Collect Data for Forcensic as follows</w:t>
      </w:r>
    </w:p>
    <w:p w:rsidR="00000000" w:rsidDel="00000000" w:rsidP="00000000" w:rsidRDefault="00000000" w:rsidRPr="00000000" w14:paraId="00000118">
      <w:pPr>
        <w:numPr>
          <w:ilvl w:val="0"/>
          <w:numId w:val="2"/>
        </w:numPr>
        <w:ind w:left="117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1"/>
          <w:sz w:val="24"/>
          <w:szCs w:val="24"/>
          <w:rtl w:val="0"/>
        </w:rPr>
        <w:t xml:space="preserve">Technical Analysis</w:t>
      </w:r>
      <w:r w:rsidDel="00000000" w:rsidR="00000000" w:rsidRPr="00000000">
        <w:rPr>
          <w:rFonts w:ascii="Times New Roman" w:cs="Times New Roman" w:eastAsia="Times New Roman" w:hAnsi="Times New Roman"/>
          <w:sz w:val="24"/>
          <w:szCs w:val="24"/>
          <w:rtl w:val="0"/>
        </w:rPr>
        <w:t xml:space="preserve">: Cat asks Dusty ( the database specialist) to conduct a detailed analysis of the attack vectors and compromised systems.</w:t>
      </w:r>
    </w:p>
    <w:p w:rsidR="00000000" w:rsidDel="00000000" w:rsidP="00000000" w:rsidRDefault="00000000" w:rsidRPr="00000000" w14:paraId="00000119">
      <w:pPr>
        <w:numPr>
          <w:ilvl w:val="0"/>
          <w:numId w:val="2"/>
        </w:numPr>
        <w:ind w:left="117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1"/>
          <w:sz w:val="24"/>
          <w:szCs w:val="24"/>
          <w:rtl w:val="0"/>
        </w:rPr>
        <w:t xml:space="preserve">Root Cause Analysis</w:t>
      </w:r>
      <w:r w:rsidDel="00000000" w:rsidR="00000000" w:rsidRPr="00000000">
        <w:rPr>
          <w:rFonts w:ascii="Times New Roman" w:cs="Times New Roman" w:eastAsia="Times New Roman" w:hAnsi="Times New Roman"/>
          <w:sz w:val="24"/>
          <w:szCs w:val="24"/>
          <w:rtl w:val="0"/>
        </w:rPr>
        <w:t xml:space="preserve">: Lucky (IT support specialist) assists in identifying any vulnerabilities or misconfigurations that facilitated the attack.</w:t>
      </w:r>
    </w:p>
    <w:p w:rsidR="00000000" w:rsidDel="00000000" w:rsidP="00000000" w:rsidRDefault="00000000" w:rsidRPr="00000000" w14:paraId="0000011A">
      <w:pPr>
        <w:numPr>
          <w:ilvl w:val="0"/>
          <w:numId w:val="2"/>
        </w:numPr>
        <w:ind w:left="117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1"/>
          <w:sz w:val="24"/>
          <w:szCs w:val="24"/>
          <w:rtl w:val="0"/>
        </w:rPr>
        <w:t xml:space="preserve">Data Collection</w:t>
      </w:r>
      <w:r w:rsidDel="00000000" w:rsidR="00000000" w:rsidRPr="00000000">
        <w:rPr>
          <w:rFonts w:ascii="Times New Roman" w:cs="Times New Roman" w:eastAsia="Times New Roman" w:hAnsi="Times New Roman"/>
          <w:sz w:val="24"/>
          <w:szCs w:val="24"/>
          <w:rtl w:val="0"/>
        </w:rPr>
        <w:t xml:space="preserve">: Ned (the network administrator)  gathers relevant logs and forensic evidence for further analysis.</w:t>
      </w:r>
    </w:p>
    <w:p w:rsidR="00000000" w:rsidDel="00000000" w:rsidP="00000000" w:rsidRDefault="00000000" w:rsidRPr="00000000" w14:paraId="0000011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numPr>
          <w:ilvl w:val="0"/>
          <w:numId w:val="3"/>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Containment, Eradication, and Recovery</w:t>
      </w:r>
    </w:p>
    <w:p w:rsidR="00000000" w:rsidDel="00000000" w:rsidP="00000000" w:rsidRDefault="00000000" w:rsidRPr="00000000" w14:paraId="0000011E">
      <w:pPr>
        <w:numPr>
          <w:ilvl w:val="0"/>
          <w:numId w:val="4"/>
        </w:numPr>
        <w:ind w:left="117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1"/>
          <w:sz w:val="24"/>
          <w:szCs w:val="24"/>
          <w:rtl w:val="0"/>
        </w:rPr>
        <w:t xml:space="preserve">Containment:</w:t>
      </w:r>
      <w:r w:rsidDel="00000000" w:rsidR="00000000" w:rsidRPr="00000000">
        <w:rPr>
          <w:rFonts w:ascii="Times New Roman" w:cs="Times New Roman" w:eastAsia="Times New Roman" w:hAnsi="Times New Roman"/>
          <w:sz w:val="24"/>
          <w:szCs w:val="24"/>
          <w:rtl w:val="0"/>
        </w:rPr>
        <w:t xml:space="preserve"> Based on the findings, Cat and Dusty collaborate to implement immediate containment measures to halt the attack's progression. Such as Ip and Source.</w:t>
      </w:r>
    </w:p>
    <w:p w:rsidR="00000000" w:rsidDel="00000000" w:rsidP="00000000" w:rsidRDefault="00000000" w:rsidRPr="00000000" w14:paraId="0000011F">
      <w:pPr>
        <w:numPr>
          <w:ilvl w:val="0"/>
          <w:numId w:val="4"/>
        </w:numPr>
        <w:ind w:left="117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1"/>
          <w:sz w:val="24"/>
          <w:szCs w:val="24"/>
          <w:rtl w:val="0"/>
        </w:rPr>
        <w:t xml:space="preserve">Eradication:</w:t>
      </w:r>
      <w:r w:rsidDel="00000000" w:rsidR="00000000" w:rsidRPr="00000000">
        <w:rPr>
          <w:rFonts w:ascii="Times New Roman" w:cs="Times New Roman" w:eastAsia="Times New Roman" w:hAnsi="Times New Roman"/>
          <w:sz w:val="24"/>
          <w:szCs w:val="24"/>
          <w:rtl w:val="0"/>
        </w:rPr>
        <w:t xml:space="preserve"> Cat and Lucky work together to eradicate the attacker's footprint from the system, patching any identified vulnerabilities.</w:t>
      </w:r>
    </w:p>
    <w:p w:rsidR="00000000" w:rsidDel="00000000" w:rsidP="00000000" w:rsidRDefault="00000000" w:rsidRPr="00000000" w14:paraId="00000120">
      <w:pPr>
        <w:numPr>
          <w:ilvl w:val="0"/>
          <w:numId w:val="4"/>
        </w:numPr>
        <w:ind w:left="117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1"/>
          <w:sz w:val="24"/>
          <w:szCs w:val="24"/>
          <w:rtl w:val="0"/>
        </w:rPr>
        <w:t xml:space="preserve">Recovery:</w:t>
      </w:r>
      <w:r w:rsidDel="00000000" w:rsidR="00000000" w:rsidRPr="00000000">
        <w:rPr>
          <w:rFonts w:ascii="Times New Roman" w:cs="Times New Roman" w:eastAsia="Times New Roman" w:hAnsi="Times New Roman"/>
          <w:sz w:val="24"/>
          <w:szCs w:val="24"/>
          <w:rtl w:val="0"/>
        </w:rPr>
        <w:t xml:space="preserve"> Ned oversees the restoration of affected systems and data from backups to minimize downtime.</w:t>
      </w:r>
    </w:p>
    <w:p w:rsidR="00000000" w:rsidDel="00000000" w:rsidP="00000000" w:rsidRDefault="00000000" w:rsidRPr="00000000" w14:paraId="00000121">
      <w:pPr>
        <w:numPr>
          <w:ilvl w:val="0"/>
          <w:numId w:val="4"/>
        </w:numPr>
        <w:ind w:left="117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1"/>
          <w:sz w:val="24"/>
          <w:szCs w:val="24"/>
          <w:rtl w:val="0"/>
        </w:rPr>
        <w:t xml:space="preserve">Resolution:</w:t>
      </w:r>
      <w:r w:rsidDel="00000000" w:rsidR="00000000" w:rsidRPr="00000000">
        <w:rPr>
          <w:rFonts w:ascii="Times New Roman" w:cs="Times New Roman" w:eastAsia="Times New Roman" w:hAnsi="Times New Roman"/>
          <w:sz w:val="24"/>
          <w:szCs w:val="24"/>
          <w:rtl w:val="0"/>
        </w:rPr>
        <w:t xml:space="preserve"> Team, Verify successful containment and restoration of affected systems and Confirmation of breach resolution and system stability.</w:t>
      </w:r>
    </w:p>
    <w:p w:rsidR="00000000" w:rsidDel="00000000" w:rsidP="00000000" w:rsidRDefault="00000000" w:rsidRPr="00000000" w14:paraId="0000012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numPr>
          <w:ilvl w:val="0"/>
          <w:numId w:val="3"/>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Escalation</w:t>
      </w:r>
    </w:p>
    <w:p w:rsidR="00000000" w:rsidDel="00000000" w:rsidP="00000000" w:rsidRDefault="00000000" w:rsidRPr="00000000" w14:paraId="00000124">
      <w:pPr>
        <w:numPr>
          <w:ilvl w:val="0"/>
          <w:numId w:val="23"/>
        </w:numPr>
        <w:ind w:left="117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1"/>
          <w:sz w:val="24"/>
          <w:szCs w:val="24"/>
          <w:rtl w:val="0"/>
        </w:rPr>
        <w:t xml:space="preserve">Internal Escalation(Only if needed)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Cat escalates the incident to Percy only if deemed urgent or unresolved after 48 hours, adhering to the client's preference.</w:t>
      </w:r>
    </w:p>
    <w:p w:rsidR="00000000" w:rsidDel="00000000" w:rsidP="00000000" w:rsidRDefault="00000000" w:rsidRPr="00000000" w14:paraId="00000125">
      <w:pPr>
        <w:numPr>
          <w:ilvl w:val="0"/>
          <w:numId w:val="23"/>
        </w:numPr>
        <w:ind w:left="117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1"/>
          <w:sz w:val="24"/>
          <w:szCs w:val="24"/>
          <w:rtl w:val="0"/>
        </w:rPr>
        <w:t xml:space="preserve">External Notification</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Cat promptly notifies Misha during business hours and Minka after hours, ensuring timely communication with Box's management.</w:t>
      </w:r>
    </w:p>
    <w:p w:rsidR="00000000" w:rsidDel="00000000" w:rsidP="00000000" w:rsidRDefault="00000000" w:rsidRPr="00000000" w14:paraId="0000012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numPr>
          <w:ilvl w:val="0"/>
          <w:numId w:val="3"/>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Post-Incident Review and Documentation</w:t>
      </w:r>
    </w:p>
    <w:p w:rsidR="00000000" w:rsidDel="00000000" w:rsidP="00000000" w:rsidRDefault="00000000" w:rsidRPr="00000000" w14:paraId="00000128">
      <w:pPr>
        <w:numPr>
          <w:ilvl w:val="0"/>
          <w:numId w:val="27"/>
        </w:numPr>
        <w:ind w:left="117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1"/>
          <w:sz w:val="24"/>
          <w:szCs w:val="24"/>
          <w:rtl w:val="0"/>
        </w:rPr>
        <w:t xml:space="preserve">Debriefing</w:t>
      </w:r>
      <w:r w:rsidDel="00000000" w:rsidR="00000000" w:rsidRPr="00000000">
        <w:rPr>
          <w:rFonts w:ascii="Times New Roman" w:cs="Times New Roman" w:eastAsia="Times New Roman" w:hAnsi="Times New Roman"/>
          <w:sz w:val="24"/>
          <w:szCs w:val="24"/>
          <w:rtl w:val="0"/>
        </w:rPr>
        <w:t xml:space="preserve">: Cat conducts a post-incident debriefing session with the internal team to review lessons learned and identify areas for improvement.</w:t>
      </w:r>
    </w:p>
    <w:p w:rsidR="00000000" w:rsidDel="00000000" w:rsidP="00000000" w:rsidRDefault="00000000" w:rsidRPr="00000000" w14:paraId="00000129">
      <w:pPr>
        <w:numPr>
          <w:ilvl w:val="0"/>
          <w:numId w:val="27"/>
        </w:numPr>
        <w:ind w:left="117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1"/>
          <w:sz w:val="24"/>
          <w:szCs w:val="24"/>
          <w:rtl w:val="0"/>
        </w:rPr>
        <w:t xml:space="preserve">Documentation</w:t>
      </w:r>
      <w:r w:rsidDel="00000000" w:rsidR="00000000" w:rsidRPr="00000000">
        <w:rPr>
          <w:rFonts w:ascii="Times New Roman" w:cs="Times New Roman" w:eastAsia="Times New Roman" w:hAnsi="Times New Roman"/>
          <w:sz w:val="24"/>
          <w:szCs w:val="24"/>
          <w:rtl w:val="0"/>
        </w:rPr>
        <w:t xml:space="preserve">: Cat prepares an incident report detailing the incident timeline, response actions taken, and recommendations for future mitigation.</w:t>
      </w:r>
    </w:p>
    <w:p w:rsidR="00000000" w:rsidDel="00000000" w:rsidP="00000000" w:rsidRDefault="00000000" w:rsidRPr="00000000" w14:paraId="0000012A">
      <w:pPr>
        <w:pStyle w:val="Heading1"/>
        <w:spacing w:line="240" w:lineRule="auto"/>
        <w:rPr>
          <w:sz w:val="36"/>
          <w:szCs w:val="36"/>
        </w:rPr>
      </w:pPr>
      <w:bookmarkStart w:colFirst="0" w:colLast="0" w:name="_v6gdnmlmzy3p" w:id="10"/>
      <w:bookmarkEnd w:id="10"/>
      <w:r w:rsidDel="00000000" w:rsidR="00000000" w:rsidRPr="00000000">
        <w:rPr>
          <w:rFonts w:ascii="Times New Roman" w:cs="Times New Roman" w:eastAsia="Times New Roman" w:hAnsi="Times New Roman"/>
          <w:b w:val="1"/>
          <w:sz w:val="36"/>
          <w:szCs w:val="36"/>
          <w:rtl w:val="0"/>
        </w:rPr>
        <w:t xml:space="preserve">Conclusion</w:t>
      </w:r>
      <w:r w:rsidDel="00000000" w:rsidR="00000000" w:rsidRPr="00000000">
        <w:rPr>
          <w:rtl w:val="0"/>
        </w:rPr>
      </w:r>
    </w:p>
    <w:p w:rsidR="00000000" w:rsidDel="00000000" w:rsidP="00000000" w:rsidRDefault="00000000" w:rsidRPr="00000000" w14:paraId="0000012B">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 concluded, this Incident Response Workflow and Client Playbook provide a comprehensive framework for Box Manufacturing to effectively respond to cybersecurity incidents. We have provided the detailed Explanation along with steps taken and roles and response. By following the steps and Procedures as described, Box manufacturing can mitigate risks, minimize impact, and ensure business continuity.</w:t>
      </w:r>
    </w:p>
    <w:p w:rsidR="00000000" w:rsidDel="00000000" w:rsidP="00000000" w:rsidRDefault="00000000" w:rsidRPr="00000000" w14:paraId="000001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pStyle w:val="Heading1"/>
        <w:rPr/>
      </w:pPr>
      <w:bookmarkStart w:colFirst="0" w:colLast="0" w:name="_8bryxvl20b7u" w:id="11"/>
      <w:bookmarkEnd w:id="11"/>
      <w:r w:rsidDel="00000000" w:rsidR="00000000" w:rsidRPr="00000000">
        <w:rPr>
          <w:rFonts w:ascii="Times New Roman" w:cs="Times New Roman" w:eastAsia="Times New Roman" w:hAnsi="Times New Roman"/>
          <w:b w:val="1"/>
          <w:sz w:val="36"/>
          <w:szCs w:val="36"/>
          <w:rtl w:val="0"/>
        </w:rPr>
        <w:t xml:space="preserve">Appendix A: Technical Letter to 3rd Party</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1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Cat,</w:t>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 this message finds you well. I am reaching out to inform you of a recent incident that has been detected within our client, Box Manufacturing's network. As you are a designated MSSP consultant overseeing the Security Needs of Box Organisation’s security needs, it is crucial for you to be aware of the incident and to provide your expertise in managing and mitigating the situation. The Incidence Details are as follows:</w:t>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tl w:val="0"/>
        </w:rPr>
      </w:r>
    </w:p>
    <w:tbl>
      <w:tblPr>
        <w:tblStyle w:val="Table1"/>
        <w:tblW w:w="97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675"/>
        <w:tblGridChange w:id="0">
          <w:tblGrid>
            <w:gridCol w:w="3120"/>
            <w:gridCol w:w="667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3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Type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Brute Force Attack</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3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Affected Entity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Box Manufacturing</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4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Detection Date and Time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26th April, 2022 (18:00)</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4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Initial Detection Source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 monitoring systems</w:t>
            </w:r>
          </w:p>
        </w:tc>
      </w:tr>
    </w:tbl>
    <w:p w:rsidR="00000000" w:rsidDel="00000000" w:rsidP="00000000" w:rsidRDefault="00000000" w:rsidRPr="00000000" w14:paraId="00000144">
      <w:pPr>
        <w:rPr>
          <w:rFonts w:ascii="Times New Roman" w:cs="Times New Roman" w:eastAsia="Times New Roman" w:hAnsi="Times New Roman"/>
        </w:rPr>
      </w:pPr>
      <w:r w:rsidDel="00000000" w:rsidR="00000000" w:rsidRPr="00000000">
        <w:rPr>
          <w:rtl w:val="0"/>
        </w:rPr>
      </w:r>
    </w:p>
    <w:tbl>
      <w:tblPr>
        <w:tblStyle w:val="Table2"/>
        <w:tblW w:w="98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25"/>
        <w:tblGridChange w:id="0">
          <w:tblGrid>
            <w:gridCol w:w="9825"/>
          </w:tblGrid>
        </w:tblGridChange>
      </w:tblGrid>
      <w:tr>
        <w:trPr>
          <w:cantSplit w:val="0"/>
          <w:trHeight w:val="20.92529296875"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4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Summary of Incident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6">
            <w:pPr>
              <w:numPr>
                <w:ilvl w:val="0"/>
                <w:numId w:val="4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incident involves multiple unauthorized login attempts targeting various systems and accounts within Box Manufacturing's network.</w:t>
            </w:r>
          </w:p>
          <w:p w:rsidR="00000000" w:rsidDel="00000000" w:rsidP="00000000" w:rsidRDefault="00000000" w:rsidRPr="00000000" w14:paraId="00000147">
            <w:pPr>
              <w:numPr>
                <w:ilvl w:val="0"/>
                <w:numId w:val="4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Initial analysis indicates characteristics consistent with a Brute Force Attack, with the warning attempting to gain unauthorized access by systematically trying different username and password combinations.</w:t>
            </w:r>
          </w:p>
        </w:tc>
      </w:tr>
    </w:tbl>
    <w:p w:rsidR="00000000" w:rsidDel="00000000" w:rsidP="00000000" w:rsidRDefault="00000000" w:rsidRPr="00000000" w14:paraId="00000148">
      <w:pPr>
        <w:rPr>
          <w:rFonts w:ascii="Times New Roman" w:cs="Times New Roman" w:eastAsia="Times New Roman" w:hAnsi="Times New Roman"/>
        </w:rPr>
      </w:pPr>
      <w:r w:rsidDel="00000000" w:rsidR="00000000" w:rsidRPr="00000000">
        <w:rPr>
          <w:rtl w:val="0"/>
        </w:rPr>
      </w:r>
    </w:p>
    <w:tbl>
      <w:tblPr>
        <w:tblStyle w:val="Table3"/>
        <w:tblW w:w="9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0"/>
        <w:tblGridChange w:id="0">
          <w:tblGrid>
            <w:gridCol w:w="990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4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List of Trigger Items Affecting Incident Response Workflow</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A">
            <w:pPr>
              <w:numPr>
                <w:ilvl w:val="0"/>
                <w:numId w:val="3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High Volume of Failed Login Attempts</w:t>
            </w:r>
            <w:r w:rsidDel="00000000" w:rsidR="00000000" w:rsidRPr="00000000">
              <w:rPr>
                <w:rFonts w:ascii="Times New Roman" w:cs="Times New Roman" w:eastAsia="Times New Roman" w:hAnsi="Times New Roman"/>
                <w:rtl w:val="0"/>
              </w:rPr>
              <w:t xml:space="preserve">: A significant increase in failed login attempts has been observed across multiple systems and accounts, indicating a potential security threat.</w:t>
            </w:r>
          </w:p>
          <w:p w:rsidR="00000000" w:rsidDel="00000000" w:rsidP="00000000" w:rsidRDefault="00000000" w:rsidRPr="00000000" w14:paraId="0000014B">
            <w:pPr>
              <w:numPr>
                <w:ilvl w:val="0"/>
                <w:numId w:val="3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Unusual Authentication Patterns</w:t>
            </w:r>
            <w:r w:rsidDel="00000000" w:rsidR="00000000" w:rsidRPr="00000000">
              <w:rPr>
                <w:rFonts w:ascii="Times New Roman" w:cs="Times New Roman" w:eastAsia="Times New Roman" w:hAnsi="Times New Roman"/>
                <w:rtl w:val="0"/>
              </w:rPr>
              <w:t xml:space="preserve">: Patterns of authentication attempts deviating from normal user behavior have been detected, raising suspicion of malicious activity.</w:t>
            </w:r>
          </w:p>
          <w:p w:rsidR="00000000" w:rsidDel="00000000" w:rsidP="00000000" w:rsidRDefault="00000000" w:rsidRPr="00000000" w14:paraId="0000014C">
            <w:pPr>
              <w:numPr>
                <w:ilvl w:val="0"/>
                <w:numId w:val="3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Multiple Accounts Locked Out</w:t>
            </w:r>
            <w:r w:rsidDel="00000000" w:rsidR="00000000" w:rsidRPr="00000000">
              <w:rPr>
                <w:rFonts w:ascii="Times New Roman" w:cs="Times New Roman" w:eastAsia="Times New Roman" w:hAnsi="Times New Roman"/>
                <w:rtl w:val="0"/>
              </w:rPr>
              <w:t xml:space="preserve">: Several user accounts have been automatically locked out due to repeated failed login attempts, signaling a potential brute force attack.</w:t>
            </w:r>
          </w:p>
          <w:p w:rsidR="00000000" w:rsidDel="00000000" w:rsidP="00000000" w:rsidRDefault="00000000" w:rsidRPr="00000000" w14:paraId="0000014D">
            <w:pPr>
              <w:numPr>
                <w:ilvl w:val="0"/>
                <w:numId w:val="3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Anomalies in Network Traffic</w:t>
            </w:r>
            <w:r w:rsidDel="00000000" w:rsidR="00000000" w:rsidRPr="00000000">
              <w:rPr>
                <w:rFonts w:ascii="Times New Roman" w:cs="Times New Roman" w:eastAsia="Times New Roman" w:hAnsi="Times New Roman"/>
                <w:rtl w:val="0"/>
              </w:rPr>
              <w:t xml:space="preserve">: Unusual spikes in network traffic associated with authentication processes have been identified, suggesting automated login attempts.</w:t>
            </w:r>
          </w:p>
        </w:tc>
      </w:tr>
    </w:tbl>
    <w:p w:rsidR="00000000" w:rsidDel="00000000" w:rsidP="00000000" w:rsidRDefault="00000000" w:rsidRPr="00000000" w14:paraId="000001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rPr>
      </w:pPr>
      <w:r w:rsidDel="00000000" w:rsidR="00000000" w:rsidRPr="00000000">
        <w:rPr>
          <w:rtl w:val="0"/>
        </w:rPr>
      </w:r>
    </w:p>
    <w:tbl>
      <w:tblPr>
        <w:tblStyle w:val="Table4"/>
        <w:tblW w:w="9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0"/>
        <w:tblGridChange w:id="0">
          <w:tblGrid>
            <w:gridCol w:w="990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5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Rationale for Incident Escalation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1">
            <w:pPr>
              <w:numPr>
                <w:ilvl w:val="0"/>
                <w:numId w:val="4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Severity of Threat</w:t>
            </w:r>
            <w:r w:rsidDel="00000000" w:rsidR="00000000" w:rsidRPr="00000000">
              <w:rPr>
                <w:rFonts w:ascii="Times New Roman" w:cs="Times New Roman" w:eastAsia="Times New Roman" w:hAnsi="Times New Roman"/>
                <w:rtl w:val="0"/>
              </w:rPr>
              <w:t xml:space="preserve">: A Brute Force Attack poses a significant risk to Box Manufacturing's security posture, potentially compromising sensitive data and disrupting business operations.</w:t>
            </w:r>
          </w:p>
          <w:p w:rsidR="00000000" w:rsidDel="00000000" w:rsidP="00000000" w:rsidRDefault="00000000" w:rsidRPr="00000000" w14:paraId="00000152">
            <w:pPr>
              <w:numPr>
                <w:ilvl w:val="0"/>
                <w:numId w:val="4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Client Impact</w:t>
            </w:r>
            <w:r w:rsidDel="00000000" w:rsidR="00000000" w:rsidRPr="00000000">
              <w:rPr>
                <w:rFonts w:ascii="Times New Roman" w:cs="Times New Roman" w:eastAsia="Times New Roman" w:hAnsi="Times New Roman"/>
                <w:rtl w:val="0"/>
              </w:rPr>
              <w:t xml:space="preserve">: Given Box Manufacturing's reliance on our services for security oversight, it is imperative to promptly address and mitigate any security incidents to maintain client trust and satisfaction.</w:t>
            </w:r>
          </w:p>
          <w:p w:rsidR="00000000" w:rsidDel="00000000" w:rsidP="00000000" w:rsidRDefault="00000000" w:rsidRPr="00000000" w14:paraId="00000153">
            <w:pPr>
              <w:numPr>
                <w:ilvl w:val="0"/>
                <w:numId w:val="4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Need for Specialized Expertise</w:t>
            </w:r>
            <w:r w:rsidDel="00000000" w:rsidR="00000000" w:rsidRPr="00000000">
              <w:rPr>
                <w:rFonts w:ascii="Times New Roman" w:cs="Times New Roman" w:eastAsia="Times New Roman" w:hAnsi="Times New Roman"/>
                <w:rtl w:val="0"/>
              </w:rPr>
              <w:t xml:space="preserve">: Brute Force Attacks require specialized knowledge and expertise in cybersecurity incident response, making your involvement as our MSSP consultant crucial in effectively managing the incident.</w:t>
            </w:r>
          </w:p>
        </w:tc>
      </w:tr>
    </w:tbl>
    <w:p w:rsidR="00000000" w:rsidDel="00000000" w:rsidP="00000000" w:rsidRDefault="00000000" w:rsidRPr="00000000" w14:paraId="00000154">
      <w:pPr>
        <w:rPr>
          <w:rFonts w:ascii="Times New Roman" w:cs="Times New Roman" w:eastAsia="Times New Roman" w:hAnsi="Times New Roman"/>
        </w:rPr>
      </w:pPr>
      <w:r w:rsidDel="00000000" w:rsidR="00000000" w:rsidRPr="00000000">
        <w:rPr>
          <w:rtl w:val="0"/>
        </w:rPr>
      </w:r>
    </w:p>
    <w:tbl>
      <w:tblPr>
        <w:tblStyle w:val="Table5"/>
        <w:tblW w:w="9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0"/>
        <w:tblGridChange w:id="0">
          <w:tblGrid>
            <w:gridCol w:w="990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5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Requested Action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kindly request your immediate attention and assistance in coordinating the incident response efforts, including:</w:t>
            </w:r>
          </w:p>
          <w:p w:rsidR="00000000" w:rsidDel="00000000" w:rsidP="00000000" w:rsidRDefault="00000000" w:rsidRPr="00000000" w14:paraId="00000157">
            <w:pPr>
              <w:numPr>
                <w:ilvl w:val="0"/>
                <w:numId w:val="1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Conducting detailed technical analysis to identify attack vectors and mitigate the threat.</w:t>
            </w:r>
          </w:p>
          <w:p w:rsidR="00000000" w:rsidDel="00000000" w:rsidP="00000000" w:rsidRDefault="00000000" w:rsidRPr="00000000" w14:paraId="00000158">
            <w:pPr>
              <w:numPr>
                <w:ilvl w:val="0"/>
                <w:numId w:val="1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Providing recommendations for containment, eradication, and recovery strategies tailored to the specific incident.</w:t>
            </w:r>
          </w:p>
          <w:p w:rsidR="00000000" w:rsidDel="00000000" w:rsidP="00000000" w:rsidRDefault="00000000" w:rsidRPr="00000000" w14:paraId="00000159">
            <w:pPr>
              <w:numPr>
                <w:ilvl w:val="0"/>
                <w:numId w:val="1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Collaborating with our internal team and client stakeholders to ensure a coordinated and effective response.</w:t>
            </w:r>
          </w:p>
          <w:p w:rsidR="00000000" w:rsidDel="00000000" w:rsidP="00000000" w:rsidRDefault="00000000" w:rsidRPr="00000000" w14:paraId="0000015A">
            <w:pPr>
              <w:numPr>
                <w:ilvl w:val="0"/>
                <w:numId w:val="1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Your prompt response and collaboration in addressing this incident are greatly appreciated.</w:t>
            </w:r>
          </w:p>
        </w:tc>
      </w:tr>
    </w:tbl>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regards,</w:t>
      </w:r>
    </w:p>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Sukhvir Sahota</w:t>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 Specialist</w:t>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6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6A">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6B">
      <w:pPr>
        <w:pStyle w:val="Heading1"/>
        <w:rPr>
          <w:rFonts w:ascii="Times New Roman" w:cs="Times New Roman" w:eastAsia="Times New Roman" w:hAnsi="Times New Roman"/>
          <w:b w:val="1"/>
          <w:sz w:val="32"/>
          <w:szCs w:val="32"/>
        </w:rPr>
      </w:pPr>
      <w:bookmarkStart w:colFirst="0" w:colLast="0" w:name="_1ur0ee5gnimn" w:id="12"/>
      <w:bookmarkEnd w:id="12"/>
      <w:r w:rsidDel="00000000" w:rsidR="00000000" w:rsidRPr="00000000">
        <w:rPr>
          <w:rFonts w:ascii="Times New Roman" w:cs="Times New Roman" w:eastAsia="Times New Roman" w:hAnsi="Times New Roman"/>
          <w:b w:val="1"/>
          <w:sz w:val="36"/>
          <w:szCs w:val="36"/>
          <w:rtl w:val="0"/>
        </w:rPr>
        <w:t xml:space="preserve">Appendix B: Non- Technical Letter</w:t>
      </w:r>
      <w:r w:rsidDel="00000000" w:rsidR="00000000" w:rsidRPr="00000000">
        <w:rPr>
          <w:rtl w:val="0"/>
        </w:rPr>
      </w:r>
    </w:p>
    <w:p w:rsidR="00000000" w:rsidDel="00000000" w:rsidP="00000000" w:rsidRDefault="00000000" w:rsidRPr="00000000" w14:paraId="0000016C">
      <w:pPr>
        <w:rPr>
          <w:rFonts w:ascii="Times New Roman" w:cs="Times New Roman" w:eastAsia="Times New Roman" w:hAnsi="Times New Roman"/>
          <w:b w:val="1"/>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D">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6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Dear Box Manufacturing team,</w:t>
      </w:r>
    </w:p>
    <w:p w:rsidR="00000000" w:rsidDel="00000000" w:rsidP="00000000" w:rsidRDefault="00000000" w:rsidRPr="00000000" w14:paraId="0000016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 hope this message finds you well.</w:t>
      </w:r>
    </w:p>
    <w:p w:rsidR="00000000" w:rsidDel="00000000" w:rsidP="00000000" w:rsidRDefault="00000000" w:rsidRPr="00000000" w14:paraId="0000017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 am writing to inform you of an ongoing situation that requires your attention. At this time, our team has detected an incident within your network that may potentially impact your operations. While I understand the technical aspects of the incident may not be of immediate concern to you, it is important for us to keep you informed of any developments that may affect your business.</w:t>
      </w:r>
    </w:p>
    <w:p w:rsidR="00000000" w:rsidDel="00000000" w:rsidP="00000000" w:rsidRDefault="00000000" w:rsidRPr="00000000" w14:paraId="0000017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Please be assured, we are taking proactive measures to address the situation and mitigate any potential impact. Our team is working diligently to investigate and resolve the issue, and we will keep you updated on our progress.</w:t>
      </w:r>
    </w:p>
    <w:p w:rsidR="00000000" w:rsidDel="00000000" w:rsidP="00000000" w:rsidRDefault="00000000" w:rsidRPr="00000000" w14:paraId="0000017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If you have any questions or concerns, please do not hesitate to reach out to me directly. Your understanding and cooperation are greatly appreciated as we work to ensure the security and stability of your systems.</w:t>
      </w:r>
    </w:p>
    <w:p w:rsidR="00000000" w:rsidDel="00000000" w:rsidP="00000000" w:rsidRDefault="00000000" w:rsidRPr="00000000" w14:paraId="0000017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Best regards,</w:t>
      </w:r>
    </w:p>
    <w:p w:rsidR="00000000" w:rsidDel="00000000" w:rsidP="00000000" w:rsidRDefault="00000000" w:rsidRPr="00000000" w14:paraId="0000017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Sukhvir Sahota</w:t>
      </w:r>
    </w:p>
    <w:p w:rsidR="00000000" w:rsidDel="00000000" w:rsidP="00000000" w:rsidRDefault="00000000" w:rsidRPr="00000000" w14:paraId="00000175">
      <w:pPr>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sz w:val="24"/>
          <w:szCs w:val="24"/>
          <w:rtl w:val="0"/>
        </w:rPr>
        <w:t xml:space="preserve">SOC Specialist</w:t>
      </w:r>
      <w:r w:rsidDel="00000000" w:rsidR="00000000" w:rsidRPr="00000000">
        <w:rPr>
          <w:rtl w:val="0"/>
        </w:rPr>
      </w:r>
    </w:p>
    <w:p w:rsidR="00000000" w:rsidDel="00000000" w:rsidP="00000000" w:rsidRDefault="00000000" w:rsidRPr="00000000" w14:paraId="00000176">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77">
      <w:pPr>
        <w:rPr>
          <w:rFonts w:ascii="Times New Roman" w:cs="Times New Roman" w:eastAsia="Times New Roman" w:hAnsi="Times New Roman"/>
          <w:color w:val="0d0d0d"/>
          <w:sz w:val="24"/>
          <w:szCs w:val="24"/>
          <w:highlight w:val="green"/>
        </w:rPr>
      </w:pPr>
      <w:r w:rsidDel="00000000" w:rsidR="00000000" w:rsidRPr="00000000">
        <w:rPr>
          <w:rtl w:val="0"/>
        </w:rPr>
      </w:r>
    </w:p>
    <w:p w:rsidR="00000000" w:rsidDel="00000000" w:rsidP="00000000" w:rsidRDefault="00000000" w:rsidRPr="00000000" w14:paraId="00000178">
      <w:pPr>
        <w:rPr>
          <w:rFonts w:ascii="Times New Roman" w:cs="Times New Roman" w:eastAsia="Times New Roman" w:hAnsi="Times New Roman"/>
          <w:color w:val="0d0d0d"/>
          <w:sz w:val="24"/>
          <w:szCs w:val="24"/>
          <w:highlight w:val="green"/>
        </w:rPr>
      </w:pPr>
      <w:r w:rsidDel="00000000" w:rsidR="00000000" w:rsidRPr="00000000">
        <w:rPr>
          <w:rtl w:val="0"/>
        </w:rPr>
      </w:r>
    </w:p>
    <w:p w:rsidR="00000000" w:rsidDel="00000000" w:rsidP="00000000" w:rsidRDefault="00000000" w:rsidRPr="00000000" w14:paraId="00000179">
      <w:pPr>
        <w:rPr>
          <w:rFonts w:ascii="Times New Roman" w:cs="Times New Roman" w:eastAsia="Times New Roman" w:hAnsi="Times New Roman"/>
          <w:color w:val="0d0d0d"/>
          <w:sz w:val="24"/>
          <w:szCs w:val="24"/>
          <w:highlight w:val="green"/>
        </w:rPr>
      </w:pPr>
      <w:r w:rsidDel="00000000" w:rsidR="00000000" w:rsidRPr="00000000">
        <w:rPr>
          <w:rtl w:val="0"/>
        </w:rPr>
      </w:r>
    </w:p>
    <w:p w:rsidR="00000000" w:rsidDel="00000000" w:rsidP="00000000" w:rsidRDefault="00000000" w:rsidRPr="00000000" w14:paraId="0000017A">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7B">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83">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84">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85">
      <w:pPr>
        <w:pStyle w:val="Heading1"/>
        <w:rPr>
          <w:sz w:val="36"/>
          <w:szCs w:val="36"/>
        </w:rPr>
      </w:pPr>
      <w:bookmarkStart w:colFirst="0" w:colLast="0" w:name="_bhmjrmervyqr" w:id="13"/>
      <w:bookmarkEnd w:id="13"/>
      <w:r w:rsidDel="00000000" w:rsidR="00000000" w:rsidRPr="00000000">
        <w:rPr>
          <w:rFonts w:ascii="Times New Roman" w:cs="Times New Roman" w:eastAsia="Times New Roman" w:hAnsi="Times New Roman"/>
          <w:b w:val="1"/>
          <w:sz w:val="36"/>
          <w:szCs w:val="36"/>
          <w:rtl w:val="0"/>
        </w:rPr>
        <w:t xml:space="preserve">Appendix C: Contact Information</w:t>
      </w:r>
      <w:r w:rsidDel="00000000" w:rsidR="00000000" w:rsidRPr="00000000">
        <w:rPr>
          <w:rtl w:val="0"/>
        </w:rPr>
      </w:r>
    </w:p>
    <w:p w:rsidR="00000000" w:rsidDel="00000000" w:rsidP="00000000" w:rsidRDefault="00000000" w:rsidRPr="00000000" w14:paraId="0000018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8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Box Manufacturing Management:</w:t>
      </w:r>
    </w:p>
    <w:p w:rsidR="00000000" w:rsidDel="00000000" w:rsidP="00000000" w:rsidRDefault="00000000" w:rsidRPr="00000000" w14:paraId="0000018A">
      <w:pPr>
        <w:numPr>
          <w:ilvl w:val="0"/>
          <w:numId w:val="3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Percy F.: percy@box.cat </w:t>
      </w:r>
    </w:p>
    <w:p w:rsidR="00000000" w:rsidDel="00000000" w:rsidP="00000000" w:rsidRDefault="00000000" w:rsidRPr="00000000" w14:paraId="0000018B">
      <w:pPr>
        <w:numPr>
          <w:ilvl w:val="0"/>
          <w:numId w:val="3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Miss Misha F.: misha@box.cat | Phone: 902-9836 (Weekdays) </w:t>
      </w:r>
    </w:p>
    <w:p w:rsidR="00000000" w:rsidDel="00000000" w:rsidP="00000000" w:rsidRDefault="00000000" w:rsidRPr="00000000" w14:paraId="0000018C">
      <w:pPr>
        <w:numPr>
          <w:ilvl w:val="0"/>
          <w:numId w:val="3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Minka F.: minka@box.cat | Phone: 562-7658 (After hours and Weekends)</w:t>
      </w:r>
    </w:p>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Internal Specialists:</w:t>
      </w:r>
    </w:p>
    <w:p w:rsidR="00000000" w:rsidDel="00000000" w:rsidP="00000000" w:rsidRDefault="00000000" w:rsidRPr="00000000" w14:paraId="0000018F">
      <w:pPr>
        <w:numPr>
          <w:ilvl w:val="0"/>
          <w:numId w:val="2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Dusty: dusty@box.cat | Phone: 462-8952</w:t>
      </w:r>
    </w:p>
    <w:p w:rsidR="00000000" w:rsidDel="00000000" w:rsidP="00000000" w:rsidRDefault="00000000" w:rsidRPr="00000000" w14:paraId="00000190">
      <w:pPr>
        <w:numPr>
          <w:ilvl w:val="0"/>
          <w:numId w:val="2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Lucky: lucky@box.cat | Phone: 269-5466</w:t>
      </w:r>
    </w:p>
    <w:p w:rsidR="00000000" w:rsidDel="00000000" w:rsidP="00000000" w:rsidRDefault="00000000" w:rsidRPr="00000000" w14:paraId="00000191">
      <w:pPr>
        <w:numPr>
          <w:ilvl w:val="0"/>
          <w:numId w:val="2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Ned: ned@box.cat | Phone: 877-4332</w:t>
      </w:r>
    </w:p>
    <w:p w:rsidR="00000000" w:rsidDel="00000000" w:rsidP="00000000" w:rsidRDefault="00000000" w:rsidRPr="00000000" w14:paraId="000001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External MSSP &amp; SOC:</w:t>
      </w:r>
    </w:p>
    <w:p w:rsidR="00000000" w:rsidDel="00000000" w:rsidP="00000000" w:rsidRDefault="00000000" w:rsidRPr="00000000" w14:paraId="00000194">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Cat: cat@soc.cat | Work Phone: 905-4616 (Daytime) | Cell: 902-4321 (After-hours)</w:t>
      </w:r>
    </w:p>
    <w:p w:rsidR="00000000" w:rsidDel="00000000" w:rsidP="00000000" w:rsidRDefault="00000000" w:rsidRPr="00000000" w14:paraId="00000195">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96">
      <w:pPr>
        <w:pStyle w:val="Heading1"/>
        <w:rPr>
          <w:rFonts w:ascii="Times New Roman" w:cs="Times New Roman" w:eastAsia="Times New Roman" w:hAnsi="Times New Roman"/>
          <w:b w:val="1"/>
        </w:rPr>
      </w:pPr>
      <w:bookmarkStart w:colFirst="0" w:colLast="0" w:name="_4xrc5c1zqj3c" w:id="14"/>
      <w:bookmarkEnd w:id="14"/>
      <w:r w:rsidDel="00000000" w:rsidR="00000000" w:rsidRPr="00000000">
        <w:br w:type="page"/>
      </w:r>
      <w:r w:rsidDel="00000000" w:rsidR="00000000" w:rsidRPr="00000000">
        <w:rPr>
          <w:rtl w:val="0"/>
        </w:rPr>
      </w:r>
    </w:p>
    <w:p w:rsidR="00000000" w:rsidDel="00000000" w:rsidP="00000000" w:rsidRDefault="00000000" w:rsidRPr="00000000" w14:paraId="00000197">
      <w:pPr>
        <w:pStyle w:val="Heading1"/>
        <w:rPr/>
      </w:pPr>
      <w:bookmarkStart w:colFirst="0" w:colLast="0" w:name="_qj5llso4g4ju" w:id="15"/>
      <w:bookmarkEnd w:id="15"/>
      <w:r w:rsidDel="00000000" w:rsidR="00000000" w:rsidRPr="00000000">
        <w:rPr>
          <w:rFonts w:ascii="Times New Roman" w:cs="Times New Roman" w:eastAsia="Times New Roman" w:hAnsi="Times New Roman"/>
          <w:b w:val="1"/>
          <w:rtl w:val="0"/>
        </w:rPr>
        <w:t xml:space="preserve">References</w:t>
      </w:r>
      <w:r w:rsidDel="00000000" w:rsidR="00000000" w:rsidRPr="00000000">
        <w:rPr>
          <w:rtl w:val="0"/>
        </w:rPr>
      </w:r>
    </w:p>
    <w:p w:rsidR="00000000" w:rsidDel="00000000" w:rsidP="00000000" w:rsidRDefault="00000000" w:rsidRPr="00000000" w14:paraId="0000019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Cofense. (2023, August 22). </w:t>
      </w:r>
      <w:r w:rsidDel="00000000" w:rsidR="00000000" w:rsidRPr="00000000">
        <w:rPr>
          <w:rFonts w:ascii="Times New Roman" w:cs="Times New Roman" w:eastAsia="Times New Roman" w:hAnsi="Times New Roman"/>
          <w:i w:val="1"/>
          <w:sz w:val="24"/>
          <w:szCs w:val="24"/>
          <w:rtl w:val="0"/>
        </w:rPr>
        <w:t xml:space="preserve">What is Cybersecurity Playbook? | Learn how Cofense helps</w:t>
      </w:r>
      <w:r w:rsidDel="00000000" w:rsidR="00000000" w:rsidRPr="00000000">
        <w:rPr>
          <w:rFonts w:ascii="Times New Roman" w:cs="Times New Roman" w:eastAsia="Times New Roman" w:hAnsi="Times New Roman"/>
          <w:sz w:val="24"/>
          <w:szCs w:val="24"/>
          <w:rtl w:val="0"/>
        </w:rPr>
        <w:t xml:space="preserve">. Cofense. </w:t>
      </w:r>
      <w:hyperlink r:id="rId13">
        <w:r w:rsidDel="00000000" w:rsidR="00000000" w:rsidRPr="00000000">
          <w:rPr>
            <w:rFonts w:ascii="Times New Roman" w:cs="Times New Roman" w:eastAsia="Times New Roman" w:hAnsi="Times New Roman"/>
            <w:color w:val="1155cc"/>
            <w:sz w:val="24"/>
            <w:szCs w:val="24"/>
            <w:u w:val="single"/>
            <w:rtl w:val="0"/>
          </w:rPr>
          <w:t xml:space="preserve">https://cofense.com/knowledge-center/what-is-a-cyber-response-playbook/#:~:text=What%20is%20a%20security%20playbook,incidents%20with%20cyber%20response%20playbooks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B">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Wagner, A. (2018, June 19). The CSIRT methodology - SecureGlobal. SecureGlobal. </w:t>
      </w:r>
      <w:hyperlink r:id="rId14">
        <w:r w:rsidDel="00000000" w:rsidR="00000000" w:rsidRPr="00000000">
          <w:rPr>
            <w:rFonts w:ascii="Times New Roman" w:cs="Times New Roman" w:eastAsia="Times New Roman" w:hAnsi="Times New Roman"/>
            <w:color w:val="1155cc"/>
            <w:sz w:val="24"/>
            <w:szCs w:val="24"/>
            <w:u w:val="single"/>
            <w:rtl w:val="0"/>
          </w:rPr>
          <w:t xml:space="preserve">https://secureglobal.de/the-csirt-methodology</w:t>
        </w:r>
      </w:hyperlink>
      <w:r w:rsidDel="00000000" w:rsidR="00000000" w:rsidRPr="00000000">
        <w:rPr>
          <w:rtl w:val="0"/>
        </w:rPr>
      </w:r>
    </w:p>
    <w:p w:rsidR="00000000" w:rsidDel="00000000" w:rsidP="00000000" w:rsidRDefault="00000000" w:rsidRPr="00000000" w14:paraId="0000019C">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a Brute Force Attack? | Definition, Types &amp; How It Works. (n.d.). Fortinet. </w:t>
      </w:r>
      <w:hyperlink r:id="rId15">
        <w:r w:rsidDel="00000000" w:rsidR="00000000" w:rsidRPr="00000000">
          <w:rPr>
            <w:rFonts w:ascii="Times New Roman" w:cs="Times New Roman" w:eastAsia="Times New Roman" w:hAnsi="Times New Roman"/>
            <w:color w:val="1155cc"/>
            <w:sz w:val="24"/>
            <w:szCs w:val="24"/>
            <w:u w:val="single"/>
            <w:rtl w:val="0"/>
          </w:rPr>
          <w:t xml:space="preserve">https://www.fortinet.com/resources/cyberglossary/brute-force-attack</w:t>
        </w:r>
      </w:hyperlink>
      <w:r w:rsidDel="00000000" w:rsidR="00000000" w:rsidRPr="00000000">
        <w:rPr>
          <w:rtl w:val="0"/>
        </w:rPr>
      </w:r>
    </w:p>
    <w:p w:rsidR="00000000" w:rsidDel="00000000" w:rsidP="00000000" w:rsidRDefault="00000000" w:rsidRPr="00000000" w14:paraId="0000019D">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Crane, C. (2023b, March 31). A brute force attack definition &amp; look at how brute force works. Hashed Out by the SSL StoreTM. </w:t>
      </w:r>
      <w:hyperlink r:id="rId16">
        <w:r w:rsidDel="00000000" w:rsidR="00000000" w:rsidRPr="00000000">
          <w:rPr>
            <w:rFonts w:ascii="Times New Roman" w:cs="Times New Roman" w:eastAsia="Times New Roman" w:hAnsi="Times New Roman"/>
            <w:color w:val="1155cc"/>
            <w:sz w:val="24"/>
            <w:szCs w:val="24"/>
            <w:u w:val="single"/>
            <w:rtl w:val="0"/>
          </w:rPr>
          <w:t xml:space="preserve">https://www.thesslstore.com/blog/brute-force-attack-definition-how-brute-force-works/</w:t>
        </w:r>
      </w:hyperlink>
      <w:r w:rsidDel="00000000" w:rsidR="00000000" w:rsidRPr="00000000">
        <w:rPr>
          <w:rtl w:val="0"/>
        </w:rPr>
      </w:r>
    </w:p>
    <w:p w:rsidR="00000000" w:rsidDel="00000000" w:rsidP="00000000" w:rsidRDefault="00000000" w:rsidRPr="00000000" w14:paraId="0000019E">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MITRE ATT&amp;CK®. (n.d.). </w:t>
      </w:r>
      <w:hyperlink r:id="rId17">
        <w:r w:rsidDel="00000000" w:rsidR="00000000" w:rsidRPr="00000000">
          <w:rPr>
            <w:rFonts w:ascii="Times New Roman" w:cs="Times New Roman" w:eastAsia="Times New Roman" w:hAnsi="Times New Roman"/>
            <w:color w:val="1155cc"/>
            <w:sz w:val="24"/>
            <w:szCs w:val="24"/>
            <w:u w:val="single"/>
            <w:rtl w:val="0"/>
          </w:rPr>
          <w:t xml:space="preserve">https://attack.mitre.org/</w:t>
        </w:r>
      </w:hyperlink>
      <w:r w:rsidDel="00000000" w:rsidR="00000000" w:rsidRPr="00000000">
        <w:rPr>
          <w:rtl w:val="0"/>
        </w:rPr>
      </w:r>
    </w:p>
    <w:p w:rsidR="00000000" w:rsidDel="00000000" w:rsidP="00000000" w:rsidRDefault="00000000" w:rsidRPr="00000000" w14:paraId="0000019F">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 phases in the Incident Response plan. (n.d.). Securitymetrics. </w:t>
      </w:r>
      <w:hyperlink r:id="rId18">
        <w:r w:rsidDel="00000000" w:rsidR="00000000" w:rsidRPr="00000000">
          <w:rPr>
            <w:rFonts w:ascii="Times New Roman" w:cs="Times New Roman" w:eastAsia="Times New Roman" w:hAnsi="Times New Roman"/>
            <w:color w:val="1155cc"/>
            <w:sz w:val="24"/>
            <w:szCs w:val="24"/>
            <w:u w:val="single"/>
            <w:rtl w:val="0"/>
          </w:rPr>
          <w:t xml:space="preserve">https://www.securitymetrics.com/blog/6-phases-incident-response-plan</w:t>
        </w:r>
      </w:hyperlink>
      <w:r w:rsidDel="00000000" w:rsidR="00000000" w:rsidRPr="00000000">
        <w:rPr>
          <w:rtl w:val="0"/>
        </w:rPr>
      </w:r>
    </w:p>
    <w:p w:rsidR="00000000" w:rsidDel="00000000" w:rsidP="00000000" w:rsidRDefault="00000000" w:rsidRPr="00000000" w14:paraId="000001A0">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Cybersecurity and Infrastructure Security Agency. (2021). Federal Government Cybersecurity Incident &amp; Vulnerability Response Playbooks. In Cybersecurity and Infrastructure Security Agency. </w:t>
      </w:r>
      <w:hyperlink r:id="rId19">
        <w:r w:rsidDel="00000000" w:rsidR="00000000" w:rsidRPr="00000000">
          <w:rPr>
            <w:rFonts w:ascii="Times New Roman" w:cs="Times New Roman" w:eastAsia="Times New Roman" w:hAnsi="Times New Roman"/>
            <w:color w:val="1155cc"/>
            <w:sz w:val="24"/>
            <w:szCs w:val="24"/>
            <w:u w:val="single"/>
            <w:rtl w:val="0"/>
          </w:rPr>
          <w:t xml:space="preserve">https://www.cisa.gov/sites/default/files/2024-03/Federal_Government_Cybersecurity_Incident_and_Vulnerability_Response_Playbooks_508C.pdf</w:t>
        </w:r>
      </w:hyperlink>
      <w:r w:rsidDel="00000000" w:rsidR="00000000" w:rsidRPr="00000000">
        <w:rPr>
          <w:rtl w:val="0"/>
        </w:rPr>
      </w:r>
    </w:p>
    <w:p w:rsidR="00000000" w:rsidDel="00000000" w:rsidP="00000000" w:rsidRDefault="00000000" w:rsidRPr="00000000" w14:paraId="000001A1">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Deception Technology? | Rapid7. (n.d.). Rapid7. </w:t>
      </w:r>
      <w:hyperlink r:id="rId20">
        <w:r w:rsidDel="00000000" w:rsidR="00000000" w:rsidRPr="00000000">
          <w:rPr>
            <w:rFonts w:ascii="Times New Roman" w:cs="Times New Roman" w:eastAsia="Times New Roman" w:hAnsi="Times New Roman"/>
            <w:color w:val="1155cc"/>
            <w:sz w:val="24"/>
            <w:szCs w:val="24"/>
            <w:u w:val="single"/>
            <w:rtl w:val="0"/>
          </w:rPr>
          <w:t xml:space="preserve">https://www.rapid7.com/fundamentals/deception-technology/</w:t>
        </w:r>
      </w:hyperlink>
      <w:r w:rsidDel="00000000" w:rsidR="00000000" w:rsidRPr="00000000">
        <w:rPr>
          <w:rtl w:val="0"/>
        </w:rPr>
      </w:r>
    </w:p>
    <w:p w:rsidR="00000000" w:rsidDel="00000000" w:rsidP="00000000" w:rsidRDefault="00000000" w:rsidRPr="00000000" w14:paraId="000001A2">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Chronicle. (2022). Top Security Playbooks (Third Edition) [Whitepaper]. </w:t>
      </w:r>
      <w:hyperlink r:id="rId21">
        <w:r w:rsidDel="00000000" w:rsidR="00000000" w:rsidRPr="00000000">
          <w:rPr>
            <w:rFonts w:ascii="Times New Roman" w:cs="Times New Roman" w:eastAsia="Times New Roman" w:hAnsi="Times New Roman"/>
            <w:color w:val="1155cc"/>
            <w:sz w:val="24"/>
            <w:szCs w:val="24"/>
            <w:u w:val="single"/>
            <w:rtl w:val="0"/>
          </w:rPr>
          <w:t xml:space="preserve">https://learningimages.lighthouselabs.ca/Cyber+BC/Cyber+BC+C4/Top_Security_Playbooks_2022.pdf</w:t>
        </w:r>
      </w:hyperlink>
      <w:r w:rsidDel="00000000" w:rsidR="00000000" w:rsidRPr="00000000">
        <w:rPr>
          <w:rtl w:val="0"/>
        </w:rPr>
      </w:r>
    </w:p>
    <w:p w:rsidR="00000000" w:rsidDel="00000000" w:rsidP="00000000" w:rsidRDefault="00000000" w:rsidRPr="00000000" w14:paraId="000001A3">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draw.io - free flowchart maker and diagrams online. (n.d.). </w:t>
      </w:r>
      <w:hyperlink r:id="rId22">
        <w:r w:rsidDel="00000000" w:rsidR="00000000" w:rsidRPr="00000000">
          <w:rPr>
            <w:rFonts w:ascii="Times New Roman" w:cs="Times New Roman" w:eastAsia="Times New Roman" w:hAnsi="Times New Roman"/>
            <w:color w:val="1155cc"/>
            <w:sz w:val="24"/>
            <w:szCs w:val="24"/>
            <w:u w:val="single"/>
            <w:rtl w:val="0"/>
          </w:rPr>
          <w:t xml:space="preserve">https://app.diagrams.net/</w:t>
        </w:r>
      </w:hyperlink>
      <w:r w:rsidDel="00000000" w:rsidR="00000000" w:rsidRPr="00000000">
        <w:rPr>
          <w:rtl w:val="0"/>
        </w:rPr>
      </w:r>
    </w:p>
    <w:p w:rsidR="00000000" w:rsidDel="00000000" w:rsidP="00000000" w:rsidRDefault="00000000" w:rsidRPr="00000000" w14:paraId="000001A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ind w:left="0" w:firstLine="0"/>
        <w:rPr/>
      </w:pPr>
      <w:r w:rsidDel="00000000" w:rsidR="00000000" w:rsidRPr="00000000">
        <w:rPr>
          <w:rtl w:val="0"/>
        </w:rPr>
      </w:r>
    </w:p>
    <w:p w:rsidR="00000000" w:rsidDel="00000000" w:rsidP="00000000" w:rsidRDefault="00000000" w:rsidRPr="00000000" w14:paraId="000001A8">
      <w:pPr>
        <w:ind w:left="0" w:firstLine="0"/>
        <w:rPr/>
      </w:pPr>
      <w:r w:rsidDel="00000000" w:rsidR="00000000" w:rsidRPr="00000000">
        <w:rPr>
          <w:rtl w:val="0"/>
        </w:rPr>
      </w:r>
    </w:p>
    <w:p w:rsidR="00000000" w:rsidDel="00000000" w:rsidP="00000000" w:rsidRDefault="00000000" w:rsidRPr="00000000" w14:paraId="000001A9">
      <w:pPr>
        <w:ind w:left="0" w:firstLine="0"/>
        <w:rPr/>
      </w:pPr>
      <w:r w:rsidDel="00000000" w:rsidR="00000000" w:rsidRPr="00000000">
        <w:rPr>
          <w:rtl w:val="0"/>
        </w:rPr>
      </w:r>
    </w:p>
    <w:p w:rsidR="00000000" w:rsidDel="00000000" w:rsidP="00000000" w:rsidRDefault="00000000" w:rsidRPr="00000000" w14:paraId="000001AA">
      <w:pPr>
        <w:ind w:left="0" w:firstLine="0"/>
        <w:rPr/>
      </w:pPr>
      <w:r w:rsidDel="00000000" w:rsidR="00000000" w:rsidRPr="00000000">
        <w:rPr>
          <w:rtl w:val="0"/>
        </w:rPr>
      </w:r>
    </w:p>
    <w:sectPr>
      <w:type w:val="continuous"/>
      <w:pgSz w:h="15840" w:w="12240" w:orient="portrait"/>
      <w:pgMar w:bottom="1440" w:top="1440" w:left="90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17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right"/>
      <w:pPr>
        <w:ind w:left="540" w:hanging="360"/>
      </w:pPr>
      <w:rPr>
        <w:rFonts w:ascii="Arial" w:cs="Arial" w:eastAsia="Arial" w:hAnsi="Arial"/>
        <w:b w:val="1"/>
        <w:sz w:val="22"/>
        <w:szCs w:val="22"/>
        <w:u w:val="none"/>
      </w:rPr>
    </w:lvl>
    <w:lvl w:ilvl="1">
      <w:start w:val="1"/>
      <w:numFmt w:val="decimal"/>
      <w:lvlText w:val="%1.%2."/>
      <w:lvlJc w:val="right"/>
      <w:pPr>
        <w:ind w:left="1170" w:hanging="360"/>
      </w:pPr>
      <w:rPr>
        <w:rFonts w:ascii="Arial" w:cs="Arial" w:eastAsia="Arial" w:hAnsi="Arial"/>
        <w:b w:val="1"/>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bullet"/>
      <w:lvlText w:val="●"/>
      <w:lvlJc w:val="left"/>
      <w:pPr>
        <w:ind w:left="117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117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lvl w:ilvl="0">
      <w:start w:val="1"/>
      <w:numFmt w:val="bullet"/>
      <w:lvlText w:val="➢"/>
      <w:lvlJc w:val="left"/>
      <w:pPr>
        <w:ind w:left="1170" w:hanging="360"/>
      </w:pPr>
      <w:rPr>
        <w:u w:val="none"/>
      </w:rPr>
    </w:lvl>
    <w:lvl w:ilvl="1">
      <w:start w:val="1"/>
      <w:numFmt w:val="bullet"/>
      <w:lvlText w:val="○"/>
      <w:lvlJc w:val="left"/>
      <w:pPr>
        <w:ind w:left="153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rapid7.com/fundamentals/deception-technology/" TargetMode="External"/><Relationship Id="rId11" Type="http://schemas.openxmlformats.org/officeDocument/2006/relationships/image" Target="media/image3.png"/><Relationship Id="rId22" Type="http://schemas.openxmlformats.org/officeDocument/2006/relationships/hyperlink" Target="https://app.diagrams.net/" TargetMode="External"/><Relationship Id="rId10" Type="http://schemas.openxmlformats.org/officeDocument/2006/relationships/footer" Target="footer1.xml"/><Relationship Id="rId21" Type="http://schemas.openxmlformats.org/officeDocument/2006/relationships/hyperlink" Target="https://learningimages.lighthouselabs.ca/Cyber+BC/Cyber+BC+C4/Top_Security_Playbooks_2022.pdf" TargetMode="External"/><Relationship Id="rId13" Type="http://schemas.openxmlformats.org/officeDocument/2006/relationships/hyperlink" Target="https://cofense.com/knowledge-center/what-is-a-cyber-response-playbook/#:~:text=What%20is%20a%20security%20playbook,incidents%20with%20cyber%20response%20playbooks"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hyperlink" Target="https://www.fortinet.com/resources/cyberglossary/brute-force-attack" TargetMode="External"/><Relationship Id="rId14" Type="http://schemas.openxmlformats.org/officeDocument/2006/relationships/hyperlink" Target="https://secureglobal.de/the-csirt-methodology" TargetMode="External"/><Relationship Id="rId17" Type="http://schemas.openxmlformats.org/officeDocument/2006/relationships/hyperlink" Target="https://attack.mitre.org/" TargetMode="External"/><Relationship Id="rId16" Type="http://schemas.openxmlformats.org/officeDocument/2006/relationships/hyperlink" Target="https://www.thesslstore.com/blog/brute-force-attack-definition-how-brute-force-works/" TargetMode="External"/><Relationship Id="rId5" Type="http://schemas.openxmlformats.org/officeDocument/2006/relationships/styles" Target="styles.xml"/><Relationship Id="rId19" Type="http://schemas.openxmlformats.org/officeDocument/2006/relationships/hyperlink" Target="https://www.cisa.gov/sites/default/files/2024-03/Federal_Government_Cybersecurity_Incident_and_Vulnerability_Response_Playbooks_508C.pdf" TargetMode="External"/><Relationship Id="rId6" Type="http://schemas.openxmlformats.org/officeDocument/2006/relationships/image" Target="media/image2.jpg"/><Relationship Id="rId18" Type="http://schemas.openxmlformats.org/officeDocument/2006/relationships/hyperlink" Target="https://www.securitymetrics.com/blog/6-phases-incident-response-plan" TargetMode="Externa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