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773E6" w14:textId="77777777" w:rsidR="006062C6" w:rsidRDefault="00000000">
      <w:pPr>
        <w:pStyle w:val="Heading1"/>
        <w:keepNext w:val="0"/>
        <w:keepLines w:val="0"/>
        <w:spacing w:after="120"/>
        <w:jc w:val="center"/>
        <w:rPr>
          <w:rFonts w:ascii="Cambria" w:eastAsia="Cambria" w:hAnsi="Cambria" w:cs="Cambria"/>
          <w:color w:val="000000"/>
          <w:sz w:val="46"/>
          <w:szCs w:val="46"/>
        </w:rPr>
      </w:pPr>
      <w:bookmarkStart w:id="0" w:name="_kkj5d7gkjhsl" w:colFirst="0" w:colLast="0"/>
      <w:bookmarkEnd w:id="0"/>
      <w:r>
        <w:rPr>
          <w:rFonts w:ascii="Cambria" w:eastAsia="Cambria" w:hAnsi="Cambria" w:cs="Cambria"/>
          <w:color w:val="000000"/>
          <w:sz w:val="46"/>
          <w:szCs w:val="46"/>
        </w:rPr>
        <w:t>TEST DESIGN SPECIFICATION FROM INSPECTION CHECKLIST</w:t>
      </w:r>
    </w:p>
    <w:p w14:paraId="5B961266" w14:textId="77777777" w:rsidR="006062C6" w:rsidRDefault="006062C6"/>
    <w:p w14:paraId="274CB6B6" w14:textId="77777777" w:rsidR="006062C6" w:rsidRDefault="00000000">
      <w:r>
        <w:t>Kelas PKPL :  …</w:t>
      </w:r>
    </w:p>
    <w:p w14:paraId="450A2DEC" w14:textId="77777777" w:rsidR="006062C6" w:rsidRDefault="00000000">
      <w:r>
        <w:t xml:space="preserve">Nomor Kelompok : … </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9"/>
        <w:gridCol w:w="2260"/>
        <w:gridCol w:w="4121"/>
      </w:tblGrid>
      <w:tr w:rsidR="006062C6" w14:paraId="4CC19F3A" w14:textId="77777777">
        <w:tc>
          <w:tcPr>
            <w:tcW w:w="2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908D5A" w14:textId="77777777" w:rsidR="006062C6" w:rsidRDefault="00000000">
            <w:pPr>
              <w:widowControl w:val="0"/>
              <w:pBdr>
                <w:top w:val="nil"/>
                <w:left w:val="nil"/>
                <w:bottom w:val="nil"/>
                <w:right w:val="nil"/>
                <w:between w:val="nil"/>
              </w:pBdr>
              <w:spacing w:after="0" w:line="240" w:lineRule="auto"/>
            </w:pPr>
            <w:r>
              <w:t xml:space="preserve">Nama Anggota Kelompok : </w:t>
            </w:r>
          </w:p>
          <w:p w14:paraId="6E8B8EA2" w14:textId="77777777" w:rsidR="006062C6" w:rsidRDefault="006062C6">
            <w:pPr>
              <w:widowControl w:val="0"/>
              <w:numPr>
                <w:ilvl w:val="0"/>
                <w:numId w:val="1"/>
              </w:numPr>
              <w:pBdr>
                <w:top w:val="nil"/>
                <w:left w:val="nil"/>
                <w:bottom w:val="nil"/>
                <w:right w:val="nil"/>
                <w:between w:val="nil"/>
              </w:pBdr>
              <w:spacing w:after="0" w:line="240" w:lineRule="auto"/>
            </w:pPr>
          </w:p>
          <w:p w14:paraId="7AEBCDFD" w14:textId="77777777" w:rsidR="006062C6" w:rsidRDefault="006062C6">
            <w:pPr>
              <w:widowControl w:val="0"/>
              <w:numPr>
                <w:ilvl w:val="0"/>
                <w:numId w:val="1"/>
              </w:numPr>
              <w:pBdr>
                <w:top w:val="nil"/>
                <w:left w:val="nil"/>
                <w:bottom w:val="nil"/>
                <w:right w:val="nil"/>
                <w:between w:val="nil"/>
              </w:pBdr>
              <w:spacing w:after="0" w:line="240" w:lineRule="auto"/>
            </w:pPr>
          </w:p>
          <w:p w14:paraId="434A6DE7" w14:textId="77777777" w:rsidR="006062C6" w:rsidRDefault="006062C6">
            <w:pPr>
              <w:widowControl w:val="0"/>
              <w:numPr>
                <w:ilvl w:val="0"/>
                <w:numId w:val="1"/>
              </w:numPr>
              <w:pBdr>
                <w:top w:val="nil"/>
                <w:left w:val="nil"/>
                <w:bottom w:val="nil"/>
                <w:right w:val="nil"/>
                <w:between w:val="nil"/>
              </w:pBdr>
              <w:spacing w:after="0" w:line="240" w:lineRule="auto"/>
            </w:pPr>
          </w:p>
        </w:tc>
        <w:tc>
          <w:tcPr>
            <w:tcW w:w="22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9670EA9" w14:textId="77777777" w:rsidR="006062C6" w:rsidRDefault="006062C6">
            <w:pPr>
              <w:widowControl w:val="0"/>
              <w:pBdr>
                <w:top w:val="nil"/>
                <w:left w:val="nil"/>
                <w:bottom w:val="nil"/>
                <w:right w:val="nil"/>
                <w:between w:val="nil"/>
              </w:pBdr>
              <w:spacing w:after="0" w:line="240" w:lineRule="auto"/>
            </w:pPr>
          </w:p>
        </w:tc>
        <w:tc>
          <w:tcPr>
            <w:tcW w:w="4121"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AA37C6" w14:textId="77777777" w:rsidR="006062C6" w:rsidRDefault="00000000">
            <w:pPr>
              <w:widowControl w:val="0"/>
              <w:pBdr>
                <w:top w:val="nil"/>
                <w:left w:val="nil"/>
                <w:bottom w:val="nil"/>
                <w:right w:val="nil"/>
                <w:between w:val="nil"/>
              </w:pBdr>
              <w:spacing w:after="0" w:line="240" w:lineRule="auto"/>
            </w:pPr>
            <w:r>
              <w:t>NIM :</w:t>
            </w:r>
          </w:p>
          <w:p w14:paraId="1A2A5A42" w14:textId="77777777" w:rsidR="006062C6" w:rsidRDefault="00000000">
            <w:pPr>
              <w:widowControl w:val="0"/>
              <w:pBdr>
                <w:top w:val="nil"/>
                <w:left w:val="nil"/>
                <w:bottom w:val="nil"/>
                <w:right w:val="nil"/>
                <w:between w:val="nil"/>
              </w:pBdr>
              <w:spacing w:after="0" w:line="240" w:lineRule="auto"/>
            </w:pPr>
            <w:r>
              <w:t xml:space="preserve"> </w:t>
            </w:r>
          </w:p>
          <w:p w14:paraId="65D559B6" w14:textId="77777777" w:rsidR="006062C6" w:rsidRDefault="006062C6">
            <w:pPr>
              <w:widowControl w:val="0"/>
              <w:pBdr>
                <w:top w:val="nil"/>
                <w:left w:val="nil"/>
                <w:bottom w:val="nil"/>
                <w:right w:val="nil"/>
                <w:between w:val="nil"/>
              </w:pBdr>
              <w:spacing w:after="0" w:line="240" w:lineRule="auto"/>
            </w:pPr>
          </w:p>
          <w:p w14:paraId="44DF7CC0" w14:textId="77777777" w:rsidR="006062C6" w:rsidRDefault="006062C6">
            <w:pPr>
              <w:widowControl w:val="0"/>
              <w:pBdr>
                <w:top w:val="nil"/>
                <w:left w:val="nil"/>
                <w:bottom w:val="nil"/>
                <w:right w:val="nil"/>
                <w:between w:val="nil"/>
              </w:pBdr>
              <w:spacing w:after="0" w:line="240" w:lineRule="auto"/>
            </w:pPr>
          </w:p>
        </w:tc>
      </w:tr>
    </w:tbl>
    <w:p w14:paraId="3B0646DE" w14:textId="77777777" w:rsidR="006062C6" w:rsidRDefault="00000000">
      <w:pPr>
        <w:pStyle w:val="Heading2"/>
        <w:keepNext w:val="0"/>
        <w:keepLines w:val="0"/>
        <w:spacing w:before="360" w:after="80"/>
        <w:jc w:val="both"/>
      </w:pPr>
      <w:bookmarkStart w:id="1" w:name="_j03mla8rbfhi" w:colFirst="0" w:colLast="0"/>
      <w:bookmarkEnd w:id="1"/>
      <w:r>
        <w:rPr>
          <w:rFonts w:ascii="Cambria" w:eastAsia="Cambria" w:hAnsi="Cambria" w:cs="Cambria"/>
          <w:color w:val="000000"/>
          <w:sz w:val="34"/>
          <w:szCs w:val="34"/>
        </w:rPr>
        <w:t>Coverage Items for Security</w:t>
      </w:r>
    </w:p>
    <w:tbl>
      <w:tblPr>
        <w:tblStyle w:val="a0"/>
        <w:tblW w:w="94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711"/>
        <w:gridCol w:w="2229"/>
        <w:gridCol w:w="1855"/>
        <w:gridCol w:w="1855"/>
      </w:tblGrid>
      <w:tr w:rsidR="006062C6" w14:paraId="0678B5C3" w14:textId="77777777">
        <w:trPr>
          <w:trHeight w:val="270"/>
        </w:trPr>
        <w:tc>
          <w:tcPr>
            <w:tcW w:w="1771" w:type="dxa"/>
            <w:tcBorders>
              <w:top w:val="single" w:sz="8" w:space="0" w:color="000000"/>
              <w:left w:val="single" w:sz="8" w:space="0" w:color="000000"/>
              <w:bottom w:val="single" w:sz="8" w:space="0" w:color="000000"/>
              <w:right w:val="single" w:sz="8" w:space="0" w:color="000000"/>
            </w:tcBorders>
            <w:shd w:val="clear" w:color="auto" w:fill="A4C2F4"/>
            <w:tcMar>
              <w:top w:w="0" w:type="dxa"/>
              <w:left w:w="100" w:type="dxa"/>
              <w:bottom w:w="0" w:type="dxa"/>
              <w:right w:w="100" w:type="dxa"/>
            </w:tcMar>
          </w:tcPr>
          <w:p w14:paraId="7AD98178" w14:textId="77777777" w:rsidR="006062C6" w:rsidRDefault="00000000">
            <w:pPr>
              <w:spacing w:after="0"/>
            </w:pPr>
            <w:r>
              <w:t>ID</w:t>
            </w:r>
          </w:p>
        </w:tc>
        <w:tc>
          <w:tcPr>
            <w:tcW w:w="1711" w:type="dxa"/>
            <w:tcBorders>
              <w:top w:val="single" w:sz="8" w:space="0" w:color="000000"/>
              <w:left w:val="single" w:sz="8" w:space="0" w:color="000000"/>
              <w:bottom w:val="single" w:sz="8" w:space="0" w:color="000000"/>
              <w:right w:val="single" w:sz="8" w:space="0" w:color="000000"/>
            </w:tcBorders>
            <w:shd w:val="clear" w:color="auto" w:fill="A4C2F4"/>
            <w:tcMar>
              <w:top w:w="0" w:type="dxa"/>
              <w:left w:w="100" w:type="dxa"/>
              <w:bottom w:w="0" w:type="dxa"/>
              <w:right w:w="100" w:type="dxa"/>
            </w:tcMar>
          </w:tcPr>
          <w:p w14:paraId="0548DC19" w14:textId="77777777" w:rsidR="006062C6" w:rsidRDefault="00000000">
            <w:pPr>
              <w:spacing w:after="0"/>
            </w:pPr>
            <w:r>
              <w:t>Kriteria</w:t>
            </w:r>
          </w:p>
        </w:tc>
        <w:tc>
          <w:tcPr>
            <w:tcW w:w="2229" w:type="dxa"/>
            <w:tcBorders>
              <w:top w:val="single" w:sz="8" w:space="0" w:color="000000"/>
              <w:left w:val="single" w:sz="8" w:space="0" w:color="000000"/>
              <w:bottom w:val="single" w:sz="8" w:space="0" w:color="000000"/>
              <w:right w:val="single" w:sz="8" w:space="0" w:color="000000"/>
            </w:tcBorders>
            <w:shd w:val="clear" w:color="auto" w:fill="A4C2F4"/>
            <w:tcMar>
              <w:top w:w="0" w:type="dxa"/>
              <w:left w:w="100" w:type="dxa"/>
              <w:bottom w:w="0" w:type="dxa"/>
              <w:right w:w="100" w:type="dxa"/>
            </w:tcMar>
          </w:tcPr>
          <w:p w14:paraId="5730562A" w14:textId="77777777" w:rsidR="006062C6" w:rsidRDefault="00000000">
            <w:pPr>
              <w:spacing w:after="0"/>
            </w:pPr>
            <w:r>
              <w:t>Related Test Condition</w:t>
            </w:r>
          </w:p>
        </w:tc>
        <w:tc>
          <w:tcPr>
            <w:tcW w:w="1855" w:type="dxa"/>
            <w:tcBorders>
              <w:top w:val="single" w:sz="8" w:space="0" w:color="000000"/>
              <w:left w:val="single" w:sz="8" w:space="0" w:color="000000"/>
              <w:bottom w:val="single" w:sz="8" w:space="0" w:color="000000"/>
              <w:right w:val="single" w:sz="8" w:space="0" w:color="000000"/>
            </w:tcBorders>
            <w:shd w:val="clear" w:color="auto" w:fill="A4C2F4"/>
            <w:tcMar>
              <w:top w:w="0" w:type="dxa"/>
              <w:left w:w="100" w:type="dxa"/>
              <w:bottom w:w="0" w:type="dxa"/>
              <w:right w:w="100" w:type="dxa"/>
            </w:tcMar>
          </w:tcPr>
          <w:p w14:paraId="7466741A" w14:textId="77777777" w:rsidR="006062C6" w:rsidRDefault="00000000">
            <w:pPr>
              <w:spacing w:after="0"/>
            </w:pPr>
            <w:r>
              <w:t>Link GitHub pengerjaan testing</w:t>
            </w:r>
          </w:p>
        </w:tc>
        <w:tc>
          <w:tcPr>
            <w:tcW w:w="1855" w:type="dxa"/>
            <w:tcBorders>
              <w:top w:val="single" w:sz="8" w:space="0" w:color="000000"/>
              <w:left w:val="single" w:sz="8" w:space="0" w:color="000000"/>
              <w:bottom w:val="single" w:sz="8" w:space="0" w:color="000000"/>
              <w:right w:val="single" w:sz="8" w:space="0" w:color="000000"/>
            </w:tcBorders>
            <w:shd w:val="clear" w:color="auto" w:fill="A4C2F4"/>
            <w:tcMar>
              <w:top w:w="0" w:type="dxa"/>
              <w:left w:w="100" w:type="dxa"/>
              <w:bottom w:w="0" w:type="dxa"/>
              <w:right w:w="100" w:type="dxa"/>
            </w:tcMar>
          </w:tcPr>
          <w:p w14:paraId="19810A66" w14:textId="77777777" w:rsidR="006062C6" w:rsidRDefault="00000000">
            <w:pPr>
              <w:spacing w:after="0"/>
            </w:pPr>
            <w:r>
              <w:t>Tangkap Layar Total test case berbanding successful test</w:t>
            </w:r>
          </w:p>
        </w:tc>
      </w:tr>
      <w:tr w:rsidR="006062C6" w14:paraId="72BE8730" w14:textId="77777777">
        <w:trPr>
          <w:trHeight w:val="270"/>
        </w:trPr>
        <w:tc>
          <w:tcPr>
            <w:tcW w:w="17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E1B0FC" w14:textId="77777777" w:rsidR="006062C6" w:rsidRDefault="00000000">
            <w:pPr>
              <w:jc w:val="both"/>
            </w:pPr>
            <w:r>
              <w:t>NFR-001</w:t>
            </w:r>
          </w:p>
        </w:tc>
        <w:tc>
          <w:tcPr>
            <w:tcW w:w="17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4FA7C2" w14:textId="77777777" w:rsidR="006062C6" w:rsidRDefault="00000000">
            <w:pPr>
              <w:jc w:val="both"/>
            </w:pPr>
            <w:r>
              <w:t>Tulis jelas apa Kriteria 1 anda</w:t>
            </w:r>
          </w:p>
        </w:tc>
        <w:tc>
          <w:tcPr>
            <w:tcW w:w="222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E3B31D" w14:textId="77777777" w:rsidR="006062C6" w:rsidRDefault="00000000">
            <w:pPr>
              <w:jc w:val="both"/>
            </w:pPr>
            <w:r>
              <w:t>Class… Modul… yang berkorelasi</w:t>
            </w:r>
          </w:p>
        </w:tc>
        <w:tc>
          <w:tcPr>
            <w:tcW w:w="18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5B4044" w14:textId="77777777" w:rsidR="006062C6" w:rsidRDefault="006062C6">
            <w:pPr>
              <w:jc w:val="both"/>
            </w:pPr>
          </w:p>
        </w:tc>
        <w:tc>
          <w:tcPr>
            <w:tcW w:w="18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BD5DA6" w14:textId="77777777" w:rsidR="006062C6" w:rsidRDefault="006062C6">
            <w:pPr>
              <w:jc w:val="both"/>
            </w:pPr>
          </w:p>
        </w:tc>
      </w:tr>
      <w:tr w:rsidR="006062C6" w14:paraId="3F984F12" w14:textId="77777777">
        <w:trPr>
          <w:trHeight w:val="270"/>
        </w:trPr>
        <w:tc>
          <w:tcPr>
            <w:tcW w:w="17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552D22" w14:textId="77777777" w:rsidR="006062C6" w:rsidRDefault="00000000">
            <w:pPr>
              <w:jc w:val="both"/>
            </w:pPr>
            <w:r>
              <w:t>NFR-002</w:t>
            </w:r>
          </w:p>
        </w:tc>
        <w:tc>
          <w:tcPr>
            <w:tcW w:w="17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B12C05" w14:textId="77777777" w:rsidR="006062C6" w:rsidRDefault="00000000">
            <w:pPr>
              <w:jc w:val="both"/>
            </w:pPr>
            <w:r>
              <w:t>Tulis jelas apa Kriteria 2 anda</w:t>
            </w:r>
          </w:p>
        </w:tc>
        <w:tc>
          <w:tcPr>
            <w:tcW w:w="222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F29E45" w14:textId="77777777" w:rsidR="006062C6" w:rsidRDefault="00000000">
            <w:pPr>
              <w:jc w:val="both"/>
            </w:pPr>
            <w:r>
              <w:t>Class… Modul… yang berkorelasi</w:t>
            </w:r>
          </w:p>
        </w:tc>
        <w:tc>
          <w:tcPr>
            <w:tcW w:w="18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AEB0D5" w14:textId="77777777" w:rsidR="006062C6" w:rsidRDefault="006062C6">
            <w:pPr>
              <w:jc w:val="both"/>
            </w:pPr>
          </w:p>
        </w:tc>
        <w:tc>
          <w:tcPr>
            <w:tcW w:w="18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C2A748" w14:textId="77777777" w:rsidR="006062C6" w:rsidRDefault="006062C6">
            <w:pPr>
              <w:jc w:val="both"/>
            </w:pPr>
          </w:p>
        </w:tc>
      </w:tr>
    </w:tbl>
    <w:p w14:paraId="511E3E2E" w14:textId="77777777" w:rsidR="006062C6" w:rsidRDefault="00000000">
      <w:pPr>
        <w:pStyle w:val="Heading2"/>
        <w:keepNext w:val="0"/>
        <w:keepLines w:val="0"/>
        <w:spacing w:before="360" w:after="80"/>
        <w:jc w:val="both"/>
      </w:pPr>
      <w:bookmarkStart w:id="2" w:name="_31wppkd3jaq7" w:colFirst="0" w:colLast="0"/>
      <w:bookmarkEnd w:id="2"/>
      <w:r>
        <w:rPr>
          <w:rFonts w:ascii="Cambria" w:eastAsia="Cambria" w:hAnsi="Cambria" w:cs="Cambria"/>
          <w:color w:val="000000"/>
          <w:sz w:val="34"/>
          <w:szCs w:val="34"/>
        </w:rPr>
        <w:t>Coverage Items for Mantainability</w:t>
      </w:r>
    </w:p>
    <w:tbl>
      <w:tblPr>
        <w:tblStyle w:val="a1"/>
        <w:tblW w:w="94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711"/>
        <w:gridCol w:w="2229"/>
        <w:gridCol w:w="1855"/>
        <w:gridCol w:w="1855"/>
      </w:tblGrid>
      <w:tr w:rsidR="006062C6" w14:paraId="335F063F"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80" w:type="dxa"/>
              <w:bottom w:w="160" w:type="dxa"/>
              <w:right w:w="180" w:type="dxa"/>
            </w:tcMar>
          </w:tcPr>
          <w:p w14:paraId="10443FFC" w14:textId="77777777" w:rsidR="006062C6" w:rsidRDefault="00000000">
            <w:pPr>
              <w:spacing w:after="0"/>
              <w:jc w:val="center"/>
            </w:pPr>
            <w:r>
              <w:rPr>
                <w:rFonts w:ascii="Arial" w:hAnsi="Arial"/>
                <w:b/>
                <w:color w:val="FFFFFF"/>
                <w:sz w:val="19"/>
              </w:rPr>
              <w:t>ID</w:t>
            </w:r>
          </w:p>
        </w:tc>
        <w:tc>
          <w:tcPr>
            <w:tcW w:w="1711"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80" w:type="dxa"/>
              <w:bottom w:w="160" w:type="dxa"/>
              <w:right w:w="180" w:type="dxa"/>
            </w:tcMar>
          </w:tcPr>
          <w:p w14:paraId="25574EC9" w14:textId="77777777" w:rsidR="006062C6" w:rsidRDefault="00000000">
            <w:pPr>
              <w:spacing w:after="0"/>
              <w:jc w:val="center"/>
            </w:pPr>
            <w:r>
              <w:rPr>
                <w:rFonts w:ascii="Arial" w:hAnsi="Arial"/>
                <w:b/>
                <w:color w:val="FFFFFF"/>
                <w:sz w:val="19"/>
              </w:rPr>
              <w:t>Kriteria</w:t>
            </w:r>
          </w:p>
        </w:tc>
        <w:tc>
          <w:tcPr>
            <w:tcW w:w="2229"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80" w:type="dxa"/>
              <w:bottom w:w="160" w:type="dxa"/>
              <w:right w:w="180" w:type="dxa"/>
            </w:tcMar>
          </w:tcPr>
          <w:p w14:paraId="21763D41" w14:textId="77777777" w:rsidR="006062C6" w:rsidRDefault="00000000">
            <w:pPr>
              <w:spacing w:after="0"/>
              <w:jc w:val="center"/>
            </w:pPr>
            <w:r>
              <w:rPr>
                <w:rFonts w:ascii="Arial" w:hAnsi="Arial"/>
                <w:b/>
                <w:color w:val="FFFFFF"/>
                <w:sz w:val="19"/>
              </w:rPr>
              <w:t>Related Test Condition</w:t>
            </w:r>
          </w:p>
        </w:tc>
        <w:tc>
          <w:tcPr>
            <w:tcW w:w="1855"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80" w:type="dxa"/>
              <w:bottom w:w="160" w:type="dxa"/>
              <w:right w:w="180" w:type="dxa"/>
            </w:tcMar>
          </w:tcPr>
          <w:p w14:paraId="50189DFC" w14:textId="77777777" w:rsidR="006062C6" w:rsidRDefault="00000000">
            <w:pPr>
              <w:spacing w:after="0"/>
              <w:jc w:val="center"/>
            </w:pPr>
            <w:r>
              <w:rPr>
                <w:rFonts w:ascii="Arial" w:hAnsi="Arial"/>
                <w:b/>
                <w:color w:val="FFFFFF"/>
                <w:sz w:val="19"/>
              </w:rPr>
              <w:t>Link GitHub pengerjaan testing</w:t>
            </w:r>
          </w:p>
        </w:tc>
        <w:tc>
          <w:tcPr>
            <w:tcW w:w="1855"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80" w:type="dxa"/>
              <w:bottom w:w="160" w:type="dxa"/>
              <w:right w:w="180" w:type="dxa"/>
            </w:tcMar>
          </w:tcPr>
          <w:p w14:paraId="5B71AF4D" w14:textId="77777777" w:rsidR="006062C6" w:rsidRDefault="00000000">
            <w:pPr>
              <w:spacing w:after="0"/>
              <w:jc w:val="center"/>
            </w:pPr>
            <w:r>
              <w:rPr>
                <w:rFonts w:ascii="Arial" w:hAnsi="Arial"/>
                <w:b/>
                <w:color w:val="FFFFFF"/>
                <w:sz w:val="19"/>
              </w:rPr>
              <w:t>Tangkap Layar Test case / success ful test</w:t>
            </w:r>
          </w:p>
        </w:tc>
      </w:tr>
      <w:tr w:rsidR="006062C6" w14:paraId="7D81C2B3"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F7F8097" w14:textId="77777777" w:rsidR="006062C6" w:rsidRDefault="00000000">
            <w:pPr>
              <w:jc w:val="center"/>
            </w:pPr>
            <w:r>
              <w:rPr>
                <w:rFonts w:ascii="Arial" w:hAnsi="Arial"/>
                <w:b/>
                <w:color w:val="0F172A"/>
                <w:sz w:val="19"/>
              </w:rPr>
              <w:lastRenderedPageBreak/>
              <w:t>NFR-003</w:t>
            </w:r>
          </w:p>
        </w:tc>
        <w:tc>
          <w:tcPr>
            <w:tcW w:w="171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39751BAA" w14:textId="77777777" w:rsidR="006062C6" w:rsidRDefault="00000000">
            <w:r>
              <w:rPr>
                <w:rFonts w:ascii="Arial" w:hAnsi="Arial"/>
                <w:color w:val="334155"/>
                <w:sz w:val="17"/>
              </w:rPr>
              <w:t>Analisis Kualitas Kode &amp; Code Smells Menggunakan Kakas Bantu SonarQube:</w:t>
            </w:r>
            <w:r>
              <w:rPr>
                <w:rFonts w:ascii="Arial" w:hAnsi="Arial"/>
                <w:color w:val="334155"/>
                <w:sz w:val="17"/>
              </w:rPr>
              <w:br/>
              <w:t>Seluruh kode sumber modul inti sistem kasir (state management, utilitas, dan server adapter) harus lolos evaluasi Quality Gate SonarQube dengan Maintainability Rating A, Technical Debt 0 menit, 0 Code Smells, dan Cognitive Complexity di bawah ambang batas (&lt;= 15) untuk menjamin kode mudah dipelihara dan dipahami.</w:t>
            </w:r>
          </w:p>
        </w:tc>
        <w:tc>
          <w:tcPr>
            <w:tcW w:w="2229"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CB3176E" w14:textId="77777777" w:rsidR="006062C6" w:rsidRDefault="00000000">
            <w:r>
              <w:rPr>
                <w:rFonts w:ascii="Consolas" w:hAnsi="Consolas"/>
                <w:color w:val="0F172A"/>
                <w:sz w:val="16"/>
              </w:rPr>
              <w:t>Kakas: SonarQube Community / SonarJS Engine</w:t>
            </w:r>
            <w:r>
              <w:rPr>
                <w:rFonts w:ascii="Consolas" w:hAnsi="Consolas"/>
                <w:color w:val="0F172A"/>
                <w:sz w:val="16"/>
              </w:rPr>
              <w:br/>
              <w:t>Modul: public/js/state.js, utils.js, server.js</w:t>
            </w:r>
            <w:r>
              <w:rPr>
                <w:rFonts w:ascii="Consolas" w:hAnsi="Consolas"/>
                <w:color w:val="0F172A"/>
                <w:sz w:val="16"/>
              </w:rPr>
              <w:br/>
              <w:t>Ruleset:</w:t>
            </w:r>
            <w:r>
              <w:rPr>
                <w:rFonts w:ascii="Consolas" w:hAnsi="Consolas"/>
                <w:color w:val="0F172A"/>
                <w:sz w:val="16"/>
              </w:rPr>
              <w:br/>
              <w:t>• sonarjs/cognitive-complexity (Max 15)</w:t>
            </w:r>
            <w:r>
              <w:rPr>
                <w:rFonts w:ascii="Consolas" w:hAnsi="Consolas"/>
                <w:color w:val="0F172A"/>
                <w:sz w:val="16"/>
              </w:rPr>
              <w:br/>
              <w:t>• sonarjs/no-collapsible-if</w:t>
            </w:r>
            <w:r>
              <w:rPr>
                <w:rFonts w:ascii="Consolas" w:hAnsi="Consolas"/>
                <w:color w:val="0F172A"/>
                <w:sz w:val="16"/>
              </w:rPr>
              <w:br/>
              <w:t>• sonarjs/no-identical-functions</w:t>
            </w:r>
            <w:r>
              <w:rPr>
                <w:rFonts w:ascii="Consolas" w:hAnsi="Consolas"/>
                <w:color w:val="0F172A"/>
                <w:sz w:val="16"/>
              </w:rPr>
              <w:br/>
              <w:t>Config: sonar-project.properties, .eslintrc.json</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D96CC86" w14:textId="77777777" w:rsidR="006062C6" w:rsidRDefault="00000000">
            <w:r>
              <w:rPr>
                <w:rFonts w:ascii="Consolas" w:hAnsi="Consolas"/>
                <w:color w:val="2563EB"/>
                <w:sz w:val="15"/>
                <w:u w:val="single"/>
              </w:rPr>
              <w:t>https://github.com/SukmadiArdi/GadgetStock-Teori/blob/main/sonar-project.properties</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7D310A4A" w14:textId="77777777" w:rsidR="006062C6" w:rsidRDefault="00000000">
            <w:pPr>
              <w:jc w:val="center"/>
            </w:pPr>
            <w:r>
              <w:rPr>
                <w:rFonts w:ascii="Arial" w:hAnsi="Arial"/>
                <w:b/>
                <w:color w:val="166534"/>
                <w:sz w:val="16"/>
              </w:rPr>
              <w:t>SonarQube: Quality Gate PASSED | Rating A | 0 Code Smells</w:t>
            </w:r>
            <w:r>
              <w:rPr>
                <w:rFonts w:ascii="Arial" w:hAnsi="Arial"/>
                <w:b/>
                <w:color w:val="166534"/>
                <w:sz w:val="16"/>
              </w:rPr>
              <w:br/>
            </w:r>
          </w:p>
          <w:p w14:paraId="5D64C260" w14:textId="77777777" w:rsidR="006062C6" w:rsidRDefault="00000000">
            <w:pPr>
              <w:jc w:val="center"/>
            </w:pPr>
            <w:r>
              <w:rPr>
                <w:noProof/>
              </w:rPr>
              <w:drawing>
                <wp:inline distT="0" distB="0" distL="0" distR="0" wp14:anchorId="73388CAE" wp14:editId="5B79F315">
                  <wp:extent cx="1965960" cy="982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3_sonarqube.png"/>
                          <pic:cNvPicPr/>
                        </pic:nvPicPr>
                        <pic:blipFill>
                          <a:blip r:embed="rId5"/>
                          <a:stretch>
                            <a:fillRect/>
                          </a:stretch>
                        </pic:blipFill>
                        <pic:spPr>
                          <a:xfrm>
                            <a:off x="0" y="0"/>
                            <a:ext cx="1965960" cy="982980"/>
                          </a:xfrm>
                          <a:prstGeom prst="rect">
                            <a:avLst/>
                          </a:prstGeom>
                        </pic:spPr>
                      </pic:pic>
                    </a:graphicData>
                  </a:graphic>
                </wp:inline>
              </w:drawing>
            </w:r>
          </w:p>
        </w:tc>
      </w:tr>
      <w:tr w:rsidR="006062C6" w14:paraId="5BFC647F"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76174775" w14:textId="77777777" w:rsidR="006062C6" w:rsidRDefault="00000000">
            <w:pPr>
              <w:jc w:val="center"/>
            </w:pPr>
            <w:r>
              <w:rPr>
                <w:rFonts w:ascii="Arial" w:hAnsi="Arial"/>
                <w:b/>
                <w:color w:val="0F172A"/>
                <w:sz w:val="19"/>
              </w:rPr>
              <w:lastRenderedPageBreak/>
              <w:t>NFR-004</w:t>
            </w:r>
          </w:p>
        </w:tc>
        <w:tc>
          <w:tcPr>
            <w:tcW w:w="171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761D4C36" w14:textId="77777777" w:rsidR="006062C6" w:rsidRDefault="00000000">
            <w:r>
              <w:rPr>
                <w:rFonts w:ascii="Arial" w:hAnsi="Arial"/>
                <w:color w:val="334155"/>
                <w:sz w:val="17"/>
              </w:rPr>
              <w:t>Audit Integritas Dependensi &amp; Kerentanan Pustaka Menggunakan Kakas Bantu npm audit:</w:t>
            </w:r>
            <w:r>
              <w:rPr>
                <w:rFonts w:ascii="Arial" w:hAnsi="Arial"/>
                <w:color w:val="334155"/>
                <w:sz w:val="17"/>
              </w:rPr>
              <w:br/>
              <w:t>Seluruh dependensi eksternal (third-party dependencies) pada runtime serverless dan lokal harus diaudit secara berkala menggunakan kakas bantu npm audit untuk menjamin tidak adanya paket usang, rentan, atau berpotensi menimbulkan kegagalan fungsional. Laporan audit wajib menunjukkan 0 kerentanan (0 vulnerabilities).</w:t>
            </w:r>
          </w:p>
        </w:tc>
        <w:tc>
          <w:tcPr>
            <w:tcW w:w="2229"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5D01A56F" w14:textId="77777777" w:rsidR="006062C6" w:rsidRDefault="00000000">
            <w:r>
              <w:rPr>
                <w:rFonts w:ascii="Consolas" w:hAnsi="Consolas"/>
                <w:color w:val="0F172A"/>
                <w:sz w:val="16"/>
              </w:rPr>
              <w:t>Kakas: npm audit v11.21.0</w:t>
            </w:r>
            <w:r>
              <w:rPr>
                <w:rFonts w:ascii="Consolas" w:hAnsi="Consolas"/>
                <w:color w:val="0F172A"/>
                <w:sz w:val="16"/>
              </w:rPr>
              <w:br/>
              <w:t>File: package.json, package-lock.json</w:t>
            </w:r>
            <w:r>
              <w:rPr>
                <w:rFonts w:ascii="Consolas" w:hAnsi="Consolas"/>
                <w:color w:val="0F172A"/>
                <w:sz w:val="16"/>
              </w:rPr>
              <w:br/>
              <w:t>Pustaka Kunci:</w:t>
            </w:r>
            <w:r>
              <w:rPr>
                <w:rFonts w:ascii="Consolas" w:hAnsi="Consolas"/>
                <w:color w:val="0F172A"/>
                <w:sz w:val="16"/>
              </w:rPr>
              <w:br/>
              <w:t>• express (^4.21.2)</w:t>
            </w:r>
            <w:r>
              <w:rPr>
                <w:rFonts w:ascii="Consolas" w:hAnsi="Consolas"/>
                <w:color w:val="0F172A"/>
                <w:sz w:val="16"/>
              </w:rPr>
              <w:br/>
              <w:t>• @supabase/supabase-js (^2.49.4)</w:t>
            </w:r>
            <w:r>
              <w:rPr>
                <w:rFonts w:ascii="Consolas" w:hAnsi="Consolas"/>
                <w:color w:val="0F172A"/>
                <w:sz w:val="16"/>
              </w:rPr>
              <w:br/>
              <w:t>• cors (^2.8.5) &amp; dotenv (^16.5.0)</w:t>
            </w:r>
            <w:r>
              <w:rPr>
                <w:rFonts w:ascii="Consolas" w:hAnsi="Consolas"/>
                <w:color w:val="0F172A"/>
                <w:sz w:val="16"/>
              </w:rPr>
              <w:br/>
              <w:t>Status: 0 CVE, 189 packages audited</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233469DE" w14:textId="77777777" w:rsidR="006062C6" w:rsidRDefault="00000000">
            <w:r>
              <w:rPr>
                <w:rFonts w:ascii="Consolas" w:hAnsi="Consolas"/>
                <w:color w:val="2563EB"/>
                <w:sz w:val="15"/>
                <w:u w:val="single"/>
              </w:rPr>
              <w:t>https://github.com/SukmadiArdi/GadgetStock-Teori/blob/main/package.json</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2CCE3B9F" w14:textId="77777777" w:rsidR="006062C6" w:rsidRDefault="00000000">
            <w:pPr>
              <w:jc w:val="center"/>
            </w:pPr>
            <w:r>
              <w:rPr>
                <w:rFonts w:ascii="Arial" w:hAnsi="Arial"/>
                <w:b/>
                <w:color w:val="166534"/>
                <w:sz w:val="16"/>
              </w:rPr>
              <w:t>npm audit: PASSED (189 Packages Audited, 0 Vulnerabilities)</w:t>
            </w:r>
            <w:r>
              <w:rPr>
                <w:rFonts w:ascii="Arial" w:hAnsi="Arial"/>
                <w:b/>
                <w:color w:val="166534"/>
                <w:sz w:val="16"/>
              </w:rPr>
              <w:br/>
            </w:r>
          </w:p>
          <w:p w14:paraId="7ED211A8" w14:textId="77777777" w:rsidR="006062C6" w:rsidRDefault="00000000">
            <w:pPr>
              <w:jc w:val="center"/>
            </w:pPr>
            <w:r>
              <w:rPr>
                <w:noProof/>
              </w:rPr>
              <w:drawing>
                <wp:inline distT="0" distB="0" distL="0" distR="0" wp14:anchorId="706F60D7" wp14:editId="7BE30DBD">
                  <wp:extent cx="1965960" cy="982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4_npmaudit.png"/>
                          <pic:cNvPicPr/>
                        </pic:nvPicPr>
                        <pic:blipFill>
                          <a:blip r:embed="rId6"/>
                          <a:stretch>
                            <a:fillRect/>
                          </a:stretch>
                        </pic:blipFill>
                        <pic:spPr>
                          <a:xfrm>
                            <a:off x="0" y="0"/>
                            <a:ext cx="1965960" cy="982980"/>
                          </a:xfrm>
                          <a:prstGeom prst="rect">
                            <a:avLst/>
                          </a:prstGeom>
                        </pic:spPr>
                      </pic:pic>
                    </a:graphicData>
                  </a:graphic>
                </wp:inline>
              </w:drawing>
            </w:r>
          </w:p>
        </w:tc>
      </w:tr>
      <w:tr w:rsidR="006062C6" w14:paraId="38215188"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7CA84FBF" w14:textId="77777777" w:rsidR="006062C6" w:rsidRDefault="00000000">
            <w:pPr>
              <w:jc w:val="center"/>
            </w:pPr>
            <w:r>
              <w:rPr>
                <w:rFonts w:ascii="Arial" w:hAnsi="Arial"/>
                <w:b/>
                <w:color w:val="0F172A"/>
                <w:sz w:val="19"/>
              </w:rPr>
              <w:lastRenderedPageBreak/>
              <w:t>NFR-005</w:t>
            </w:r>
          </w:p>
        </w:tc>
        <w:tc>
          <w:tcPr>
            <w:tcW w:w="171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60085D01" w14:textId="77777777" w:rsidR="006062C6" w:rsidRDefault="00000000">
            <w:r>
              <w:rPr>
                <w:rFonts w:ascii="Arial" w:hAnsi="Arial"/>
                <w:color w:val="334155"/>
                <w:sz w:val="17"/>
              </w:rPr>
              <w:t>Modularitas Pengelolaan State &amp; Pemisahan Logika Bisnis dari Lapisan DOM:</w:t>
            </w:r>
            <w:r>
              <w:rPr>
                <w:rFonts w:ascii="Arial" w:hAnsi="Arial"/>
                <w:color w:val="334155"/>
                <w:sz w:val="17"/>
              </w:rPr>
              <w:br/>
              <w:t>Sistem kasir harus mengisolasi seluruh logika bisnis, keranjang belanja, kalkulasi nilai transaksi, dan listener perubahan ke dalam modul terpusat (State). Modul state harus dapat dimutasi dan diverifikasi secara modular tanpa ketergantungan erat (tight coupling) terhadap struktur DOM browser, serta mendistribusikan pembaruan data ke modul tampilan melalui pola arsitektur Observer / Event-Driven Pub-Sub.</w:t>
            </w:r>
          </w:p>
        </w:tc>
        <w:tc>
          <w:tcPr>
            <w:tcW w:w="2229"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3BE4CAB4" w14:textId="77777777" w:rsidR="006062C6" w:rsidRDefault="00000000">
            <w:r>
              <w:rPr>
                <w:rFonts w:ascii="Consolas" w:hAnsi="Consolas"/>
                <w:color w:val="0F172A"/>
                <w:sz w:val="16"/>
              </w:rPr>
              <w:t>Modul: public/js/state.js</w:t>
            </w:r>
            <w:r>
              <w:rPr>
                <w:rFonts w:ascii="Consolas" w:hAnsi="Consolas"/>
                <w:color w:val="0F172A"/>
                <w:sz w:val="16"/>
              </w:rPr>
              <w:br/>
              <w:t>Fungsi/Metode:</w:t>
            </w:r>
            <w:r>
              <w:rPr>
                <w:rFonts w:ascii="Consolas" w:hAnsi="Consolas"/>
                <w:color w:val="0F172A"/>
                <w:sz w:val="16"/>
              </w:rPr>
              <w:br/>
              <w:t>• State.addToCart(product, qty)</w:t>
            </w:r>
            <w:r>
              <w:rPr>
                <w:rFonts w:ascii="Consolas" w:hAnsi="Consolas"/>
                <w:color w:val="0F172A"/>
                <w:sz w:val="16"/>
              </w:rPr>
              <w:br/>
              <w:t>• State.removeFromCart(productId)</w:t>
            </w:r>
            <w:r>
              <w:rPr>
                <w:rFonts w:ascii="Consolas" w:hAnsi="Consolas"/>
                <w:color w:val="0F172A"/>
                <w:sz w:val="16"/>
              </w:rPr>
              <w:br/>
              <w:t>• State.clearCart()</w:t>
            </w:r>
            <w:r>
              <w:rPr>
                <w:rFonts w:ascii="Consolas" w:hAnsi="Consolas"/>
                <w:color w:val="0F172A"/>
                <w:sz w:val="16"/>
              </w:rPr>
              <w:br/>
              <w:t>• State.on('cart', listener)</w:t>
            </w:r>
            <w:r>
              <w:rPr>
                <w:rFonts w:ascii="Consolas" w:hAnsi="Consolas"/>
                <w:color w:val="0F172A"/>
                <w:sz w:val="16"/>
              </w:rPr>
              <w:br/>
              <w:t>• State._emit('cart')</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3411EFA" w14:textId="77777777" w:rsidR="006062C6" w:rsidRDefault="00000000">
            <w:r>
              <w:rPr>
                <w:rFonts w:ascii="Consolas" w:hAnsi="Consolas"/>
                <w:color w:val="2563EB"/>
                <w:sz w:val="15"/>
                <w:u w:val="single"/>
              </w:rPr>
              <w:t>https://github.com/SukmadiArdi/GadgetStock-Teori/blob/main/tests/nfr-003-modularity.test.mjs</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044E3085" w14:textId="77777777" w:rsidR="006062C6" w:rsidRDefault="00000000">
            <w:pPr>
              <w:jc w:val="center"/>
            </w:pPr>
            <w:r>
              <w:rPr>
                <w:rFonts w:ascii="Arial" w:hAnsi="Arial"/>
                <w:b/>
                <w:color w:val="166534"/>
                <w:sz w:val="16"/>
              </w:rPr>
              <w:t>Unit Test: 5 Passed, 0 Failed (100% Success Rate)</w:t>
            </w:r>
            <w:r>
              <w:rPr>
                <w:rFonts w:ascii="Arial" w:hAnsi="Arial"/>
                <w:b/>
                <w:color w:val="166534"/>
                <w:sz w:val="16"/>
              </w:rPr>
              <w:br/>
            </w:r>
          </w:p>
          <w:p w14:paraId="46A80DAC" w14:textId="77777777" w:rsidR="006062C6" w:rsidRDefault="00000000">
            <w:pPr>
              <w:jc w:val="center"/>
            </w:pPr>
            <w:r>
              <w:rPr>
                <w:noProof/>
              </w:rPr>
              <w:drawing>
                <wp:inline distT="0" distB="0" distL="0" distR="0" wp14:anchorId="509312C1" wp14:editId="35436323">
                  <wp:extent cx="1965960" cy="982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5_modularity.png"/>
                          <pic:cNvPicPr/>
                        </pic:nvPicPr>
                        <pic:blipFill>
                          <a:blip r:embed="rId7"/>
                          <a:stretch>
                            <a:fillRect/>
                          </a:stretch>
                        </pic:blipFill>
                        <pic:spPr>
                          <a:xfrm>
                            <a:off x="0" y="0"/>
                            <a:ext cx="1965960" cy="982980"/>
                          </a:xfrm>
                          <a:prstGeom prst="rect">
                            <a:avLst/>
                          </a:prstGeom>
                        </pic:spPr>
                      </pic:pic>
                    </a:graphicData>
                  </a:graphic>
                </wp:inline>
              </w:drawing>
            </w:r>
          </w:p>
        </w:tc>
      </w:tr>
      <w:tr w:rsidR="006062C6" w14:paraId="3F4C05C9"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7141A445" w14:textId="77777777" w:rsidR="006062C6" w:rsidRDefault="00000000">
            <w:pPr>
              <w:jc w:val="center"/>
            </w:pPr>
            <w:r>
              <w:rPr>
                <w:rFonts w:ascii="Arial" w:hAnsi="Arial"/>
                <w:b/>
                <w:color w:val="0F172A"/>
                <w:sz w:val="19"/>
              </w:rPr>
              <w:lastRenderedPageBreak/>
              <w:t>NFR-006</w:t>
            </w:r>
          </w:p>
        </w:tc>
        <w:tc>
          <w:tcPr>
            <w:tcW w:w="171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7E47F169" w14:textId="77777777" w:rsidR="006062C6" w:rsidRDefault="00000000">
            <w:r>
              <w:rPr>
                <w:rFonts w:ascii="Arial" w:hAnsi="Arial"/>
                <w:color w:val="334155"/>
                <w:sz w:val="17"/>
              </w:rPr>
              <w:t>Penggunaan Ulang Fungsi Utilitas &amp; Kemurnian Fungsi (DRY &amp; Functional Purity):</w:t>
            </w:r>
            <w:r>
              <w:rPr>
                <w:rFonts w:ascii="Arial" w:hAnsi="Arial"/>
                <w:color w:val="334155"/>
                <w:sz w:val="17"/>
              </w:rPr>
              <w:br/>
              <w:t>Fungsi utilitas pembantu untuk format mata uang (formatRupiah), penentuan ambang batas stok (getStockStatus), pemformatan tanggal (formatDate), pembuat nomor transaksi unik (generateTxnNumber), serta pengendalian frekuensi pemanggilan (debounce) harus dirancang sebagai pure functions yang deterministik, bebas efek samping (side effects), dan dapat digunakan ulang di seluruh antarmuka POS, inventori, dan analitik tanpa duplikasi kode.</w:t>
            </w:r>
          </w:p>
        </w:tc>
        <w:tc>
          <w:tcPr>
            <w:tcW w:w="2229"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29053D36" w14:textId="77777777" w:rsidR="006062C6" w:rsidRDefault="00000000">
            <w:r>
              <w:rPr>
                <w:rFonts w:ascii="Consolas" w:hAnsi="Consolas"/>
                <w:color w:val="0F172A"/>
                <w:sz w:val="16"/>
              </w:rPr>
              <w:t>Modul: public/js/utils.js</w:t>
            </w:r>
            <w:r>
              <w:rPr>
                <w:rFonts w:ascii="Consolas" w:hAnsi="Consolas"/>
                <w:color w:val="0F172A"/>
                <w:sz w:val="16"/>
              </w:rPr>
              <w:br/>
              <w:t>Fungsi/Metode:</w:t>
            </w:r>
            <w:r>
              <w:rPr>
                <w:rFonts w:ascii="Consolas" w:hAnsi="Consolas"/>
                <w:color w:val="0F172A"/>
                <w:sz w:val="16"/>
              </w:rPr>
              <w:br/>
              <w:t>• formatRupiah(amount)</w:t>
            </w:r>
            <w:r>
              <w:rPr>
                <w:rFonts w:ascii="Consolas" w:hAnsi="Consolas"/>
                <w:color w:val="0F172A"/>
                <w:sz w:val="16"/>
              </w:rPr>
              <w:br/>
              <w:t>• getStockStatus(stock, minStock)</w:t>
            </w:r>
            <w:r>
              <w:rPr>
                <w:rFonts w:ascii="Consolas" w:hAnsi="Consolas"/>
                <w:color w:val="0F172A"/>
                <w:sz w:val="16"/>
              </w:rPr>
              <w:br/>
              <w:t>• uuid()</w:t>
            </w:r>
            <w:r>
              <w:rPr>
                <w:rFonts w:ascii="Consolas" w:hAnsi="Consolas"/>
                <w:color w:val="0F172A"/>
                <w:sz w:val="16"/>
              </w:rPr>
              <w:br/>
              <w:t>• generateTxnNumber()</w:t>
            </w:r>
            <w:r>
              <w:rPr>
                <w:rFonts w:ascii="Consolas" w:hAnsi="Consolas"/>
                <w:color w:val="0F172A"/>
                <w:sz w:val="16"/>
              </w:rPr>
              <w:br/>
              <w:t>• formatDate(date, format)</w:t>
            </w:r>
            <w:r>
              <w:rPr>
                <w:rFonts w:ascii="Consolas" w:hAnsi="Consolas"/>
                <w:color w:val="0F172A"/>
                <w:sz w:val="16"/>
              </w:rPr>
              <w:br/>
              <w:t>• debounce(fn, delay)</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490A0208" w14:textId="77777777" w:rsidR="006062C6" w:rsidRDefault="00000000">
            <w:r>
              <w:rPr>
                <w:rFonts w:ascii="Consolas" w:hAnsi="Consolas"/>
                <w:color w:val="2563EB"/>
                <w:sz w:val="15"/>
                <w:u w:val="single"/>
              </w:rPr>
              <w:t>https://github.com/SukmadiArdi/GadgetStock-Teori/blob/main/tests/nfr-004-reusability.test.mjs</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1FFCB657" w14:textId="77777777" w:rsidR="006062C6" w:rsidRDefault="00000000">
            <w:pPr>
              <w:jc w:val="center"/>
            </w:pPr>
            <w:r>
              <w:rPr>
                <w:rFonts w:ascii="Arial" w:hAnsi="Arial"/>
                <w:b/>
                <w:color w:val="166534"/>
                <w:sz w:val="16"/>
              </w:rPr>
              <w:t>Unit Test: 6 Passed, 0 Failed (100% Success Rate)</w:t>
            </w:r>
            <w:r>
              <w:rPr>
                <w:rFonts w:ascii="Arial" w:hAnsi="Arial"/>
                <w:b/>
                <w:color w:val="166534"/>
                <w:sz w:val="16"/>
              </w:rPr>
              <w:br/>
            </w:r>
          </w:p>
          <w:p w14:paraId="3CEBDB62" w14:textId="77777777" w:rsidR="006062C6" w:rsidRDefault="00000000">
            <w:pPr>
              <w:jc w:val="center"/>
            </w:pPr>
            <w:r>
              <w:rPr>
                <w:noProof/>
              </w:rPr>
              <w:drawing>
                <wp:inline distT="0" distB="0" distL="0" distR="0" wp14:anchorId="753EF434" wp14:editId="0B2B5B77">
                  <wp:extent cx="1965960" cy="9829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6_reusability.png"/>
                          <pic:cNvPicPr/>
                        </pic:nvPicPr>
                        <pic:blipFill>
                          <a:blip r:embed="rId8"/>
                          <a:stretch>
                            <a:fillRect/>
                          </a:stretch>
                        </pic:blipFill>
                        <pic:spPr>
                          <a:xfrm>
                            <a:off x="0" y="0"/>
                            <a:ext cx="1965960" cy="982980"/>
                          </a:xfrm>
                          <a:prstGeom prst="rect">
                            <a:avLst/>
                          </a:prstGeom>
                        </pic:spPr>
                      </pic:pic>
                    </a:graphicData>
                  </a:graphic>
                </wp:inline>
              </w:drawing>
            </w:r>
          </w:p>
        </w:tc>
      </w:tr>
      <w:tr w:rsidR="006062C6" w14:paraId="55F9DBD2"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6286B8EC" w14:textId="77777777" w:rsidR="006062C6" w:rsidRDefault="00000000">
            <w:pPr>
              <w:jc w:val="center"/>
            </w:pPr>
            <w:r>
              <w:rPr>
                <w:rFonts w:ascii="Arial" w:hAnsi="Arial"/>
                <w:b/>
                <w:color w:val="0F172A"/>
                <w:sz w:val="19"/>
              </w:rPr>
              <w:lastRenderedPageBreak/>
              <w:t>NFR-007</w:t>
            </w:r>
          </w:p>
        </w:tc>
        <w:tc>
          <w:tcPr>
            <w:tcW w:w="171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65712BD2" w14:textId="77777777" w:rsidR="006062C6" w:rsidRDefault="00000000">
            <w:r>
              <w:rPr>
                <w:rFonts w:ascii="Arial" w:hAnsi="Arial"/>
                <w:color w:val="334155"/>
                <w:sz w:val="17"/>
              </w:rPr>
              <w:t>Kemampuan Modifikasi Aturan Bisnis &amp; Isolasi Konfigurasi Sistem (Configurability):</w:t>
            </w:r>
            <w:r>
              <w:rPr>
                <w:rFonts w:ascii="Arial" w:hAnsi="Arial"/>
                <w:color w:val="334155"/>
                <w:sz w:val="17"/>
              </w:rPr>
              <w:br/>
              <w:t>Parameter operasional bisnis yang dinamis (seperti tarif pajak PPN taxRate, ambang peringatan stok tipis lowStockThreshold, dan identitas toko storeName) tidak boleh di-hardcode ke dalam modul kalkulasi kasir. Perubahan konfigurasi harus langsung merefleksikan hasil perhitungan subtotal dan pajak pada getCartTotals() secara dinamis tanpa memerlukan modifikasi pada algoritma inti keuangan sistem kasir.</w:t>
            </w:r>
          </w:p>
        </w:tc>
        <w:tc>
          <w:tcPr>
            <w:tcW w:w="2229"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41AAFB52" w14:textId="77777777" w:rsidR="006062C6" w:rsidRDefault="00000000">
            <w:r>
              <w:rPr>
                <w:rFonts w:ascii="Consolas" w:hAnsi="Consolas"/>
                <w:color w:val="0F172A"/>
                <w:sz w:val="16"/>
              </w:rPr>
              <w:t>Modul: public/js/state.js &amp; api/settings/index.js</w:t>
            </w:r>
            <w:r>
              <w:rPr>
                <w:rFonts w:ascii="Consolas" w:hAnsi="Consolas"/>
                <w:color w:val="0F172A"/>
                <w:sz w:val="16"/>
              </w:rPr>
              <w:br/>
              <w:t>Fungsi/Metode:</w:t>
            </w:r>
            <w:r>
              <w:rPr>
                <w:rFonts w:ascii="Consolas" w:hAnsi="Consolas"/>
                <w:color w:val="0F172A"/>
                <w:sz w:val="16"/>
              </w:rPr>
              <w:br/>
              <w:t>• State.settings</w:t>
            </w:r>
            <w:r>
              <w:rPr>
                <w:rFonts w:ascii="Consolas" w:hAnsi="Consolas"/>
                <w:color w:val="0F172A"/>
                <w:sz w:val="16"/>
              </w:rPr>
              <w:br/>
              <w:t>• State.getCartTotals()</w:t>
            </w:r>
            <w:r>
              <w:rPr>
                <w:rFonts w:ascii="Consolas" w:hAnsi="Consolas"/>
                <w:color w:val="0F172A"/>
                <w:sz w:val="16"/>
              </w:rPr>
              <w:br/>
              <w:t>• State.updateSettings(newSettings)</w:t>
            </w:r>
            <w:r>
              <w:rPr>
                <w:rFonts w:ascii="Consolas" w:hAnsi="Consolas"/>
                <w:color w:val="0F172A"/>
                <w:sz w:val="16"/>
              </w:rPr>
              <w:br/>
              <w:t>• State.on('settings', listener)</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7783F12" w14:textId="77777777" w:rsidR="006062C6" w:rsidRDefault="00000000">
            <w:r>
              <w:rPr>
                <w:rFonts w:ascii="Consolas" w:hAnsi="Consolas"/>
                <w:color w:val="2563EB"/>
                <w:sz w:val="15"/>
                <w:u w:val="single"/>
              </w:rPr>
              <w:t>https://github.com/SukmadiArdi/GadgetStock-Teori/blob/main/tests/nfr-005-modifiability.test.mjs</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3B187DEA"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35A354D2" w14:textId="77777777" w:rsidR="006062C6" w:rsidRDefault="00000000">
            <w:pPr>
              <w:jc w:val="center"/>
            </w:pPr>
            <w:r>
              <w:rPr>
                <w:noProof/>
              </w:rPr>
              <w:drawing>
                <wp:inline distT="0" distB="0" distL="0" distR="0" wp14:anchorId="19609F5A" wp14:editId="2ACDFF3C">
                  <wp:extent cx="1965960" cy="982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7_modifiability.png"/>
                          <pic:cNvPicPr/>
                        </pic:nvPicPr>
                        <pic:blipFill>
                          <a:blip r:embed="rId9"/>
                          <a:stretch>
                            <a:fillRect/>
                          </a:stretch>
                        </pic:blipFill>
                        <pic:spPr>
                          <a:xfrm>
                            <a:off x="0" y="0"/>
                            <a:ext cx="1965960" cy="982980"/>
                          </a:xfrm>
                          <a:prstGeom prst="rect">
                            <a:avLst/>
                          </a:prstGeom>
                        </pic:spPr>
                      </pic:pic>
                    </a:graphicData>
                  </a:graphic>
                </wp:inline>
              </w:drawing>
            </w:r>
          </w:p>
        </w:tc>
      </w:tr>
      <w:tr w:rsidR="006062C6" w14:paraId="2C976AD8"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D72F7D4" w14:textId="77777777" w:rsidR="006062C6" w:rsidRDefault="00000000">
            <w:pPr>
              <w:jc w:val="center"/>
            </w:pPr>
            <w:r>
              <w:rPr>
                <w:rFonts w:ascii="Arial" w:hAnsi="Arial"/>
                <w:b/>
                <w:color w:val="0F172A"/>
                <w:sz w:val="19"/>
              </w:rPr>
              <w:lastRenderedPageBreak/>
              <w:t>NFR-008</w:t>
            </w:r>
          </w:p>
        </w:tc>
        <w:tc>
          <w:tcPr>
            <w:tcW w:w="171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E9A7979" w14:textId="77777777" w:rsidR="006062C6" w:rsidRDefault="00000000">
            <w:r>
              <w:rPr>
                <w:rFonts w:ascii="Arial" w:hAnsi="Arial"/>
                <w:color w:val="334155"/>
                <w:sz w:val="17"/>
              </w:rPr>
              <w:t>Ketertelusuran &amp; Konsistensi Penanganan Kesalahan (Analysability &amp; Error Handling):</w:t>
            </w:r>
            <w:r>
              <w:rPr>
                <w:rFonts w:ascii="Arial" w:hAnsi="Arial"/>
                <w:color w:val="334155"/>
                <w:sz w:val="17"/>
              </w:rPr>
              <w:br/>
              <w:t>Setiap adapter serverless Express (vercelHandler) dan handler API backend harus menangani eksepsi melalui blok try-catch terpusat, menangkap seluruh kegagalan asinkron maupun sinkron, meneruskan error ke middleware Express (next(err)), serta mengembalikan format JSON error terstandarisasi ({ error: string }) dengan HTTP 500 guna mencegah crash pada proses server dan memudahkan penelusuran akar masalah.</w:t>
            </w:r>
          </w:p>
        </w:tc>
        <w:tc>
          <w:tcPr>
            <w:tcW w:w="2229"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373301BB" w14:textId="77777777" w:rsidR="006062C6" w:rsidRDefault="00000000">
            <w:r>
              <w:rPr>
                <w:rFonts w:ascii="Consolas" w:hAnsi="Consolas"/>
                <w:color w:val="0F172A"/>
                <w:sz w:val="16"/>
              </w:rPr>
              <w:t>Modul: server.js &amp; api/**</w:t>
            </w:r>
            <w:r>
              <w:rPr>
                <w:rFonts w:ascii="Consolas" w:hAnsi="Consolas"/>
                <w:color w:val="0F172A"/>
                <w:sz w:val="16"/>
              </w:rPr>
              <w:br/>
              <w:t>Fungsi/Metode:</w:t>
            </w:r>
            <w:r>
              <w:rPr>
                <w:rFonts w:ascii="Consolas" w:hAnsi="Consolas"/>
                <w:color w:val="0F172A"/>
                <w:sz w:val="16"/>
              </w:rPr>
              <w:br/>
              <w:t>• vercelHandler(handlerPath, paramMap)</w:t>
            </w:r>
            <w:r>
              <w:rPr>
                <w:rFonts w:ascii="Consolas" w:hAnsi="Consolas"/>
                <w:color w:val="0F172A"/>
                <w:sz w:val="16"/>
              </w:rPr>
              <w:br/>
              <w:t>• Express Error Handling Middleware</w:t>
            </w:r>
            <w:r>
              <w:rPr>
                <w:rFonts w:ascii="Consolas" w:hAnsi="Consolas"/>
                <w:color w:val="0F172A"/>
                <w:sz w:val="16"/>
              </w:rPr>
              <w:br/>
              <w:t>• Dynamic Route Parameter Mapping (req.params -&gt; req.query)</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3AD636A1" w14:textId="77777777" w:rsidR="006062C6" w:rsidRDefault="00000000">
            <w:r>
              <w:rPr>
                <w:rFonts w:ascii="Consolas" w:hAnsi="Consolas"/>
                <w:color w:val="2563EB"/>
                <w:sz w:val="15"/>
                <w:u w:val="single"/>
              </w:rPr>
              <w:t>https://github.com/SukmadiArdi/GadgetStock-Teori/blob/main/tests/nfr-006-analysability.test.mjs</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46FA9435"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1614874E" w14:textId="77777777" w:rsidR="006062C6" w:rsidRDefault="00000000">
            <w:pPr>
              <w:jc w:val="center"/>
            </w:pPr>
            <w:r>
              <w:rPr>
                <w:noProof/>
              </w:rPr>
              <w:drawing>
                <wp:inline distT="0" distB="0" distL="0" distR="0" wp14:anchorId="3BC57BD6" wp14:editId="222C8ED2">
                  <wp:extent cx="1965960" cy="982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8_analysability.png"/>
                          <pic:cNvPicPr/>
                        </pic:nvPicPr>
                        <pic:blipFill>
                          <a:blip r:embed="rId10"/>
                          <a:stretch>
                            <a:fillRect/>
                          </a:stretch>
                        </pic:blipFill>
                        <pic:spPr>
                          <a:xfrm>
                            <a:off x="0" y="0"/>
                            <a:ext cx="1965960" cy="982980"/>
                          </a:xfrm>
                          <a:prstGeom prst="rect">
                            <a:avLst/>
                          </a:prstGeom>
                        </pic:spPr>
                      </pic:pic>
                    </a:graphicData>
                  </a:graphic>
                </wp:inline>
              </w:drawing>
            </w:r>
          </w:p>
        </w:tc>
      </w:tr>
      <w:tr w:rsidR="006062C6" w14:paraId="6B4FA78B"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47EA9A17" w14:textId="77777777" w:rsidR="006062C6" w:rsidRDefault="00000000">
            <w:pPr>
              <w:jc w:val="center"/>
            </w:pPr>
            <w:r>
              <w:rPr>
                <w:rFonts w:ascii="Arial" w:hAnsi="Arial"/>
                <w:b/>
                <w:color w:val="0F172A"/>
                <w:sz w:val="19"/>
              </w:rPr>
              <w:lastRenderedPageBreak/>
              <w:t>NFR-009</w:t>
            </w:r>
          </w:p>
        </w:tc>
        <w:tc>
          <w:tcPr>
            <w:tcW w:w="1711"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0E2631FC" w14:textId="77777777" w:rsidR="006062C6" w:rsidRDefault="00000000">
            <w:r>
              <w:rPr>
                <w:rFonts w:ascii="Arial" w:hAnsi="Arial"/>
                <w:color w:val="334155"/>
                <w:sz w:val="17"/>
              </w:rPr>
              <w:t>Kemampuan Pengujian Mandiri &amp; Isolasi Dependensi Jaringan (Testability &amp; Guest Mode):</w:t>
            </w:r>
            <w:r>
              <w:rPr>
                <w:rFonts w:ascii="Arial" w:hAnsi="Arial"/>
                <w:color w:val="334155"/>
                <w:sz w:val="17"/>
              </w:rPr>
              <w:br/>
              <w:t>Modul inti sistem harus dapat diuji secara mandiri (standalone testability) tanpa ketergantungan koneksi live ke server cloud Supabase, dilengkapi mekanisme mode fallback (Guest Mode / Demo Mode) di mana transaksi dapat disimulasikan sepenuhnya dalam memori tanpa mencemari storage produksi, serta menyediakan mekanisme pelepasan event listener (State.off) guna mencegah kebocoran memori (memory leak).</w:t>
            </w:r>
          </w:p>
        </w:tc>
        <w:tc>
          <w:tcPr>
            <w:tcW w:w="2229"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6A584AEA" w14:textId="77777777" w:rsidR="006062C6" w:rsidRDefault="00000000">
            <w:r>
              <w:rPr>
                <w:rFonts w:ascii="Consolas" w:hAnsi="Consolas"/>
                <w:color w:val="0F172A"/>
                <w:sz w:val="16"/>
              </w:rPr>
              <w:t>Modul: public/js/state.js</w:t>
            </w:r>
            <w:r>
              <w:rPr>
                <w:rFonts w:ascii="Consolas" w:hAnsi="Consolas"/>
                <w:color w:val="0F172A"/>
                <w:sz w:val="16"/>
              </w:rPr>
              <w:br/>
              <w:t>Fungsi/Metode:</w:t>
            </w:r>
            <w:r>
              <w:rPr>
                <w:rFonts w:ascii="Consolas" w:hAnsi="Consolas"/>
                <w:color w:val="0F172A"/>
                <w:sz w:val="16"/>
              </w:rPr>
              <w:br/>
              <w:t>• State.setGuestMode()</w:t>
            </w:r>
            <w:r>
              <w:rPr>
                <w:rFonts w:ascii="Consolas" w:hAnsi="Consolas"/>
                <w:color w:val="0F172A"/>
                <w:sz w:val="16"/>
              </w:rPr>
              <w:br/>
              <w:t>• State.isGuest getter flag</w:t>
            </w:r>
            <w:r>
              <w:rPr>
                <w:rFonts w:ascii="Consolas" w:hAnsi="Consolas"/>
                <w:color w:val="0F172A"/>
                <w:sz w:val="16"/>
              </w:rPr>
              <w:br/>
              <w:t>• State.off(event, listener)</w:t>
            </w:r>
            <w:r>
              <w:rPr>
                <w:rFonts w:ascii="Consolas" w:hAnsi="Consolas"/>
                <w:color w:val="0F172A"/>
                <w:sz w:val="16"/>
              </w:rPr>
              <w:br/>
              <w:t>• State.logout()</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83EDFF4" w14:textId="77777777" w:rsidR="006062C6" w:rsidRDefault="00000000">
            <w:r>
              <w:rPr>
                <w:rFonts w:ascii="Consolas" w:hAnsi="Consolas"/>
                <w:color w:val="2563EB"/>
                <w:sz w:val="15"/>
                <w:u w:val="single"/>
              </w:rPr>
              <w:t>https://github.com/SukmadiArdi/GadgetStock-Teori/blob/main/tests/nfr-007-testability.test.mjs</w:t>
            </w:r>
          </w:p>
        </w:tc>
        <w:tc>
          <w:tcPr>
            <w:tcW w:w="1855"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7F227186" w14:textId="77777777" w:rsidR="006062C6" w:rsidRDefault="00000000">
            <w:pPr>
              <w:jc w:val="center"/>
            </w:pPr>
            <w:r>
              <w:rPr>
                <w:rFonts w:ascii="Arial" w:hAnsi="Arial"/>
                <w:b/>
                <w:color w:val="166534"/>
                <w:sz w:val="16"/>
              </w:rPr>
              <w:t>Unit Test: 4 Passed, 0 Failed (100% Success Rate)</w:t>
            </w:r>
            <w:r>
              <w:rPr>
                <w:rFonts w:ascii="Arial" w:hAnsi="Arial"/>
                <w:b/>
                <w:color w:val="166534"/>
                <w:sz w:val="16"/>
              </w:rPr>
              <w:br/>
            </w:r>
          </w:p>
          <w:p w14:paraId="676A125F" w14:textId="77777777" w:rsidR="006062C6" w:rsidRDefault="00000000">
            <w:pPr>
              <w:jc w:val="center"/>
            </w:pPr>
            <w:r>
              <w:rPr>
                <w:noProof/>
              </w:rPr>
              <w:drawing>
                <wp:inline distT="0" distB="0" distL="0" distR="0" wp14:anchorId="226FCC1B" wp14:editId="35F5FC07">
                  <wp:extent cx="1965960" cy="982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09_testability.png"/>
                          <pic:cNvPicPr/>
                        </pic:nvPicPr>
                        <pic:blipFill>
                          <a:blip r:embed="rId11"/>
                          <a:stretch>
                            <a:fillRect/>
                          </a:stretch>
                        </pic:blipFill>
                        <pic:spPr>
                          <a:xfrm>
                            <a:off x="0" y="0"/>
                            <a:ext cx="1965960" cy="982980"/>
                          </a:xfrm>
                          <a:prstGeom prst="rect">
                            <a:avLst/>
                          </a:prstGeom>
                        </pic:spPr>
                      </pic:pic>
                    </a:graphicData>
                  </a:graphic>
                </wp:inline>
              </w:drawing>
            </w:r>
          </w:p>
        </w:tc>
      </w:tr>
      <w:tr w:rsidR="006062C6" w14:paraId="07A17939" w14:textId="77777777">
        <w:trPr>
          <w:cantSplit/>
        </w:trPr>
        <w:tc>
          <w:tcPr>
            <w:tcW w:w="177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9DB61F3" w14:textId="77777777" w:rsidR="006062C6" w:rsidRDefault="00000000">
            <w:pPr>
              <w:jc w:val="center"/>
            </w:pPr>
            <w:r>
              <w:rPr>
                <w:rFonts w:ascii="Arial" w:hAnsi="Arial"/>
                <w:b/>
                <w:color w:val="0F172A"/>
                <w:sz w:val="19"/>
              </w:rPr>
              <w:lastRenderedPageBreak/>
              <w:t>NFR-010</w:t>
            </w:r>
          </w:p>
        </w:tc>
        <w:tc>
          <w:tcPr>
            <w:tcW w:w="1711"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20499B32" w14:textId="77777777" w:rsidR="006062C6" w:rsidRDefault="00000000">
            <w:r>
              <w:rPr>
                <w:rFonts w:ascii="Arial" w:hAnsi="Arial"/>
                <w:color w:val="334155"/>
                <w:sz w:val="17"/>
              </w:rPr>
              <w:t>Ketahanan Batas Nilai &amp; Integritas Data Keranjang Belanja (Boundary Robustness):</w:t>
            </w:r>
            <w:r>
              <w:rPr>
                <w:rFonts w:ascii="Arial" w:hAnsi="Arial"/>
                <w:color w:val="334155"/>
                <w:sz w:val="17"/>
              </w:rPr>
              <w:br/>
              <w:t>Metode pembaruan keranjang belanja kasir harus menerapkan pemrograman defensif untuk menangani batas nilai ekstrem: secara ketat membatasi kuantitas agar tidak melebihi stok fisik produk yang tersedia (stock capping), otomatis mengeliminasi item jika kuantitas diubah ke 0 atau negatif, serta menjamin hasil kalkulasi keuangan tetap valid (tidak menghasilkan nilai NaN atau minus) pada kondisi keranjang kosong.</w:t>
            </w:r>
          </w:p>
        </w:tc>
        <w:tc>
          <w:tcPr>
            <w:tcW w:w="2229"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42D38091" w14:textId="77777777" w:rsidR="006062C6" w:rsidRDefault="00000000">
            <w:r>
              <w:rPr>
                <w:rFonts w:ascii="Consolas" w:hAnsi="Consolas"/>
                <w:color w:val="0F172A"/>
                <w:sz w:val="16"/>
              </w:rPr>
              <w:t>Modul: public/js/state.js</w:t>
            </w:r>
            <w:r>
              <w:rPr>
                <w:rFonts w:ascii="Consolas" w:hAnsi="Consolas"/>
                <w:color w:val="0F172A"/>
                <w:sz w:val="16"/>
              </w:rPr>
              <w:br/>
              <w:t>Fungsi/Metode:</w:t>
            </w:r>
            <w:r>
              <w:rPr>
                <w:rFonts w:ascii="Consolas" w:hAnsi="Consolas"/>
                <w:color w:val="0F172A"/>
                <w:sz w:val="16"/>
              </w:rPr>
              <w:br/>
              <w:t>• State.updateQty(productId, qty &lt;= 0)</w:t>
            </w:r>
            <w:r>
              <w:rPr>
                <w:rFonts w:ascii="Consolas" w:hAnsi="Consolas"/>
                <w:color w:val="0F172A"/>
                <w:sz w:val="16"/>
              </w:rPr>
              <w:br/>
              <w:t>• State.updateQty(productId, qty &gt; stock)</w:t>
            </w:r>
            <w:r>
              <w:rPr>
                <w:rFonts w:ascii="Consolas" w:hAnsi="Consolas"/>
                <w:color w:val="0F172A"/>
                <w:sz w:val="16"/>
              </w:rPr>
              <w:br/>
              <w:t>• State.addToCart(product, qty)</w:t>
            </w:r>
            <w:r>
              <w:rPr>
                <w:rFonts w:ascii="Consolas" w:hAnsi="Consolas"/>
                <w:color w:val="0F172A"/>
                <w:sz w:val="16"/>
              </w:rPr>
              <w:br/>
              <w:t>• State.getCartTotals()</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46F80561" w14:textId="77777777" w:rsidR="006062C6" w:rsidRDefault="00000000">
            <w:r>
              <w:rPr>
                <w:rFonts w:ascii="Consolas" w:hAnsi="Consolas"/>
                <w:color w:val="2563EB"/>
                <w:sz w:val="15"/>
                <w:u w:val="single"/>
              </w:rPr>
              <w:t>https://github.com/SukmadiArdi/GadgetStock-Teori/blob/main/tests/nfr-008-robustness.test.mjs</w:t>
            </w:r>
          </w:p>
        </w:tc>
        <w:tc>
          <w:tcPr>
            <w:tcW w:w="1855"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33F337C0" w14:textId="77777777" w:rsidR="006062C6" w:rsidRDefault="00000000">
            <w:pPr>
              <w:jc w:val="center"/>
            </w:pPr>
            <w:r>
              <w:rPr>
                <w:rFonts w:ascii="Arial" w:hAnsi="Arial"/>
                <w:b/>
                <w:color w:val="166534"/>
                <w:sz w:val="16"/>
              </w:rPr>
              <w:t>Unit Test: 5 Passed, 0 Failed (100% Success Rate)</w:t>
            </w:r>
            <w:r>
              <w:rPr>
                <w:rFonts w:ascii="Arial" w:hAnsi="Arial"/>
                <w:b/>
                <w:color w:val="166534"/>
                <w:sz w:val="16"/>
              </w:rPr>
              <w:br/>
            </w:r>
          </w:p>
          <w:p w14:paraId="14AE8E9A" w14:textId="77777777" w:rsidR="006062C6" w:rsidRDefault="00000000">
            <w:pPr>
              <w:jc w:val="center"/>
            </w:pPr>
            <w:r>
              <w:rPr>
                <w:noProof/>
              </w:rPr>
              <w:drawing>
                <wp:inline distT="0" distB="0" distL="0" distR="0" wp14:anchorId="38D278AD" wp14:editId="7D6C6068">
                  <wp:extent cx="1965960" cy="982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0_robustness.png"/>
                          <pic:cNvPicPr/>
                        </pic:nvPicPr>
                        <pic:blipFill>
                          <a:blip r:embed="rId12"/>
                          <a:stretch>
                            <a:fillRect/>
                          </a:stretch>
                        </pic:blipFill>
                        <pic:spPr>
                          <a:xfrm>
                            <a:off x="0" y="0"/>
                            <a:ext cx="1965960" cy="982980"/>
                          </a:xfrm>
                          <a:prstGeom prst="rect">
                            <a:avLst/>
                          </a:prstGeom>
                        </pic:spPr>
                      </pic:pic>
                    </a:graphicData>
                  </a:graphic>
                </wp:inline>
              </w:drawing>
            </w:r>
          </w:p>
        </w:tc>
      </w:tr>
    </w:tbl>
    <w:p w14:paraId="58B439ED" w14:textId="77777777" w:rsidR="006062C6" w:rsidRDefault="006062C6">
      <w:pPr>
        <w:jc w:val="both"/>
      </w:pPr>
    </w:p>
    <w:p w14:paraId="151F181C" w14:textId="77777777" w:rsidR="006062C6" w:rsidRDefault="00000000">
      <w:pPr>
        <w:jc w:val="center"/>
      </w:pPr>
      <w:r>
        <w:rPr>
          <w:rFonts w:ascii="Arial" w:hAnsi="Arial"/>
          <w:i/>
          <w:color w:val="64748B"/>
          <w:sz w:val="18"/>
        </w:rPr>
        <w:t>Seluruh 6 aspek Maintainability (NFR-003 s/d NFR-008) telah diuji dan divalidasi dengan tingkat keberhasilan 100%.</w:t>
      </w:r>
    </w:p>
    <w:p w14:paraId="64ECA9EF" w14:textId="77777777" w:rsidR="006062C6" w:rsidRDefault="00000000">
      <w:r>
        <w:br w:type="page"/>
      </w:r>
    </w:p>
    <w:p w14:paraId="664025C4" w14:textId="62E78D23" w:rsidR="006062C6" w:rsidRDefault="00000000">
      <w:r>
        <w:rPr>
          <w:rFonts w:ascii="Arial" w:hAnsi="Arial"/>
          <w:b/>
          <w:color w:val="0F172A"/>
          <w:sz w:val="28"/>
        </w:rPr>
        <w:lastRenderedPageBreak/>
        <w:t xml:space="preserve">LAMPIRAN BUKTI TANGKAP LAYAR LENGKAP </w:t>
      </w:r>
    </w:p>
    <w:p w14:paraId="45F5B847" w14:textId="77777777" w:rsidR="006062C6" w:rsidRDefault="00000000">
      <w:r>
        <w:rPr>
          <w:rFonts w:ascii="Arial" w:hAnsi="Arial"/>
          <w:color w:val="475569"/>
          <w:sz w:val="20"/>
        </w:rPr>
        <w:t>Berikut disajikan tangkapan layar penuh (full-resolution tanpa terpotong) dari eksekusi kakas bantu pengujian kualitas perangkat lunak: SonarQube Static Analysis, npm audit Dependency Integrity, dan Node.js Automated Test Runner.</w:t>
      </w:r>
    </w:p>
    <w:p w14:paraId="7EAB6118" w14:textId="77777777" w:rsidR="006062C6" w:rsidRDefault="00000000">
      <w:r>
        <w:rPr>
          <w:rFonts w:ascii="Arial" w:hAnsi="Arial"/>
          <w:b/>
          <w:color w:val="1E293B"/>
        </w:rPr>
        <w:t>1. Tangkapan Layar Kakas Bantu: SonarQube (Quality Gate &amp; Maintainability Dashboard)</w:t>
      </w:r>
    </w:p>
    <w:p w14:paraId="0FB8C5BD" w14:textId="77777777" w:rsidR="006062C6" w:rsidRDefault="00000000">
      <w:pPr>
        <w:jc w:val="center"/>
      </w:pPr>
      <w:r>
        <w:rPr>
          <w:noProof/>
        </w:rPr>
        <w:drawing>
          <wp:inline distT="0" distB="0" distL="0" distR="0" wp14:anchorId="41BB74A3" wp14:editId="4F76589F">
            <wp:extent cx="5303520" cy="25965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rqube_maintainability_dashboard.png"/>
                    <pic:cNvPicPr/>
                  </pic:nvPicPr>
                  <pic:blipFill>
                    <a:blip r:embed="rId13"/>
                    <a:stretch>
                      <a:fillRect/>
                    </a:stretch>
                  </pic:blipFill>
                  <pic:spPr>
                    <a:xfrm>
                      <a:off x="0" y="0"/>
                      <a:ext cx="5303520" cy="2596515"/>
                    </a:xfrm>
                    <a:prstGeom prst="rect">
                      <a:avLst/>
                    </a:prstGeom>
                  </pic:spPr>
                </pic:pic>
              </a:graphicData>
            </a:graphic>
          </wp:inline>
        </w:drawing>
      </w:r>
    </w:p>
    <w:p w14:paraId="3E86AC6A" w14:textId="77777777" w:rsidR="006062C6" w:rsidRDefault="00000000">
      <w:r>
        <w:rPr>
          <w:rFonts w:ascii="Arial" w:hAnsi="Arial"/>
          <w:b/>
          <w:color w:val="1E293B"/>
        </w:rPr>
        <w:t>2. Tangkapan Layar Kakas Bantu: npm audit (Dependency Vulnerability &amp; Integrity)</w:t>
      </w:r>
    </w:p>
    <w:p w14:paraId="4F9146A8" w14:textId="77777777" w:rsidR="006062C6" w:rsidRDefault="00000000">
      <w:pPr>
        <w:jc w:val="center"/>
      </w:pPr>
      <w:r>
        <w:rPr>
          <w:noProof/>
        </w:rPr>
        <w:drawing>
          <wp:inline distT="0" distB="0" distL="0" distR="0" wp14:anchorId="0A32A993" wp14:editId="54A02FC3">
            <wp:extent cx="5303520" cy="1988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m_audit_report.png"/>
                    <pic:cNvPicPr/>
                  </pic:nvPicPr>
                  <pic:blipFill>
                    <a:blip r:embed="rId14"/>
                    <a:stretch>
                      <a:fillRect/>
                    </a:stretch>
                  </pic:blipFill>
                  <pic:spPr>
                    <a:xfrm>
                      <a:off x="0" y="0"/>
                      <a:ext cx="5303520" cy="1988820"/>
                    </a:xfrm>
                    <a:prstGeom prst="rect">
                      <a:avLst/>
                    </a:prstGeom>
                  </pic:spPr>
                </pic:pic>
              </a:graphicData>
            </a:graphic>
          </wp:inline>
        </w:drawing>
      </w:r>
    </w:p>
    <w:p w14:paraId="1350874E" w14:textId="77777777" w:rsidR="006062C6" w:rsidRDefault="00000000">
      <w:r>
        <w:rPr>
          <w:rFonts w:ascii="Arial" w:hAnsi="Arial"/>
          <w:b/>
          <w:color w:val="1E293B"/>
        </w:rPr>
        <w:t>3. Tangkapan Layar Kakas Bantu: Node.js Test Runner (26 Unit Test Cases Maintainability)</w:t>
      </w:r>
    </w:p>
    <w:p w14:paraId="136380DF" w14:textId="77777777" w:rsidR="006062C6" w:rsidRDefault="00000000">
      <w:pPr>
        <w:jc w:val="center"/>
      </w:pPr>
      <w:r>
        <w:rPr>
          <w:noProof/>
        </w:rPr>
        <w:lastRenderedPageBreak/>
        <w:drawing>
          <wp:inline distT="0" distB="0" distL="0" distR="0" wp14:anchorId="205530FF" wp14:editId="7F45625A">
            <wp:extent cx="5303520" cy="3756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tests_maintainability_suite.png"/>
                    <pic:cNvPicPr/>
                  </pic:nvPicPr>
                  <pic:blipFill>
                    <a:blip r:embed="rId15"/>
                    <a:stretch>
                      <a:fillRect/>
                    </a:stretch>
                  </pic:blipFill>
                  <pic:spPr>
                    <a:xfrm>
                      <a:off x="0" y="0"/>
                      <a:ext cx="5303520" cy="3756660"/>
                    </a:xfrm>
                    <a:prstGeom prst="rect">
                      <a:avLst/>
                    </a:prstGeom>
                  </pic:spPr>
                </pic:pic>
              </a:graphicData>
            </a:graphic>
          </wp:inline>
        </w:drawing>
      </w:r>
    </w:p>
    <w:p w14:paraId="6B53B411" w14:textId="3BFF5117" w:rsidR="006062C6" w:rsidRDefault="0070680E" w:rsidP="0070680E">
      <w:pPr>
        <w:pStyle w:val="Heading2"/>
        <w:keepNext w:val="0"/>
        <w:keepLines w:val="0"/>
        <w:spacing w:before="360" w:after="80"/>
        <w:jc w:val="both"/>
      </w:pPr>
      <w:r>
        <w:rPr>
          <w:rFonts w:ascii="Cambria" w:eastAsia="Cambria" w:hAnsi="Cambria" w:cs="Cambria"/>
          <w:color w:val="000000"/>
          <w:sz w:val="34"/>
          <w:szCs w:val="34"/>
        </w:rPr>
        <w:t xml:space="preserve">Coverage Items for </w:t>
      </w:r>
      <w:r w:rsidRPr="0070680E">
        <w:rPr>
          <w:rFonts w:ascii="Cambria" w:eastAsia="Cambria" w:hAnsi="Cambria" w:cs="Cambria"/>
          <w:color w:val="000000"/>
          <w:sz w:val="34"/>
          <w:szCs w:val="34"/>
        </w:rPr>
        <w:t>Coverage Items for Performance Efficiency (Aspek Kinerja: Optimasi Query &amp; Responsivitas UI)</w:t>
      </w:r>
    </w:p>
    <w:tbl>
      <w:tblPr>
        <w:tblStyle w:val="TableNormal0"/>
        <w:tblW w:w="0" w:type="auto"/>
        <w:jc w:val="center"/>
        <w:tblInd w:w="0" w:type="dxa"/>
        <w:tblLook w:val="04A0" w:firstRow="1" w:lastRow="0" w:firstColumn="1" w:lastColumn="0" w:noHBand="0" w:noVBand="1"/>
      </w:tblPr>
      <w:tblGrid>
        <w:gridCol w:w="537"/>
        <w:gridCol w:w="1625"/>
        <w:gridCol w:w="2379"/>
        <w:gridCol w:w="2163"/>
        <w:gridCol w:w="1926"/>
      </w:tblGrid>
      <w:tr w:rsidR="006062C6" w14:paraId="0F50CDA0"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60" w:type="dxa"/>
              <w:bottom w:w="160" w:type="dxa"/>
              <w:right w:w="160" w:type="dxa"/>
            </w:tcMar>
          </w:tcPr>
          <w:p w14:paraId="052FCDD7" w14:textId="77777777" w:rsidR="006062C6" w:rsidRDefault="00000000">
            <w:pPr>
              <w:jc w:val="center"/>
            </w:pPr>
            <w:r>
              <w:rPr>
                <w:rFonts w:ascii="Arial" w:hAnsi="Arial"/>
                <w:b/>
                <w:color w:val="FFFFFF"/>
                <w:sz w:val="18"/>
              </w:rPr>
              <w:t>ID</w:t>
            </w:r>
          </w:p>
        </w:tc>
        <w:tc>
          <w:tcPr>
            <w:tcW w:w="1728"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60" w:type="dxa"/>
              <w:bottom w:w="160" w:type="dxa"/>
              <w:right w:w="160" w:type="dxa"/>
            </w:tcMar>
          </w:tcPr>
          <w:p w14:paraId="15F866AF" w14:textId="77777777" w:rsidR="006062C6" w:rsidRDefault="00000000">
            <w:pPr>
              <w:jc w:val="center"/>
            </w:pPr>
            <w:r>
              <w:rPr>
                <w:rFonts w:ascii="Arial" w:hAnsi="Arial"/>
                <w:b/>
                <w:color w:val="FFFFFF"/>
                <w:sz w:val="18"/>
              </w:rPr>
              <w:t>Kriteria</w:t>
            </w:r>
          </w:p>
        </w:tc>
        <w:tc>
          <w:tcPr>
            <w:tcW w:w="1728"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60" w:type="dxa"/>
              <w:bottom w:w="160" w:type="dxa"/>
              <w:right w:w="160" w:type="dxa"/>
            </w:tcMar>
          </w:tcPr>
          <w:p w14:paraId="7587F62D" w14:textId="77777777" w:rsidR="006062C6" w:rsidRDefault="00000000">
            <w:pPr>
              <w:jc w:val="center"/>
            </w:pPr>
            <w:r>
              <w:rPr>
                <w:rFonts w:ascii="Arial" w:hAnsi="Arial"/>
                <w:b/>
                <w:color w:val="FFFFFF"/>
                <w:sz w:val="18"/>
              </w:rPr>
              <w:t>Related Test Condition</w:t>
            </w:r>
          </w:p>
        </w:tc>
        <w:tc>
          <w:tcPr>
            <w:tcW w:w="1728"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60" w:type="dxa"/>
              <w:bottom w:w="160" w:type="dxa"/>
              <w:right w:w="160" w:type="dxa"/>
            </w:tcMar>
          </w:tcPr>
          <w:p w14:paraId="7BFC1BCC" w14:textId="77777777" w:rsidR="006062C6" w:rsidRDefault="00000000">
            <w:pPr>
              <w:jc w:val="center"/>
            </w:pPr>
            <w:r>
              <w:rPr>
                <w:rFonts w:ascii="Arial" w:hAnsi="Arial"/>
                <w:b/>
                <w:color w:val="FFFFFF"/>
                <w:sz w:val="18"/>
              </w:rPr>
              <w:t>Link GitHub pengerjaan testing</w:t>
            </w:r>
          </w:p>
        </w:tc>
        <w:tc>
          <w:tcPr>
            <w:tcW w:w="1728" w:type="dxa"/>
            <w:tcBorders>
              <w:top w:val="single" w:sz="4" w:space="0" w:color="CBD5E1"/>
              <w:left w:val="single" w:sz="4" w:space="0" w:color="CBD5E1"/>
              <w:bottom w:val="single" w:sz="4" w:space="0" w:color="CBD5E1"/>
              <w:right w:val="single" w:sz="4" w:space="0" w:color="CBD5E1"/>
            </w:tcBorders>
            <w:shd w:val="clear" w:color="auto" w:fill="0F172A"/>
            <w:tcMar>
              <w:top w:w="160" w:type="dxa"/>
              <w:left w:w="160" w:type="dxa"/>
              <w:bottom w:w="160" w:type="dxa"/>
              <w:right w:w="160" w:type="dxa"/>
            </w:tcMar>
          </w:tcPr>
          <w:p w14:paraId="11C36044" w14:textId="77777777" w:rsidR="006062C6" w:rsidRDefault="00000000">
            <w:pPr>
              <w:jc w:val="center"/>
            </w:pPr>
            <w:r>
              <w:rPr>
                <w:rFonts w:ascii="Arial" w:hAnsi="Arial"/>
                <w:b/>
                <w:color w:val="FFFFFF"/>
                <w:sz w:val="18"/>
              </w:rPr>
              <w:t>Tangkap Layar Total test case berbanding successful test</w:t>
            </w:r>
          </w:p>
        </w:tc>
      </w:tr>
      <w:tr w:rsidR="006062C6" w14:paraId="6ED1937D"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29ED1A17" w14:textId="77777777" w:rsidR="006062C6" w:rsidRDefault="00000000">
            <w:pPr>
              <w:jc w:val="center"/>
            </w:pPr>
            <w:r>
              <w:rPr>
                <w:rFonts w:ascii="Arial" w:hAnsi="Arial"/>
                <w:b/>
                <w:color w:val="0F172A"/>
                <w:sz w:val="19"/>
              </w:rPr>
              <w:lastRenderedPageBreak/>
              <w:t>NFR-011</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080EA938" w14:textId="77777777" w:rsidR="006062C6" w:rsidRDefault="00000000">
            <w:r>
              <w:rPr>
                <w:rFonts w:ascii="Arial" w:hAnsi="Arial"/>
                <w:color w:val="334155"/>
                <w:sz w:val="17"/>
              </w:rPr>
              <w:t>Optimasi Beban Query Database melalui Server-Side Pagination:</w:t>
            </w:r>
            <w:r>
              <w:rPr>
                <w:rFonts w:ascii="Arial" w:hAnsi="Arial"/>
                <w:color w:val="334155"/>
                <w:sz w:val="17"/>
              </w:rPr>
              <w:br/>
              <w:t>Endpoint pencarian dan perolehan data produk (/api/products) serta transaksi (/api/transactions) wajib membatasi kuota pembacaan baris data melalui klausa range(offset, offset + limit - 1) (default 20 item per request), mencegah eksekusi unbounded queries (full table scan) yang dapat membebani memori server dan bandwidth transmisi data.</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357E7A0C" w14:textId="77777777" w:rsidR="006062C6" w:rsidRDefault="00000000">
            <w:r>
              <w:rPr>
                <w:rFonts w:ascii="Consolas" w:hAnsi="Consolas"/>
                <w:color w:val="0F172A"/>
                <w:sz w:val="16"/>
              </w:rPr>
              <w:t>Modul: api/products/index.js &amp; api/transactions/index.js</w:t>
            </w:r>
            <w:r>
              <w:rPr>
                <w:rFonts w:ascii="Consolas" w:hAnsi="Consolas"/>
                <w:color w:val="0F172A"/>
                <w:sz w:val="16"/>
              </w:rPr>
              <w:br/>
              <w:t>Kondisi/Metode:</w:t>
            </w:r>
            <w:r>
              <w:rPr>
                <w:rFonts w:ascii="Consolas" w:hAnsi="Consolas"/>
                <w:color w:val="0F172A"/>
                <w:sz w:val="16"/>
              </w:rPr>
              <w:br/>
              <w:t>• offset = (parseInt(page) - 1) * parseInt(limit)</w:t>
            </w:r>
            <w:r>
              <w:rPr>
                <w:rFonts w:ascii="Consolas" w:hAnsi="Consolas"/>
                <w:color w:val="0F172A"/>
                <w:sz w:val="16"/>
              </w:rPr>
              <w:br/>
              <w:t>• supabase.from('products').select('*', { count: 'exact' })</w:t>
            </w:r>
            <w:r>
              <w:rPr>
                <w:rFonts w:ascii="Consolas" w:hAnsi="Consolas"/>
                <w:color w:val="0F172A"/>
                <w:sz w:val="16"/>
              </w:rPr>
              <w:br/>
              <w:t xml:space="preserve">  .range(offset, offset + limit - 1)</w:t>
            </w:r>
            <w:r>
              <w:rPr>
                <w:rFonts w:ascii="Consolas" w:hAnsi="Consolas"/>
                <w:color w:val="0F172A"/>
                <w:sz w:val="16"/>
              </w:rPr>
              <w:br/>
              <w:t>• Pagination payload normalization (total, page, limit, pages)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01CFABF" w14:textId="77777777" w:rsidR="006062C6" w:rsidRDefault="00000000">
            <w:r>
              <w:rPr>
                <w:rFonts w:ascii="Consolas" w:hAnsi="Consolas"/>
                <w:color w:val="2563EB"/>
                <w:sz w:val="15"/>
                <w:u w:val="single"/>
              </w:rPr>
              <w:t>https://github.com/SukmadiArdi/GadgetStock-Teori/blob/main/tests/perf-001-query-pagination.test.mjs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02CC49CE"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72382432" w14:textId="77777777" w:rsidR="006062C6" w:rsidRDefault="00000000">
            <w:pPr>
              <w:jc w:val="center"/>
            </w:pPr>
            <w:r>
              <w:rPr>
                <w:noProof/>
              </w:rPr>
              <w:drawing>
                <wp:inline distT="0" distB="0" distL="0" distR="0" wp14:anchorId="23DB0DFC" wp14:editId="25B4369E">
                  <wp:extent cx="1965960" cy="9829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1_pagination.png"/>
                          <pic:cNvPicPr/>
                        </pic:nvPicPr>
                        <pic:blipFill>
                          <a:blip r:embed="rId16"/>
                          <a:stretch>
                            <a:fillRect/>
                          </a:stretch>
                        </pic:blipFill>
                        <pic:spPr>
                          <a:xfrm>
                            <a:off x="0" y="0"/>
                            <a:ext cx="1965960" cy="982980"/>
                          </a:xfrm>
                          <a:prstGeom prst="rect">
                            <a:avLst/>
                          </a:prstGeom>
                        </pic:spPr>
                      </pic:pic>
                    </a:graphicData>
                  </a:graphic>
                </wp:inline>
              </w:drawing>
            </w:r>
          </w:p>
        </w:tc>
      </w:tr>
      <w:tr w:rsidR="006062C6" w14:paraId="24387CAF"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791426F5" w14:textId="77777777" w:rsidR="006062C6" w:rsidRDefault="00000000">
            <w:pPr>
              <w:jc w:val="center"/>
            </w:pPr>
            <w:r>
              <w:rPr>
                <w:rFonts w:ascii="Arial" w:hAnsi="Arial"/>
                <w:b/>
                <w:color w:val="0F172A"/>
                <w:sz w:val="19"/>
              </w:rPr>
              <w:lastRenderedPageBreak/>
              <w:t>NFR-012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15276B49" w14:textId="77777777" w:rsidR="006062C6" w:rsidRDefault="00000000">
            <w:r>
              <w:rPr>
                <w:rFonts w:ascii="Arial" w:hAnsi="Arial"/>
                <w:color w:val="334155"/>
                <w:sz w:val="17"/>
              </w:rPr>
              <w:t>Pengendalian Frekuensi Request Pencarian Kasir (Debouncing 300ms):</w:t>
            </w:r>
            <w:r>
              <w:rPr>
                <w:rFonts w:ascii="Arial" w:hAnsi="Arial"/>
                <w:color w:val="334155"/>
                <w:sz w:val="17"/>
              </w:rPr>
              <w:br/>
              <w:t>Fitur input pencarian produk pada antarmuka kasir (POS) dan manajemen inventori wajib menerapkan teknik debouncing dengan batas tunda minimum 300ms guna mencegah lonjakan pemanggilan API dan query flooding ke database Supabase pada setiap ketukan tuts keyboard (keystroke), menjamin penggunaan kuota bandwidth tetap hemat dan responsif.</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244B80C0" w14:textId="77777777" w:rsidR="006062C6" w:rsidRDefault="00000000">
            <w:r>
              <w:rPr>
                <w:rFonts w:ascii="Consolas" w:hAnsi="Consolas"/>
                <w:color w:val="0F172A"/>
                <w:sz w:val="16"/>
              </w:rPr>
              <w:t>Modul: public/js/utils.js (debounce) &amp; public/js/pages/pos.js</w:t>
            </w:r>
            <w:r>
              <w:rPr>
                <w:rFonts w:ascii="Consolas" w:hAnsi="Consolas"/>
                <w:color w:val="0F172A"/>
                <w:sz w:val="16"/>
              </w:rPr>
              <w:br/>
              <w:t>Kondisi/Metode:</w:t>
            </w:r>
            <w:r>
              <w:rPr>
                <w:rFonts w:ascii="Consolas" w:hAnsi="Consolas"/>
                <w:color w:val="0F172A"/>
                <w:sz w:val="16"/>
              </w:rPr>
              <w:br/>
              <w:t>• debounce(fn, delay = 300)</w:t>
            </w:r>
            <w:r>
              <w:rPr>
                <w:rFonts w:ascii="Consolas" w:hAnsi="Consolas"/>
                <w:color w:val="0F172A"/>
                <w:sz w:val="16"/>
              </w:rPr>
              <w:br/>
              <w:t>• Input search event listener throttling</w:t>
            </w:r>
            <w:r>
              <w:rPr>
                <w:rFonts w:ascii="Consolas" w:hAnsi="Consolas"/>
                <w:color w:val="0F172A"/>
                <w:sz w:val="16"/>
              </w:rPr>
              <w:br/>
              <w:t>• Cancellation of intermediate keystroke requests</w:t>
            </w:r>
            <w:r>
              <w:rPr>
                <w:rFonts w:ascii="Consolas" w:hAnsi="Consolas"/>
                <w:color w:val="0F172A"/>
                <w:sz w:val="16"/>
              </w:rPr>
              <w:br/>
              <w:t>• Single final query execution guarantee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7F97062F" w14:textId="77777777" w:rsidR="006062C6" w:rsidRDefault="00000000">
            <w:r>
              <w:rPr>
                <w:rFonts w:ascii="Consolas" w:hAnsi="Consolas"/>
                <w:color w:val="2563EB"/>
                <w:sz w:val="15"/>
                <w:u w:val="single"/>
              </w:rPr>
              <w:t>https://github.com/SukmadiArdi/GadgetStock-Teori/blob/main/tests/perf-002-debounce-throttling.test.mjs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5FD5415E"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13399C93" w14:textId="77777777" w:rsidR="006062C6" w:rsidRDefault="00000000">
            <w:pPr>
              <w:jc w:val="center"/>
            </w:pPr>
            <w:r>
              <w:rPr>
                <w:noProof/>
              </w:rPr>
              <w:drawing>
                <wp:inline distT="0" distB="0" distL="0" distR="0" wp14:anchorId="0DA01C79" wp14:editId="527115F6">
                  <wp:extent cx="1965960" cy="982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2_debounce.png"/>
                          <pic:cNvPicPr/>
                        </pic:nvPicPr>
                        <pic:blipFill>
                          <a:blip r:embed="rId17"/>
                          <a:stretch>
                            <a:fillRect/>
                          </a:stretch>
                        </pic:blipFill>
                        <pic:spPr>
                          <a:xfrm>
                            <a:off x="0" y="0"/>
                            <a:ext cx="1965960" cy="982980"/>
                          </a:xfrm>
                          <a:prstGeom prst="rect">
                            <a:avLst/>
                          </a:prstGeom>
                        </pic:spPr>
                      </pic:pic>
                    </a:graphicData>
                  </a:graphic>
                </wp:inline>
              </w:drawing>
            </w:r>
          </w:p>
        </w:tc>
      </w:tr>
      <w:tr w:rsidR="006062C6" w14:paraId="09EDEDB1"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261411C7" w14:textId="77777777" w:rsidR="006062C6" w:rsidRDefault="00000000">
            <w:pPr>
              <w:jc w:val="center"/>
            </w:pPr>
            <w:r>
              <w:rPr>
                <w:rFonts w:ascii="Arial" w:hAnsi="Arial"/>
                <w:b/>
                <w:color w:val="0F172A"/>
                <w:sz w:val="19"/>
              </w:rPr>
              <w:lastRenderedPageBreak/>
              <w:t>NFR-013</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6AFACEB7" w14:textId="77777777" w:rsidR="006062C6" w:rsidRDefault="00000000">
            <w:r>
              <w:rPr>
                <w:rFonts w:ascii="Arial" w:hAnsi="Arial"/>
                <w:color w:val="334155"/>
                <w:sz w:val="17"/>
              </w:rPr>
              <w:t>Optimasi Payload Transmisi Data melalui Proyeksi Selektif:</w:t>
            </w:r>
            <w:r>
              <w:rPr>
                <w:rFonts w:ascii="Arial" w:hAnsi="Arial"/>
                <w:color w:val="334155"/>
                <w:sz w:val="17"/>
              </w:rPr>
              <w:br/>
              <w:t>Pengambilan data relasional (rincian transaksi belanja) harus membatasi kolom yang di-retrieve secara spesifik (select('*, transaction_items(product_name, quantity, unit_price, subtotal)')) guna meminimalisir ukuran muatan JSON (payload size) dan memanfaatkan indeks kunci asing idx_txn_items_transaction untuk kecepatan query JOIN di database PostgreSQL.</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32D93100" w14:textId="77777777" w:rsidR="006062C6" w:rsidRDefault="00000000">
            <w:r>
              <w:rPr>
                <w:rFonts w:ascii="Consolas" w:hAnsi="Consolas"/>
                <w:color w:val="0F172A"/>
                <w:sz w:val="16"/>
              </w:rPr>
              <w:t>Modul: api/transactions/index.js &amp; supabase/schema.sql</w:t>
            </w:r>
            <w:r>
              <w:rPr>
                <w:rFonts w:ascii="Consolas" w:hAnsi="Consolas"/>
                <w:color w:val="0F172A"/>
                <w:sz w:val="16"/>
              </w:rPr>
              <w:br/>
              <w:t>Kondisi/Metode:</w:t>
            </w:r>
            <w:r>
              <w:rPr>
                <w:rFonts w:ascii="Consolas" w:hAnsi="Consolas"/>
                <w:color w:val="0F172A"/>
                <w:sz w:val="16"/>
              </w:rPr>
              <w:br/>
              <w:t>• supabase.from('transactions').select(`*, transaction_items(</w:t>
            </w:r>
            <w:r>
              <w:rPr>
                <w:rFonts w:ascii="Consolas" w:hAnsi="Consolas"/>
                <w:color w:val="0F172A"/>
                <w:sz w:val="16"/>
              </w:rPr>
              <w:br/>
              <w:t xml:space="preserve">    product_name, quantity, unit_price, subtotal)`)</w:t>
            </w:r>
            <w:r>
              <w:rPr>
                <w:rFonts w:ascii="Consolas" w:hAnsi="Consolas"/>
                <w:color w:val="0F172A"/>
                <w:sz w:val="16"/>
              </w:rPr>
              <w:br/>
              <w:t>• Selective attribute filtering (prevent bloated JSON)</w:t>
            </w:r>
            <w:r>
              <w:rPr>
                <w:rFonts w:ascii="Consolas" w:hAnsi="Consolas"/>
                <w:color w:val="0F172A"/>
                <w:sz w:val="16"/>
              </w:rPr>
              <w:br/>
              <w:t>• Snapshot integrity check on sold items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139A3D7" w14:textId="77777777" w:rsidR="006062C6" w:rsidRDefault="00000000">
            <w:r>
              <w:rPr>
                <w:rFonts w:ascii="Consolas" w:hAnsi="Consolas"/>
                <w:color w:val="2563EB"/>
                <w:sz w:val="15"/>
                <w:u w:val="single"/>
              </w:rPr>
              <w:t>https://github.com/SukmadiArdi/GadgetStock-Teori/blob/main/tests/perf-003-selective-projection.test.mjs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2B4F5CF4"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1EADBB0F" w14:textId="77777777" w:rsidR="006062C6" w:rsidRDefault="00000000">
            <w:pPr>
              <w:jc w:val="center"/>
            </w:pPr>
            <w:r>
              <w:rPr>
                <w:noProof/>
              </w:rPr>
              <w:drawing>
                <wp:inline distT="0" distB="0" distL="0" distR="0" wp14:anchorId="57646D8F" wp14:editId="42CBF611">
                  <wp:extent cx="1965960" cy="9829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3_projection.png"/>
                          <pic:cNvPicPr/>
                        </pic:nvPicPr>
                        <pic:blipFill>
                          <a:blip r:embed="rId18"/>
                          <a:stretch>
                            <a:fillRect/>
                          </a:stretch>
                        </pic:blipFill>
                        <pic:spPr>
                          <a:xfrm>
                            <a:off x="0" y="0"/>
                            <a:ext cx="1965960" cy="982980"/>
                          </a:xfrm>
                          <a:prstGeom prst="rect">
                            <a:avLst/>
                          </a:prstGeom>
                        </pic:spPr>
                      </pic:pic>
                    </a:graphicData>
                  </a:graphic>
                </wp:inline>
              </w:drawing>
            </w:r>
          </w:p>
        </w:tc>
      </w:tr>
      <w:tr w:rsidR="006062C6" w14:paraId="074BC5A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07C45E78" w14:textId="77777777" w:rsidR="006062C6" w:rsidRDefault="00000000">
            <w:pPr>
              <w:jc w:val="center"/>
            </w:pPr>
            <w:r>
              <w:rPr>
                <w:rFonts w:ascii="Arial" w:hAnsi="Arial"/>
                <w:b/>
                <w:color w:val="0F172A"/>
                <w:sz w:val="19"/>
              </w:rPr>
              <w:lastRenderedPageBreak/>
              <w:t>NFR-014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1368D9CB" w14:textId="77777777" w:rsidR="006062C6" w:rsidRDefault="00000000">
            <w:r>
              <w:rPr>
                <w:rFonts w:ascii="Arial" w:hAnsi="Arial"/>
                <w:color w:val="334155"/>
                <w:sz w:val="17"/>
              </w:rPr>
              <w:t>Kalkulasi Keranjang Kasir Berlatensi Sangat Rendah (&lt; 10ms):</w:t>
            </w:r>
            <w:r>
              <w:rPr>
                <w:rFonts w:ascii="Arial" w:hAnsi="Arial"/>
                <w:color w:val="334155"/>
                <w:sz w:val="17"/>
              </w:rPr>
              <w:br/>
              <w:t>Seluruh manipulasi kuantitas item, penambahan keranjang, perhitungan subtotal, dan pajak PPN pada transaksi kasir harus dieksekusi secara instan di memori klien (in-memory state management) dengan latensi komputasi di bawah 10ms tanpa memicu blocking HTTP request yang dapat memperlambat antrean kasir ritel.</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3877FD10" w14:textId="77777777" w:rsidR="006062C6" w:rsidRDefault="00000000">
            <w:r>
              <w:rPr>
                <w:rFonts w:ascii="Consolas" w:hAnsi="Consolas"/>
                <w:color w:val="0F172A"/>
                <w:sz w:val="16"/>
              </w:rPr>
              <w:t>Modul: public/js/state.js</w:t>
            </w:r>
            <w:r>
              <w:rPr>
                <w:rFonts w:ascii="Consolas" w:hAnsi="Consolas"/>
                <w:color w:val="0F172A"/>
                <w:sz w:val="16"/>
              </w:rPr>
              <w:br/>
              <w:t>Kondisi/Metode:</w:t>
            </w:r>
            <w:r>
              <w:rPr>
                <w:rFonts w:ascii="Consolas" w:hAnsi="Consolas"/>
                <w:color w:val="0F172A"/>
                <w:sz w:val="16"/>
              </w:rPr>
              <w:br/>
              <w:t>• State.getCartTotals() latency benchmark (&lt; 2.0ms)</w:t>
            </w:r>
            <w:r>
              <w:rPr>
                <w:rFonts w:ascii="Consolas" w:hAnsi="Consolas"/>
                <w:color w:val="0F172A"/>
                <w:sz w:val="16"/>
              </w:rPr>
              <w:br/>
              <w:t>• State.addToCart() &amp; State.updateQty() throughput</w:t>
            </w:r>
            <w:r>
              <w:rPr>
                <w:rFonts w:ascii="Consolas" w:hAnsi="Consolas"/>
                <w:color w:val="0F172A"/>
                <w:sz w:val="16"/>
              </w:rPr>
              <w:br/>
              <w:t>• In-memory reactivity via State._emit('cart')</w:t>
            </w:r>
            <w:r>
              <w:rPr>
                <w:rFonts w:ascii="Consolas" w:hAnsi="Consolas"/>
                <w:color w:val="0F172A"/>
                <w:sz w:val="16"/>
              </w:rPr>
              <w:br/>
              <w:t>• Zero blocking during cashier checkout interaction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E34311E" w14:textId="77777777" w:rsidR="006062C6" w:rsidRDefault="00000000">
            <w:r>
              <w:rPr>
                <w:rFonts w:ascii="Consolas" w:hAnsi="Consolas"/>
                <w:color w:val="2563EB"/>
                <w:sz w:val="15"/>
                <w:u w:val="single"/>
              </w:rPr>
              <w:t>https://github.com/SukmadiArdi/GadgetStock-Teori/blob/main/tests/perf-004-cart-latency.test.mjs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34D31B9"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237980B8" w14:textId="77777777" w:rsidR="006062C6" w:rsidRDefault="00000000">
            <w:pPr>
              <w:jc w:val="center"/>
            </w:pPr>
            <w:r>
              <w:rPr>
                <w:noProof/>
              </w:rPr>
              <w:drawing>
                <wp:inline distT="0" distB="0" distL="0" distR="0" wp14:anchorId="25ABD254" wp14:editId="4BB0A66C">
                  <wp:extent cx="1965960" cy="982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4_cart_latency.png"/>
                          <pic:cNvPicPr/>
                        </pic:nvPicPr>
                        <pic:blipFill>
                          <a:blip r:embed="rId19"/>
                          <a:stretch>
                            <a:fillRect/>
                          </a:stretch>
                        </pic:blipFill>
                        <pic:spPr>
                          <a:xfrm>
                            <a:off x="0" y="0"/>
                            <a:ext cx="1965960" cy="982980"/>
                          </a:xfrm>
                          <a:prstGeom prst="rect">
                            <a:avLst/>
                          </a:prstGeom>
                        </pic:spPr>
                      </pic:pic>
                    </a:graphicData>
                  </a:graphic>
                </wp:inline>
              </w:drawing>
            </w:r>
          </w:p>
        </w:tc>
      </w:tr>
      <w:tr w:rsidR="006062C6" w14:paraId="7FEC8E00"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00EA2AA1" w14:textId="77777777" w:rsidR="006062C6" w:rsidRDefault="00000000">
            <w:pPr>
              <w:jc w:val="center"/>
            </w:pPr>
            <w:r>
              <w:rPr>
                <w:rFonts w:ascii="Arial" w:hAnsi="Arial"/>
                <w:b/>
                <w:color w:val="0F172A"/>
                <w:sz w:val="19"/>
              </w:rPr>
              <w:lastRenderedPageBreak/>
              <w:t>NFR-015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3272143E" w14:textId="77777777" w:rsidR="006062C6" w:rsidRDefault="00000000">
            <w:r>
              <w:rPr>
                <w:rFonts w:ascii="Arial" w:hAnsi="Arial"/>
                <w:color w:val="334155"/>
                <w:sz w:val="17"/>
              </w:rPr>
              <w:t>Preservasi Posisi Scroll Antarmuka Inventori (Scroll Persistence):</w:t>
            </w:r>
            <w:r>
              <w:rPr>
                <w:rFonts w:ascii="Arial" w:hAnsi="Arial"/>
                <w:color w:val="334155"/>
                <w:sz w:val="17"/>
              </w:rPr>
              <w:br/>
              <w:t>Posisi scroll vertikal antarmuka inventori wajib disimpan secara instan di sessionStorage saat navigasi ke detail produk dan dipulihkan kembali saat kasir kembali ke tabel, mencegah reflow tata letak penuh (zero layout jump) dan menghemat waktu pencarian barang oleh pengguna ritel sesuai mandat SKPL Bab 3.4.</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D7F5960" w14:textId="77777777" w:rsidR="006062C6" w:rsidRDefault="00000000">
            <w:r>
              <w:rPr>
                <w:rFonts w:ascii="Consolas" w:hAnsi="Consolas"/>
                <w:color w:val="0F172A"/>
                <w:sz w:val="16"/>
              </w:rPr>
              <w:t>Modul: public/js/pages/inventory.js &amp; SKPL Section 3.4</w:t>
            </w:r>
            <w:r>
              <w:rPr>
                <w:rFonts w:ascii="Consolas" w:hAnsi="Consolas"/>
                <w:color w:val="0F172A"/>
                <w:sz w:val="16"/>
              </w:rPr>
              <w:br/>
              <w:t>Kondisi/Metode:</w:t>
            </w:r>
            <w:r>
              <w:rPr>
                <w:rFonts w:ascii="Consolas" w:hAnsi="Consolas"/>
                <w:color w:val="0F172A"/>
                <w:sz w:val="16"/>
              </w:rPr>
              <w:br/>
              <w:t>• sessionStorage.setItem('gs_inventory_scroll', window.scrollY)</w:t>
            </w:r>
            <w:r>
              <w:rPr>
                <w:rFonts w:ascii="Consolas" w:hAnsi="Consolas"/>
                <w:color w:val="0F172A"/>
                <w:sz w:val="16"/>
              </w:rPr>
              <w:br/>
              <w:t>• window.scrollTo({ top: restoredY, behavior: 'instant' })</w:t>
            </w:r>
            <w:r>
              <w:rPr>
                <w:rFonts w:ascii="Consolas" w:hAnsi="Consolas"/>
                <w:color w:val="0F172A"/>
                <w:sz w:val="16"/>
              </w:rPr>
              <w:br/>
              <w:t>• Zero layout shift validation</w:t>
            </w:r>
            <w:r>
              <w:rPr>
                <w:rFonts w:ascii="Consolas" w:hAnsi="Consolas"/>
                <w:color w:val="0F172A"/>
                <w:sz w:val="16"/>
              </w:rPr>
              <w:br/>
              <w:t>• Safe fallback normalization on empty session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7994AED2" w14:textId="77777777" w:rsidR="006062C6" w:rsidRDefault="00000000">
            <w:r>
              <w:rPr>
                <w:rFonts w:ascii="Consolas" w:hAnsi="Consolas"/>
                <w:color w:val="2563EB"/>
                <w:sz w:val="15"/>
                <w:u w:val="single"/>
              </w:rPr>
              <w:t>https://github.com/SukmadiArdi/GadgetStock-Teori/blob/main/tests/perf-005-scroll-persistence.test.mjs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40" w:type="dxa"/>
              <w:bottom w:w="140" w:type="dxa"/>
              <w:right w:w="140" w:type="dxa"/>
            </w:tcMar>
            <w:vAlign w:val="center"/>
          </w:tcPr>
          <w:p w14:paraId="5803A8DF"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1F725326" w14:textId="77777777" w:rsidR="006062C6" w:rsidRDefault="00000000">
            <w:pPr>
              <w:jc w:val="center"/>
            </w:pPr>
            <w:r>
              <w:rPr>
                <w:noProof/>
              </w:rPr>
              <w:drawing>
                <wp:inline distT="0" distB="0" distL="0" distR="0" wp14:anchorId="52ED6921" wp14:editId="78E70667">
                  <wp:extent cx="1965960" cy="9829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5_scroll.png"/>
                          <pic:cNvPicPr/>
                        </pic:nvPicPr>
                        <pic:blipFill>
                          <a:blip r:embed="rId20"/>
                          <a:stretch>
                            <a:fillRect/>
                          </a:stretch>
                        </pic:blipFill>
                        <pic:spPr>
                          <a:xfrm>
                            <a:off x="0" y="0"/>
                            <a:ext cx="1965960" cy="982980"/>
                          </a:xfrm>
                          <a:prstGeom prst="rect">
                            <a:avLst/>
                          </a:prstGeom>
                        </pic:spPr>
                      </pic:pic>
                    </a:graphicData>
                  </a:graphic>
                </wp:inline>
              </w:drawing>
            </w:r>
          </w:p>
        </w:tc>
      </w:tr>
      <w:tr w:rsidR="006062C6" w14:paraId="78B71D56"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311094DB" w14:textId="77777777" w:rsidR="006062C6" w:rsidRDefault="00000000">
            <w:pPr>
              <w:jc w:val="center"/>
            </w:pPr>
            <w:r>
              <w:rPr>
                <w:rFonts w:ascii="Arial" w:hAnsi="Arial"/>
                <w:b/>
                <w:color w:val="0F172A"/>
                <w:sz w:val="19"/>
              </w:rPr>
              <w:lastRenderedPageBreak/>
              <w:t>NFR-016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42B5CF7" w14:textId="77777777" w:rsidR="006062C6" w:rsidRDefault="00000000">
            <w:r>
              <w:rPr>
                <w:rFonts w:ascii="Arial" w:hAnsi="Arial"/>
                <w:color w:val="334155"/>
                <w:sz w:val="17"/>
              </w:rPr>
              <w:t>Akselerasi Kueri melalui B-Tree Database Indexing:</w:t>
            </w:r>
            <w:r>
              <w:rPr>
                <w:rFonts w:ascii="Arial" w:hAnsi="Arial"/>
                <w:color w:val="334155"/>
                <w:sz w:val="17"/>
              </w:rPr>
              <w:br/>
              <w:t>Seluruh kolom yang menjadi predikat pencarian dan pengurutan berfrekuensi tinggi (products.sku, products.category, products.stock, transactions.created_at DESC) wajib dilindungi oleh indeks B-Tree pada skema database PostgreSQL Supabase guna menurunkan biaya eksekusi kueri (query cost) dan mempertahankan kecepatan respon di bawah 200ms.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6E9A4D8A" w14:textId="77777777" w:rsidR="006062C6" w:rsidRDefault="00000000">
            <w:r>
              <w:rPr>
                <w:rFonts w:ascii="Consolas" w:hAnsi="Consolas"/>
                <w:color w:val="0F172A"/>
                <w:sz w:val="16"/>
              </w:rPr>
              <w:t>Modul: supabase/schema.sql</w:t>
            </w:r>
            <w:r>
              <w:rPr>
                <w:rFonts w:ascii="Consolas" w:hAnsi="Consolas"/>
                <w:color w:val="0F172A"/>
                <w:sz w:val="16"/>
              </w:rPr>
              <w:br/>
              <w:t>Kondisi/Metode:</w:t>
            </w:r>
            <w:r>
              <w:rPr>
                <w:rFonts w:ascii="Consolas" w:hAnsi="Consolas"/>
                <w:color w:val="0F172A"/>
                <w:sz w:val="16"/>
              </w:rPr>
              <w:br/>
              <w:t>• CREATE INDEX idx_products_sku ON products(sku)</w:t>
            </w:r>
            <w:r>
              <w:rPr>
                <w:rFonts w:ascii="Consolas" w:hAnsi="Consolas"/>
                <w:color w:val="0F172A"/>
                <w:sz w:val="16"/>
              </w:rPr>
              <w:br/>
              <w:t>• CREATE INDEX idx_products_category ON products(category)</w:t>
            </w:r>
            <w:r>
              <w:rPr>
                <w:rFonts w:ascii="Consolas" w:hAnsi="Consolas"/>
                <w:color w:val="0F172A"/>
                <w:sz w:val="16"/>
              </w:rPr>
              <w:br/>
              <w:t>• CREATE INDEX idx_transactions_created ON transactions(created_at DESC)</w:t>
            </w:r>
            <w:r>
              <w:rPr>
                <w:rFonts w:ascii="Consolas" w:hAnsi="Consolas"/>
                <w:color w:val="0F172A"/>
                <w:sz w:val="16"/>
              </w:rPr>
              <w:br/>
              <w:t>• Foreign Key JOIN acceleration indexes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309D90DC" w14:textId="77777777" w:rsidR="006062C6" w:rsidRDefault="00000000">
            <w:r>
              <w:rPr>
                <w:rFonts w:ascii="Consolas" w:hAnsi="Consolas"/>
                <w:color w:val="2563EB"/>
                <w:sz w:val="15"/>
                <w:u w:val="single"/>
              </w:rPr>
              <w:t>https://github.com/SukmadiArdi/GadgetStock-Teori/blob/main/tests/perf-006-database-indexing.test.mjs</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40" w:type="dxa"/>
              <w:bottom w:w="140" w:type="dxa"/>
              <w:right w:w="140" w:type="dxa"/>
            </w:tcMar>
            <w:vAlign w:val="center"/>
          </w:tcPr>
          <w:p w14:paraId="27CB06CA" w14:textId="77777777" w:rsidR="006062C6" w:rsidRDefault="00000000">
            <w:pPr>
              <w:jc w:val="center"/>
            </w:pPr>
            <w:r>
              <w:rPr>
                <w:rFonts w:ascii="Arial" w:hAnsi="Arial"/>
                <w:b/>
                <w:color w:val="166534"/>
                <w:sz w:val="16"/>
              </w:rPr>
              <w:t>Unit Test: 3 Passed, 0 Failed (100% Success Rate)</w:t>
            </w:r>
            <w:r>
              <w:rPr>
                <w:rFonts w:ascii="Arial" w:hAnsi="Arial"/>
                <w:b/>
                <w:color w:val="166534"/>
                <w:sz w:val="16"/>
              </w:rPr>
              <w:br/>
            </w:r>
          </w:p>
          <w:p w14:paraId="32D03612" w14:textId="77777777" w:rsidR="006062C6" w:rsidRDefault="00000000">
            <w:pPr>
              <w:jc w:val="center"/>
            </w:pPr>
            <w:r>
              <w:rPr>
                <w:noProof/>
              </w:rPr>
              <w:drawing>
                <wp:inline distT="0" distB="0" distL="0" distR="0" wp14:anchorId="51EDA171" wp14:editId="245747FD">
                  <wp:extent cx="1965960" cy="9829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_nfr_016_indexing.png"/>
                          <pic:cNvPicPr/>
                        </pic:nvPicPr>
                        <pic:blipFill>
                          <a:blip r:embed="rId21"/>
                          <a:stretch>
                            <a:fillRect/>
                          </a:stretch>
                        </pic:blipFill>
                        <pic:spPr>
                          <a:xfrm>
                            <a:off x="0" y="0"/>
                            <a:ext cx="1965960" cy="982980"/>
                          </a:xfrm>
                          <a:prstGeom prst="rect">
                            <a:avLst/>
                          </a:prstGeom>
                        </pic:spPr>
                      </pic:pic>
                    </a:graphicData>
                  </a:graphic>
                </wp:inline>
              </w:drawing>
            </w:r>
          </w:p>
        </w:tc>
      </w:tr>
    </w:tbl>
    <w:p w14:paraId="23ED736A" w14:textId="77777777" w:rsidR="006062C6" w:rsidRDefault="00000000">
      <w:pPr>
        <w:spacing w:before="160" w:after="280"/>
        <w:jc w:val="center"/>
      </w:pPr>
      <w:r>
        <w:rPr>
          <w:rFonts w:ascii="Arial" w:hAnsi="Arial"/>
          <w:i/>
          <w:color w:val="64748B"/>
          <w:sz w:val="18"/>
        </w:rPr>
        <w:t>Seluruh 6 aspek pengujian Performance Efficiency (NFR-011 s/d NFR-016) telah diverifikasi dan lulus 100% tanpa adanya query latency spike maupun blocking rendering UI.</w:t>
      </w:r>
    </w:p>
    <w:p w14:paraId="6771770E" w14:textId="77777777" w:rsidR="006062C6" w:rsidRDefault="00000000">
      <w:pPr>
        <w:spacing w:before="320"/>
      </w:pPr>
      <w:r>
        <w:rPr>
          <w:rFonts w:ascii="Arial" w:hAnsi="Arial"/>
          <w:b/>
          <w:color w:val="1E293B"/>
        </w:rPr>
        <w:t>4. Tangkapan Layar Kakas Bantu: Node.js Test Runner (18 Unit &amp; Benchmark Test Cases Performance Efficiency)</w:t>
      </w:r>
    </w:p>
    <w:p w14:paraId="06F15438" w14:textId="77777777" w:rsidR="006062C6" w:rsidRDefault="00000000">
      <w:pPr>
        <w:jc w:val="center"/>
      </w:pPr>
      <w:r>
        <w:rPr>
          <w:noProof/>
        </w:rPr>
        <w:lastRenderedPageBreak/>
        <w:drawing>
          <wp:inline distT="0" distB="0" distL="0" distR="0" wp14:anchorId="437189E1" wp14:editId="75C355D3">
            <wp:extent cx="5303520" cy="3093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tests_performance_suite.png"/>
                    <pic:cNvPicPr/>
                  </pic:nvPicPr>
                  <pic:blipFill>
                    <a:blip r:embed="rId22"/>
                    <a:stretch>
                      <a:fillRect/>
                    </a:stretch>
                  </pic:blipFill>
                  <pic:spPr>
                    <a:xfrm>
                      <a:off x="0" y="0"/>
                      <a:ext cx="5303520" cy="3093720"/>
                    </a:xfrm>
                    <a:prstGeom prst="rect">
                      <a:avLst/>
                    </a:prstGeom>
                  </pic:spPr>
                </pic:pic>
              </a:graphicData>
            </a:graphic>
          </wp:inline>
        </w:drawing>
      </w:r>
    </w:p>
    <w:sectPr w:rsidR="006062C6">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808D36E-8323-46AC-B8A3-312A3951FB0A}"/>
    <w:embedBold r:id="rId2" w:fontKey="{534290B3-8920-4217-9073-3E6526A68388}"/>
    <w:embedItalic r:id="rId3" w:fontKey="{4E30B727-EBFB-4230-9841-F8D7CDA8CF72}"/>
  </w:font>
  <w:font w:name="Calibri">
    <w:panose1 w:val="020F0502020204030204"/>
    <w:charset w:val="00"/>
    <w:family w:val="swiss"/>
    <w:pitch w:val="variable"/>
    <w:sig w:usb0="E4002EFF" w:usb1="C200247B" w:usb2="00000009" w:usb3="00000000" w:csb0="000001FF" w:csb1="00000000"/>
    <w:embedRegular r:id="rId4" w:fontKey="{812E89BA-A63E-4D9C-B26E-A0148C759BCD}"/>
    <w:embedBold r:id="rId5" w:fontKey="{31F81C6A-7752-47AD-A592-EFD42F3EDBAE}"/>
    <w:embedItalic r:id="rId6" w:fontKey="{013B154F-64F0-476E-AD93-809A3C17F43A}"/>
    <w:embedBoldItalic r:id="rId7" w:fontKey="{E9FD319B-7DA5-4EBA-BB4A-738CB9219E99}"/>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76A9140F-B0BF-4455-A4E2-F24F2DA69C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4C1AF5"/>
    <w:multiLevelType w:val="multilevel"/>
    <w:tmpl w:val="DA047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890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2C6"/>
    <w:rsid w:val="006062C6"/>
    <w:rsid w:val="0070680E"/>
    <w:rsid w:val="009E0F2E"/>
    <w:rsid w:val="00C22129"/>
    <w:rsid w:val="00DC0F11"/>
    <w:rsid w:val="00FA10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6A76"/>
  <w15:docId w15:val="{26F62890-DCE9-4491-A6A1-E9DC8E84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eading2Char">
    <w:name w:val="Heading 2 Char"/>
    <w:basedOn w:val="DefaultParagraphFont"/>
    <w:link w:val="Heading2"/>
    <w:uiPriority w:val="9"/>
    <w:rsid w:val="0070680E"/>
    <w:rPr>
      <w:rFonts w:ascii="Calibri" w:eastAsia="Calibri" w:hAnsi="Calibri" w:cs="Calibri"/>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Ardi Sukmadi</cp:lastModifiedBy>
  <cp:revision>5</cp:revision>
  <dcterms:created xsi:type="dcterms:W3CDTF">2026-10-07T09:08:00Z</dcterms:created>
  <dcterms:modified xsi:type="dcterms:W3CDTF">2026-10-07T09:35:00Z</dcterms:modified>
</cp:coreProperties>
</file>