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center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kkj5d7gkjhsl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TEST</w:t>
      </w:r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 DESIGN SPECIFICATION FROM INSPECTION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Fonts w:ascii="Arial" w:hAnsi="Arial"/>
          <w:b/>
          <w:sz w:val="22"/>
        </w:rPr>
        <w:t>Kelas PKPL : PKPL (Pengujian Kualitas Perangkat Lunak)</w:t>
      </w:r>
    </w:p>
    <w:p w:rsidR="00000000" w:rsidDel="00000000" w:rsidP="00000000" w:rsidRDefault="00000000" w:rsidRPr="00000000" w14:paraId="00000004">
      <w:pPr>
        <w:rPr/>
      </w:pPr>
      <w:r>
        <w:rPr>
          <w:rFonts w:ascii="Arial" w:hAnsi="Arial"/>
          <w:b/>
          <w:sz w:val="22"/>
        </w:rPr>
        <w:t>Nomor Kelompok : Kelompok 6 (GadgetStock)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9"/>
        <w:gridCol w:w="2259"/>
        <w:gridCol w:w="4120"/>
        <w:tblGridChange w:id="0">
          <w:tblGrid>
            <w:gridCol w:w="2259"/>
            <w:gridCol w:w="2259"/>
            <w:gridCol w:w="4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Nama Anggota Kelompok :</w:t>
              <w:br/>
            </w:r>
            <w:r>
              <w:rPr>
                <w:sz w:val="19"/>
              </w:rPr>
              <w:t>1. Achmad Ardi Sukmadi</w:t>
              <w:br/>
              <w:t>2. Arvin Rahmad Hidayat (Security Tester)</w:t>
              <w:br/>
              <w:t>3. Laode Siradi Amrin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NIM :</w:t>
              <w:br/>
            </w:r>
            <w:r>
              <w:rPr>
                <w:sz w:val="19"/>
              </w:rPr>
              <w:t>202310370311049</w:t>
              <w:br/>
              <w:t>202310370311024</w:t>
              <w:br/>
              <w:t>202310370311016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jc w:val="both"/>
        <w:rPr/>
      </w:pPr>
      <w:bookmarkStart w:colFirst="0" w:colLast="0" w:name="_j03mla8rbfhi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Coverage Items for Security</w:t>
      </w:r>
      <w:r w:rsidDel="00000000" w:rsidR="00000000" w:rsidRPr="00000000">
        <w:rPr>
          <w:rtl w:val="0"/>
        </w:rPr>
      </w:r>
    </w:p>
    <w:tbl>
      <w:tblPr>
        <w:tblStyle w:val="Table2"/>
        <w:tblW w:w="94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710"/>
        <w:gridCol w:w="2228"/>
        <w:gridCol w:w="1855"/>
        <w:gridCol w:w="1855"/>
        <w:tblGridChange w:id="0">
          <w:tblGrid>
            <w:gridCol w:w="1770"/>
            <w:gridCol w:w="1710"/>
            <w:gridCol w:w="2228"/>
            <w:gridCol w:w="1855"/>
            <w:gridCol w:w="18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1A365D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1A365D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1A365D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Related Test 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1A365D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Link GitHub pengerjaan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1A365D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Tangkap Layar Total test case berbanding successful test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A365D"/>
                <w:sz w:val="19"/>
              </w:rPr>
              <w:t>NFR-001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Autentikasi Pengguna &amp; Validasi Kredensial (Input Credential &amp; Password Validation)</w:t>
              <w:br/>
              <w:br/>
              <w:t>Sistem harus memvalidasi kelengkapan form autentikasi, format Employee ID dengan prefix sah (GS-EMP- untuk Kasir, GS-SPV- untuk Manajer, GS-ADM- untuk Admin), serta panjang kata sandi minimal 6 karakter guna mencegah serangan brute force dan kredensial lemah.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Modul: api/auth/index.js, public/js/pages/auth.js</w:t>
              <w:br/>
              <w:br/>
              <w:t>Fungsi / Suite: AuthValidationTest</w:t>
              <w:br/>
              <w:t>• validateLogin (cek kelengkapan emp_id &amp; password)</w:t>
              <w:br/>
              <w:t>• validateSignup (cek prefix GS-EMP-/SPV-/ADM- &amp; min length &gt;= 6)</w:t>
              <w:br/>
              <w:t>• determineRole (pemetaan role otomatis)</w:t>
              <w:br/>
              <w:t>• validatePasswordChange (min length &gt;= 6)</w:t>
              <w:br/>
              <w:br/>
              <w:t>Total: 9 Test Cases (All Passed)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D47A1"/>
                <w:sz w:val="17"/>
              </w:rPr>
              <w:t>https://github.com/SukmadiArdi/GadgetStock/blob/main/tests/AuthTest.test.js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shd w:fill="FFFFFF"/>
          </w:tcPr>
          <w:p>
            <w:pPr>
              <w:spacing w:before="40" w:after="40"/>
              <w:jc w:val="center"/>
            </w:pPr>
            <w:r/>
            <w:r>
              <w:drawing>
                <wp:inline>
                  <wp:extent cx="2011680" cy="11882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fr001_auth_tes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8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F8FAF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A365D"/>
                <w:sz w:val="19"/>
              </w:rPr>
              <w:t>NFR-002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F8FAFC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Role-Based Access Control (RBAC) &amp; Proteksi Akses Modul Kritis (Privilege Authorization)</w:t>
              <w:br/>
              <w:br/>
              <w:t>Sistem harus menegakkan pembatasan hak akses peran pengguna secara ketat. Peran Kasir (cashier) hanya diizinkan mengakses menu operasional (POS, checkout, receipt, view inventori &amp; transaksi) dan dilarang mengakses fungsi administratif (laporan keuangan, analitik, kelola produk, dan pengaturan toko). Hanya peran Manager dan Admin yang memiliki izin penuh.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F8FAFC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Modul: public/js/utils.js, public/js/router.js</w:t>
              <w:br/>
              <w:br/>
              <w:t>Fungsi / Suite: RbacPrivilegeProtectionTest</w:t>
              <w:br/>
              <w:t>• canAccess(feature, user)</w:t>
              <w:br/>
              <w:t>• isManagerOrAbove(user)</w:t>
              <w:br/>
              <w:t>• checkRouteAccess (Route Guards /sales-report, /analytics, /product-detail)</w:t>
              <w:br/>
              <w:br/>
              <w:t>Total: 9 Test Cases (All Passed)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  <w:shd w:fill="F8FAFC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D47A1"/>
                <w:sz w:val="17"/>
              </w:rPr>
              <w:t>https://github.com/SukmadiArdi/GadgetStock/blob/main/tests/RbacSecurity.test.js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  <w:shd w:fill="F8FAFC"/>
          </w:tcPr>
          <w:p>
            <w:pPr>
              <w:spacing w:before="40" w:after="40"/>
              <w:jc w:val="center"/>
            </w:pPr>
            <w:r/>
            <w:r>
              <w:drawing>
                <wp:inline>
                  <wp:extent cx="2011680" cy="11882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fr002_rbac_tes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8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70"/>
            <w:vAlign w:val="center"/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A365D"/>
                <w:sz w:val="19"/>
              </w:rPr>
              <w:t>NFR-003</w:t>
            </w:r>
          </w:p>
        </w:tc>
        <w:tc>
          <w:tcPr>
            <w:tcW w:type="dxa" w:w="1710"/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Sanitasi Input Pengguna &amp; Pencegahan Serangan Cross-Site Scripting (XSS Defense)</w:t>
              <w:br/>
              <w:br/>
              <w:t>Seluruh input teks bebas dari pengguna (nama pelanggan customer_name, catatan transaksi notes, parameter pencarian) wajib disanitasi dari payload HTML dan script berbahaya (&lt;script&gt;, &lt;iframe&gt;, event listener onload/onerror) sebelum dirender ke DOM/struk atau disimpan, guna mencegah eksploitasi Stored maupun Reflected XSS.</w:t>
            </w:r>
          </w:p>
        </w:tc>
        <w:tc>
          <w:tcPr>
            <w:tcW w:type="dxa" w:w="2228"/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Modul: public/js/pages/receipt.js, public/js/pages/checkout.js, api/transactions/index.js</w:t>
              <w:br/>
              <w:br/>
              <w:t>Fungsi / Suite: InputSanitizationXssTest</w:t>
              <w:br/>
              <w:t>• sanitizeHtml (HTML Entity Encoding)</w:t>
              <w:br/>
              <w:t>• containsDangerousHtml (deteksi injeksi script &amp; event handler)</w:t>
              <w:br/>
              <w:t>• Pencegahan attribute breakout injection (&amp;quot;, &amp;#x27;)</w:t>
              <w:br/>
              <w:br/>
              <w:t>Total: 6 Test Cases (All Passed)</w:t>
            </w:r>
          </w:p>
        </w:tc>
        <w:tc>
          <w:tcPr>
            <w:tcW w:type="dxa" w:w="1855"/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D47A1"/>
                <w:sz w:val="17"/>
              </w:rPr>
              <w:t>https://github.com/SukmadiArdi/GadgetStock/blob/main/tests/InputSanitization.test.js</w:t>
            </w:r>
          </w:p>
        </w:tc>
        <w:tc>
          <w:tcPr>
            <w:tcW w:type="dxa" w:w="1855"/>
            <w:shd w:fill="FFFFFF"/>
          </w:tcPr>
          <w:p>
            <w:pPr>
              <w:spacing w:before="40" w:after="40"/>
              <w:jc w:val="center"/>
            </w:pPr>
            <w:r/>
            <w:r>
              <w:drawing>
                <wp:inline>
                  <wp:extent cx="2011680" cy="10339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fr003_xss_tes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033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70"/>
            <w:vAlign w:val="center"/>
            <w:shd w:fill="F8FAF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b/>
                <w:color w:val="1A365D"/>
                <w:sz w:val="19"/>
              </w:rPr>
              <w:t>NFR-004</w:t>
            </w:r>
          </w:p>
        </w:tc>
        <w:tc>
          <w:tcPr>
            <w:tcW w:type="dxa" w:w="1710"/>
            <w:vAlign w:val="center"/>
            <w:shd w:fill="F8FAFC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Validasi Integritas Data &amp; Penegakan Row Level Security (RLS) Database</w:t>
              <w:br/>
              <w:br/>
              <w:t>Sistem harus menjamin integritas data dan proteksi keamanan database Supabase PostgreSQL melalui penegakan Check Constraints (harga jual price_sell &gt;= 0, stok &gt;= 0, kuantitas item &gt; 0, keranjang tidak kosong), serta kebijakan RLS yang membatasi hak INSERT/UPDATE/DELETE produk hanya untuk Manager dan Admin. Mode Demo memblokir seluruh operasi mutasi data.</w:t>
            </w:r>
          </w:p>
        </w:tc>
        <w:tc>
          <w:tcPr>
            <w:tcW w:type="dxa" w:w="2228"/>
            <w:vAlign w:val="center"/>
            <w:shd w:fill="F8FAFC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Modul: supabase/schema.sql, api/products/, api/transactions/, public/js/api.js</w:t>
              <w:br/>
              <w:br/>
              <w:t>Fungsi / Suite: DatabaseConstraintsRlsTest</w:t>
              <w:br/>
              <w:t>• validateProductSchema (price &gt;= 0, stock &gt;= 0)</w:t>
              <w:br/>
              <w:t>• validateTransactionPayload (qty &gt; 0, items non-empty)</w:t>
              <w:br/>
              <w:t>• evaluateRlsPolicy (RLS DML security rules)</w:t>
              <w:br/>
              <w:t>• simulateDemoModeGuard (block POST/PUT/DELETE)</w:t>
              <w:br/>
              <w:br/>
              <w:t>Total: 10 Test Cases (All Passed)</w:t>
            </w:r>
          </w:p>
        </w:tc>
        <w:tc>
          <w:tcPr>
            <w:tcW w:type="dxa" w:w="1855"/>
            <w:vAlign w:val="center"/>
            <w:shd w:fill="F8FAFC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 w:val="0"/>
                <w:color w:val="0D47A1"/>
                <w:sz w:val="17"/>
              </w:rPr>
              <w:t>https://github.com/SukmadiArdi/GadgetStock/blob/main/tests/DatabaseIntegrity.test.js</w:t>
            </w:r>
          </w:p>
        </w:tc>
        <w:tc>
          <w:tcPr>
            <w:tcW w:type="dxa" w:w="1855"/>
            <w:shd w:fill="F8FAFC"/>
          </w:tcPr>
          <w:p>
            <w:pPr>
              <w:spacing w:before="40" w:after="40"/>
              <w:jc w:val="center"/>
            </w:pPr>
            <w:r/>
            <w:r>
              <w:drawing>
                <wp:inline>
                  <wp:extent cx="2011680" cy="12397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fr004_rls_db_te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239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360" w:lineRule="auto"/>
        <w:jc w:val="both"/>
        <w:rPr/>
      </w:pPr>
      <w:bookmarkStart w:colFirst="0" w:colLast="0" w:name="_31wppkd3jaq7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Coverage Items for Mantainability</w:t>
      </w:r>
      <w:r w:rsidDel="00000000" w:rsidR="00000000" w:rsidRPr="00000000">
        <w:rPr>
          <w:rtl w:val="0"/>
        </w:rPr>
      </w:r>
    </w:p>
    <w:tbl>
      <w:tblPr>
        <w:tblStyle w:val="Table3"/>
        <w:tblW w:w="94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710"/>
        <w:gridCol w:w="2228"/>
        <w:gridCol w:w="1855"/>
        <w:gridCol w:w="1855"/>
        <w:tblGridChange w:id="0">
          <w:tblGrid>
            <w:gridCol w:w="1770"/>
            <w:gridCol w:w="1710"/>
            <w:gridCol w:w="2228"/>
            <w:gridCol w:w="1855"/>
            <w:gridCol w:w="18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Related Test 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Link GitHub pengerjaan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Tangkap Layar Test case / success ful test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NFR-003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Tulis jelas apa Kriteria 1 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Class… Modul… yang berkorelasi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NFR-004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Tulis jelas apa Kriteria 2 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Class… Modul… yang berkorelasi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…… LANJUTKAN UNTUK SELURUH ASPEK YANG ANDA TEMUKAN …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