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Plan: (GawuloFusion)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GauloFusion is a digital solution built to modernize and streamline the food ordering experience for township-based local restaurants. By introducing a simple web-based ordering system, we aim to reduce long queues, offer convenient cashless payments, and provide real-time customer support through a chatbot.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The Problem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Local food businesses in townships, especially those selling African cuisine and fast food they often face: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Long customer lines, leading to frustration and poor service delivery.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Limited cashless payment options, despite the rise of digital banking and mobile wallets.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Lack of visibility, since many restaurants operate without a strong online presence.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Poor communication channels, leaving customers unsure about order progress or restaurant information.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The Solution: GauloFusion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GauloFusion is a user-friendly website platform built for both restaurant owners and customers: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Key Features: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Digital Ordering System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Customers can browse menus, order meals, and skip long lines by ordering in advance.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Card-Only Payments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The system is optimized for card and mobile wallet payments, minimizing cash handling and promoting safer transactions.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Chatbot Integration</w:t>
      </w:r>
    </w:p>
    <w:p w:rsidR="00000000" w:rsidDel="00000000" w:rsidP="00000000" w:rsidRDefault="00000000" w:rsidRPr="00000000" w14:paraId="00000012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A 24/7 AI chatbot will handle FAQs, offer help center services, and provide order tracking to keep customers informed.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Restaurant Portal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spacing w:after="0" w:afterAutospacing="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Owners can upload menus, set business hours, and manage incoming orders from a clean dashboard.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Event Listing Hub</w:t>
      </w:r>
    </w:p>
    <w:p w:rsidR="00000000" w:rsidDel="00000000" w:rsidP="00000000" w:rsidRDefault="00000000" w:rsidRPr="00000000" w14:paraId="00000016">
      <w:pPr>
        <w:numPr>
          <w:ilvl w:val="1"/>
          <w:numId w:val="6"/>
        </w:numPr>
        <w:spacing w:after="240" w:lineRule="auto"/>
        <w:ind w:left="144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A community board for local events (markets, festivals, etc.) that can increase foot traffic and support small businesses.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Updated Milestones and Deliverables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1: Discovery &amp; Planning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User Personas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Prioritized Feature List (including card-only payments &amp; chatbot support)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Technical Requirements Document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Finalized Project Timeline</w:t>
      </w:r>
    </w:p>
    <w:p w:rsidR="00000000" w:rsidDel="00000000" w:rsidP="00000000" w:rsidRDefault="00000000" w:rsidRPr="00000000" w14:paraId="0000001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2: Design &amp; Prototyping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UX/UI Wireframes and Mockups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Clickable Prototype for user testing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UX Report with chatbot flow and payment screens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3: Restaurant Portal Development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Profile &amp; Menu Management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Order Handling Dashboard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Basic Insights Analytics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Internal Testing Report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4: Customer Platform &amp; Event Hub Development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Restaurant &amp; Menu Browsing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Order Placement with Card Payment Integration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Real-Time Order Tracking System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Chatbot with Help Center Features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Event Listings Module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Internal Testing Report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5: Testing, Deployment &amp; Training</w:t>
      </w:r>
    </w:p>
    <w:p w:rsidR="00000000" w:rsidDel="00000000" w:rsidP="00000000" w:rsidRDefault="00000000" w:rsidRPr="00000000" w14:paraId="0000002E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Quality Assurance &amp; Security Reports</w:t>
      </w:r>
    </w:p>
    <w:p w:rsidR="00000000" w:rsidDel="00000000" w:rsidP="00000000" w:rsidRDefault="00000000" w:rsidRPr="00000000" w14:paraId="0000002F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Deployment to Production Environment</w:t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User Manuals (for both business owners and customers)</w:t>
      </w:r>
    </w:p>
    <w:p w:rsidR="00000000" w:rsidDel="00000000" w:rsidP="00000000" w:rsidRDefault="00000000" w:rsidRPr="00000000" w14:paraId="00000031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Onboarding Workshops for Restaurant Owners</w:t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Launch of MVP with full order and chatbot functionality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Phase 6: Post-Launch Support</w:t>
      </w:r>
    </w:p>
    <w:p w:rsidR="00000000" w:rsidDel="00000000" w:rsidP="00000000" w:rsidRDefault="00000000" w:rsidRPr="00000000" w14:paraId="00000034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User Feedback System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Scheduled Updates and Bug Fixes</w:t>
      </w:r>
    </w:p>
    <w:p w:rsidR="00000000" w:rsidDel="00000000" w:rsidP="00000000" w:rsidRDefault="00000000" w:rsidRPr="00000000" w14:paraId="00000036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Performance Monitoring</w:t>
      </w:r>
    </w:p>
    <w:p w:rsidR="00000000" w:rsidDel="00000000" w:rsidP="00000000" w:rsidRDefault="00000000" w:rsidRPr="00000000" w14:paraId="00000037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rFonts w:ascii="Arial" w:cs="Arial" w:eastAsia="Arial" w:hAnsi="Arial"/>
          <w:rtl w:val="0"/>
        </w:rPr>
        <w:t xml:space="preserve">Feature Roadmap (e.g., delivery support, loyalty rewards, etc.)</w:t>
      </w:r>
    </w:p>
    <w:p w:rsidR="00000000" w:rsidDel="00000000" w:rsidP="00000000" w:rsidRDefault="00000000" w:rsidRPr="00000000" w14:paraId="00000038">
      <w:pPr>
        <w:spacing w:after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Prototype</w:t>
        <w:br w:type="textWrapping"/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  <w:t xml:space="preserve">Link to prototype: </w:t>
      </w:r>
      <w:hyperlink r:id="rId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https://www.figma.com/design/qbICBhgV9lTzi5AnsFRjGt/GaoloFusion-WebApp?node-id=0-1&amp;t=evhLIitrDJdk0jrX-1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5359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943600" cy="4851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Workbreakdown Structure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A screenshot of a computer&#10;&#10;AI-generated content may be incorrect." id="4" name="image7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A screenshot of a computer&#10;&#10;AI-generated content may be incorrect." id="5" name="image10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A screenshot of a computer&#10;&#10;AI-generated content may be incorrect." id="9" name="image3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A screenshot of a computer&#10;&#10;AI-generated content may be incorrect." id="8" name="image9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3341370"/>
            <wp:effectExtent b="0" l="0" r="0" t="0"/>
            <wp:docPr descr="A screenshot of a computer&#10;&#10;AI-generated content may be incorrect." id="11" name="image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2774950"/>
            <wp:effectExtent b="0" l="0" r="0" t="0"/>
            <wp:docPr descr="A screenshot of a computer&#10;&#10;AI-generated content may be incorrect." id="10" name="image12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/>
        <w:drawing>
          <wp:inline distB="0" distT="0" distL="0" distR="0">
            <wp:extent cx="5943600" cy="2762885"/>
            <wp:effectExtent b="0" l="0" r="0" t="0"/>
            <wp:docPr descr="A screenshot of a computer&#10;&#10;AI-generated content may be incorrect." id="12" name="image11.png"/>
            <a:graphic>
              <a:graphicData uri="http://schemas.openxmlformats.org/drawingml/2006/picture">
                <pic:pic>
                  <pic:nvPicPr>
                    <pic:cNvPr descr="A screenshot of a computer&#10;&#10;AI-generated content may be incorrect.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Use Case Diagram</w:t>
        <w:br w:type="textWrapping"/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54393" cy="5569964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4393" cy="5569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57785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6019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References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Firebase Documentation. (n.d.). Firebase Documentation. Google. Retrieved July 23, 2025, from https://firebase.google.com/docs</w:t>
        <w:br w:type="textWrapping"/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Figma. (n.d.). Figma: Collaborative interface design tool. Retrieved July 23, 2025, from https://www.figma.com</w:t>
        <w:br w:type="textWrapping"/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Developers. (n.d.). Using Firebase Authentication in web apps. Retrieved July 23, 2025, from https://firebase.google.com/docs/auth/web/start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Google Developers. (n.d.). Cloud Firestore: Documentation. Retrieved July 23, 2025, from https://firebase.google.com/docs/firestore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Icons8. (n.d.). Free Icons - Icons8. Retrieved July 23, 2025, from https://icons8.com/icons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MDN Web Docs. (n.d.). HTML, CSS, and JavaScript reference. Mozilla. Retrieved July 23, 2025, from https://developer.mozilla.org</w:t>
        <w:br w:type="textWrapping"/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Font Awesome. (n.d.). Font Awesome Icons. Retrieved July 23, 2025, from https://fontawesome.com</w:t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Claude.ai. (n.d.). Claude AI documentation. Anthropic. Retrieved July 23, 2025, from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https://www.anthropic.com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Figma: Used for designing GaoloFusion’s user interface, user flows, and responsive layout prototypes.</w:t>
      </w:r>
    </w:p>
    <w:p w:rsidR="00000000" w:rsidDel="00000000" w:rsidP="00000000" w:rsidRDefault="00000000" w:rsidRPr="00000000" w14:paraId="00000080">
      <w:pPr>
        <w:ind w:left="720" w:firstLine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https://www.figma.com/design/qbICBhgV9lTzi5AnsFRjGt/GaoloFusion-WebApp?node-id=0-1&amp;t=evhLIitrDJdk0jrX-1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72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4"/>
        <w:szCs w:val="24"/>
        <w:lang w:val="e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nthropic.com" TargetMode="External"/><Relationship Id="rId11" Type="http://schemas.openxmlformats.org/officeDocument/2006/relationships/image" Target="media/image10.png"/><Relationship Id="rId10" Type="http://schemas.openxmlformats.org/officeDocument/2006/relationships/image" Target="media/image1.png"/><Relationship Id="rId21" Type="http://schemas.openxmlformats.org/officeDocument/2006/relationships/hyperlink" Target="https://www.figma.com/design/qbICBhgV9lTzi5AnsFRjGt/GaoloFusion-WebApp?node-id=0-1&amp;t=evhLIitrDJdk0jrX-1" TargetMode="External"/><Relationship Id="rId13" Type="http://schemas.openxmlformats.org/officeDocument/2006/relationships/image" Target="media/image9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2.png"/><Relationship Id="rId14" Type="http://schemas.openxmlformats.org/officeDocument/2006/relationships/image" Target="media/image2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www.figma.com/design/qbICBhgV9lTzi5AnsFRjGt/GaoloFusion-WebApp?node-id=0-1&amp;t=evhLIitrDJdk0jrX-1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