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Sulakshana Mehta</w:t>
      </w:r>
    </w:p>
    <w:p w:rsidR="00000000" w:rsidDel="00000000" w:rsidP="00000000" w:rsidRDefault="00000000" w:rsidRPr="00000000" w14:paraId="0000000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350: Emerging Systems Architectures and Technologies</w:t>
      </w:r>
    </w:p>
    <w:p w:rsidR="00000000" w:rsidDel="00000000" w:rsidP="00000000" w:rsidRDefault="00000000" w:rsidRPr="00000000" w14:paraId="0000000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Five Milestone Three: Input With Buttons</w:t>
      </w:r>
    </w:p>
    <w:p w:rsidR="00000000" w:rsidDel="00000000" w:rsidP="00000000" w:rsidRDefault="00000000" w:rsidRPr="00000000" w14:paraId="0000000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2</w:t>
      </w:r>
      <w:r w:rsidDel="00000000" w:rsidR="00000000" w:rsidRPr="00000000">
        <w:rPr>
          <w:rFonts w:ascii="Times New Roman" w:cs="Times New Roman" w:eastAsia="Times New Roman" w:hAnsi="Times New Roman"/>
          <w:sz w:val="24"/>
          <w:szCs w:val="24"/>
          <w:rtl w:val="0"/>
        </w:rPr>
        <w:t xml:space="preserve">, 2026</w:t>
      </w:r>
    </w:p>
    <w:p w:rsidR="00000000" w:rsidDel="00000000" w:rsidP="00000000" w:rsidRDefault="00000000" w:rsidRPr="00000000" w14:paraId="00000005">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1: Installing package</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Installed Python package to develop an enhanced state machine.</w:t>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4042" cy="2913906"/>
            <wp:effectExtent b="0" l="0" r="0" t="0"/>
            <wp:docPr id="8"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54042" cy="2913906"/>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2: Relocating red LED, jumper wires and resistors </w:t>
      </w: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relocating the existing red LED ran the test.</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29238" cy="1289607"/>
            <wp:effectExtent b="0" l="0" r="0" t="0"/>
            <wp:docPr id="1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29238" cy="1289607"/>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14913" cy="2807261"/>
            <wp:effectExtent b="0" l="0" r="0" t="0"/>
            <wp:docPr id="3" name="image14.jpg"/>
            <a:graphic>
              <a:graphicData uri="http://schemas.openxmlformats.org/drawingml/2006/picture">
                <pic:pic>
                  <pic:nvPicPr>
                    <pic:cNvPr id="0" name="image14.jpg"/>
                    <pic:cNvPicPr preferRelativeResize="0"/>
                  </pic:nvPicPr>
                  <pic:blipFill>
                    <a:blip r:embed="rId8"/>
                    <a:srcRect b="20726" l="11538" r="0" t="13247"/>
                    <a:stretch>
                      <a:fillRect/>
                    </a:stretch>
                  </pic:blipFill>
                  <pic:spPr>
                    <a:xfrm>
                      <a:off x="0" y="0"/>
                      <a:ext cx="5014913" cy="2807261"/>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3: Connecting Blue LED, jumper wires and 220 ohm resistor.</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Connected Blue LED and ran the test for </w:t>
      </w:r>
      <w:r w:rsidDel="00000000" w:rsidR="00000000" w:rsidRPr="00000000">
        <w:rPr>
          <w:rFonts w:ascii="Courier New" w:cs="Courier New" w:eastAsia="Courier New" w:hAnsi="Courier New"/>
          <w:rtl w:val="0"/>
        </w:rPr>
        <w:t xml:space="preserve">GPIO-23-ON.py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Courier New" w:cs="Courier New" w:eastAsia="Courier New" w:hAnsi="Courier New"/>
          <w:rtl w:val="0"/>
        </w:rPr>
        <w:t xml:space="preserve">GPIO-23-OFF.py</w:t>
      </w:r>
      <w:r w:rsidDel="00000000" w:rsidR="00000000" w:rsidRPr="00000000">
        <w:rPr>
          <w:rFonts w:ascii="Times New Roman" w:cs="Times New Roman" w:eastAsia="Times New Roman" w:hAnsi="Times New Roman"/>
          <w:sz w:val="24"/>
          <w:szCs w:val="24"/>
          <w:rtl w:val="0"/>
        </w:rPr>
        <w:t xml:space="preserve"> successfully.</w:t>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67288" cy="2244478"/>
            <wp:effectExtent b="0" l="0" r="0" t="0"/>
            <wp:docPr id="2" name="image16.jpg"/>
            <a:graphic>
              <a:graphicData uri="http://schemas.openxmlformats.org/drawingml/2006/picture">
                <pic:pic>
                  <pic:nvPicPr>
                    <pic:cNvPr id="0" name="image16.jpg"/>
                    <pic:cNvPicPr preferRelativeResize="0"/>
                  </pic:nvPicPr>
                  <pic:blipFill>
                    <a:blip r:embed="rId9"/>
                    <a:srcRect b="20664" l="5448" r="16025" t="20264"/>
                    <a:stretch>
                      <a:fillRect/>
                    </a:stretch>
                  </pic:blipFill>
                  <pic:spPr>
                    <a:xfrm>
                      <a:off x="0" y="0"/>
                      <a:ext cx="4967288" cy="2244478"/>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76863" cy="1104097"/>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376863" cy="1104097"/>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4: Connecting button, 10K ohm resistor and two jumper wires:</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described in the lab guide all connections for press buttons are made on the breadboard.</w:t>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53025" cy="2905709"/>
            <wp:effectExtent b="0" l="0" r="0" t="0"/>
            <wp:docPr id="12" name="image15.jpg"/>
            <a:graphic>
              <a:graphicData uri="http://schemas.openxmlformats.org/drawingml/2006/picture">
                <pic:pic>
                  <pic:nvPicPr>
                    <pic:cNvPr id="0" name="image15.jpg"/>
                    <pic:cNvPicPr preferRelativeResize="0"/>
                  </pic:nvPicPr>
                  <pic:blipFill>
                    <a:blip r:embed="rId11"/>
                    <a:srcRect b="15760" l="5929" r="0" t="13504"/>
                    <a:stretch>
                      <a:fillRect/>
                    </a:stretch>
                  </pic:blipFill>
                  <pic:spPr>
                    <a:xfrm>
                      <a:off x="0" y="0"/>
                      <a:ext cx="5153025" cy="2905709"/>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 the test file </w:t>
      </w:r>
      <w:r w:rsidDel="00000000" w:rsidR="00000000" w:rsidRPr="00000000">
        <w:rPr>
          <w:rFonts w:ascii="Courier New" w:cs="Courier New" w:eastAsia="Courier New" w:hAnsi="Courier New"/>
          <w:rtl w:val="0"/>
        </w:rPr>
        <w:t xml:space="preserve">ButtonTest.py</w:t>
      </w:r>
      <w:r w:rsidDel="00000000" w:rsidR="00000000" w:rsidRPr="00000000">
        <w:rPr>
          <w:rFonts w:ascii="Times New Roman" w:cs="Times New Roman" w:eastAsia="Times New Roman" w:hAnsi="Times New Roman"/>
          <w:sz w:val="24"/>
          <w:szCs w:val="24"/>
          <w:rtl w:val="0"/>
        </w:rPr>
        <w:t xml:space="preserve"> for button functionality. It worked as intended.</w:t>
      </w: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38613" cy="3280607"/>
            <wp:effectExtent b="0" l="0" r="0" t="0"/>
            <wp:docPr id="14"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4138613" cy="3280607"/>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5: Building a State Machine:</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verify the state machine functionality ran the file </w:t>
      </w:r>
      <w:r w:rsidDel="00000000" w:rsidR="00000000" w:rsidRPr="00000000">
        <w:rPr>
          <w:rFonts w:ascii="Courier New" w:cs="Courier New" w:eastAsia="Courier New" w:hAnsi="Courier New"/>
          <w:rtl w:val="0"/>
        </w:rPr>
        <w:t xml:space="preserve">LightStateMachine.py</w:t>
      </w:r>
      <w:r w:rsidDel="00000000" w:rsidR="00000000" w:rsidRPr="00000000">
        <w:rPr>
          <w:rFonts w:ascii="Times New Roman" w:cs="Times New Roman" w:eastAsia="Times New Roman" w:hAnsi="Times New Roman"/>
          <w:sz w:val="24"/>
          <w:szCs w:val="24"/>
          <w:rtl w:val="0"/>
        </w:rPr>
        <w:t xml:space="preserve"> and it gives following results:</w:t>
      </w:r>
      <w:r w:rsidDel="00000000" w:rsidR="00000000" w:rsidRPr="00000000">
        <w:rPr>
          <w:rtl w:val="0"/>
        </w:rPr>
      </w:r>
    </w:p>
    <w:p w:rsidR="00000000" w:rsidDel="00000000" w:rsidP="00000000" w:rsidRDefault="00000000" w:rsidRPr="00000000" w14:paraId="0000001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72063" cy="1660922"/>
            <wp:effectExtent b="0" l="0" r="0" t="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072063" cy="1660922"/>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6: Completing the Milestone Three:</w:t>
      </w:r>
    </w:p>
    <w:p w:rsidR="00000000" w:rsidDel="00000000" w:rsidP="00000000" w:rsidRDefault="00000000" w:rsidRPr="00000000" w14:paraId="00000019">
      <w:pPr>
        <w:numPr>
          <w:ilvl w:val="0"/>
          <w:numId w:val="2"/>
        </w:numPr>
        <w:spacing w:line="480" w:lineRule="auto"/>
        <w:ind w:left="720" w:hanging="360"/>
        <w:jc w:val="both"/>
        <w:rPr>
          <w:u w:val="none"/>
        </w:rPr>
      </w:pPr>
      <w:r w:rsidDel="00000000" w:rsidR="00000000" w:rsidRPr="00000000">
        <w:rPr>
          <w:rFonts w:ascii="Times New Roman" w:cs="Times New Roman" w:eastAsia="Times New Roman" w:hAnsi="Times New Roman"/>
          <w:sz w:val="24"/>
          <w:szCs w:val="24"/>
          <w:rtl w:val="0"/>
        </w:rPr>
        <w:t xml:space="preserve">First step towards completing milestone three is to make the necessary changes to </w:t>
      </w:r>
      <w:r w:rsidDel="00000000" w:rsidR="00000000" w:rsidRPr="00000000">
        <w:rPr>
          <w:rFonts w:ascii="Courier New" w:cs="Courier New" w:eastAsia="Courier New" w:hAnsi="Courier New"/>
          <w:rtl w:val="0"/>
        </w:rPr>
        <w:t xml:space="preserve">Milestone3.py</w:t>
      </w:r>
      <w:r w:rsidDel="00000000" w:rsidR="00000000" w:rsidRPr="00000000">
        <w:rPr>
          <w:rFonts w:ascii="Times New Roman" w:cs="Times New Roman" w:eastAsia="Times New Roman" w:hAnsi="Times New Roman"/>
          <w:sz w:val="24"/>
          <w:szCs w:val="24"/>
          <w:rtl w:val="0"/>
        </w:rPr>
        <w:t xml:space="preserve"> software template and address each TODO section of the code.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numPr>
          <w:ilvl w:val="0"/>
          <w:numId w:val="2"/>
        </w:numPr>
        <w:spacing w:line="480" w:lineRule="auto"/>
        <w:ind w:left="720" w:hanging="360"/>
        <w:jc w:val="both"/>
        <w:rPr>
          <w:u w:val="none"/>
        </w:rPr>
      </w:pPr>
      <w:r w:rsidDel="00000000" w:rsidR="00000000" w:rsidRPr="00000000">
        <w:rPr>
          <w:rFonts w:ascii="Times New Roman" w:cs="Times New Roman" w:eastAsia="Times New Roman" w:hAnsi="Times New Roman"/>
          <w:sz w:val="24"/>
          <w:szCs w:val="24"/>
          <w:rtl w:val="0"/>
        </w:rPr>
        <w:t xml:space="preserve">To begin with, in the </w:t>
      </w:r>
      <w:r w:rsidDel="00000000" w:rsidR="00000000" w:rsidRPr="00000000">
        <w:rPr>
          <w:rFonts w:ascii="Courier New" w:cs="Courier New" w:eastAsia="Courier New" w:hAnsi="Courier New"/>
          <w:rtl w:val="0"/>
        </w:rPr>
        <w:t xml:space="preserve">on_enter_dot(self)</w:t>
      </w:r>
      <w:r w:rsidDel="00000000" w:rsidR="00000000" w:rsidRPr="00000000">
        <w:rPr>
          <w:rFonts w:ascii="Times New Roman" w:cs="Times New Roman" w:eastAsia="Times New Roman" w:hAnsi="Times New Roman"/>
          <w:sz w:val="24"/>
          <w:szCs w:val="24"/>
          <w:rtl w:val="0"/>
        </w:rPr>
        <w:t xml:space="preserve"> method I added </w:t>
      </w:r>
      <w:r w:rsidDel="00000000" w:rsidR="00000000" w:rsidRPr="00000000">
        <w:rPr>
          <w:rFonts w:ascii="Courier New" w:cs="Courier New" w:eastAsia="Courier New" w:hAnsi="Courier New"/>
          <w:rtl w:val="0"/>
        </w:rPr>
        <w:t xml:space="preserve">self.redLight.on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sz w:val="24"/>
          <w:szCs w:val="24"/>
          <w:rtl w:val="0"/>
        </w:rPr>
        <w:t xml:space="preserve"> and </w:t>
      </w:r>
      <w:r w:rsidDel="00000000" w:rsidR="00000000" w:rsidRPr="00000000">
        <w:rPr>
          <w:rFonts w:ascii="Courier New" w:cs="Courier New" w:eastAsia="Courier New" w:hAnsi="Courier New"/>
          <w:rtl w:val="0"/>
        </w:rPr>
        <w:t xml:space="preserve">sleep(0.5)</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 turn on the RED LED for 500ms one time. Next,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rtl w:val="0"/>
        </w:rPr>
        <w:t xml:space="preserve">on_enter_dash(self)</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method I added  </w:t>
      </w:r>
      <w:r w:rsidDel="00000000" w:rsidR="00000000" w:rsidRPr="00000000">
        <w:rPr>
          <w:rFonts w:ascii="Courier New" w:cs="Courier New" w:eastAsia="Courier New" w:hAnsi="Courier New"/>
          <w:rtl w:val="0"/>
        </w:rPr>
        <w:t xml:space="preserve">self.blueLight.on</w:t>
      </w:r>
      <w:r w:rsidDel="00000000" w:rsidR="00000000" w:rsidRPr="00000000">
        <w:rPr>
          <w:rFonts w:ascii="Courier New" w:cs="Courier New" w:eastAsia="Courier New" w:hAnsi="Courier New"/>
          <w:rtl w:val="0"/>
        </w:rPr>
        <w:t xml:space="preserv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Courier New" w:cs="Courier New" w:eastAsia="Courier New" w:hAnsi="Courier New"/>
          <w:rtl w:val="0"/>
        </w:rPr>
        <w:t xml:space="preserve">sleep(1.5)</w:t>
      </w:r>
      <w:r w:rsidDel="00000000" w:rsidR="00000000" w:rsidRPr="00000000">
        <w:rPr>
          <w:rFonts w:ascii="Times New Roman" w:cs="Times New Roman" w:eastAsia="Times New Roman" w:hAnsi="Times New Roman"/>
          <w:sz w:val="24"/>
          <w:szCs w:val="24"/>
          <w:rtl w:val="0"/>
        </w:rPr>
        <w:t xml:space="preserve"> to turn on the BLUELED for 1500ms one time. Also on the exit method for both LEDs to turn them off I added </w:t>
      </w:r>
      <w:r w:rsidDel="00000000" w:rsidR="00000000" w:rsidRPr="00000000">
        <w:rPr>
          <w:rFonts w:ascii="Courier New" w:cs="Courier New" w:eastAsia="Courier New" w:hAnsi="Courier New"/>
          <w:rtl w:val="0"/>
        </w:rPr>
        <w:t xml:space="preserve">self.redLight.off()</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Courier New" w:cs="Courier New" w:eastAsia="Courier New" w:hAnsi="Courier New"/>
          <w:rtl w:val="0"/>
        </w:rPr>
        <w:t xml:space="preserve">self.blueLight.off()</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numPr>
          <w:ilvl w:val="0"/>
          <w:numId w:val="2"/>
        </w:numPr>
        <w:spacing w:line="480" w:lineRule="auto"/>
        <w:ind w:left="720" w:hanging="360"/>
        <w:jc w:val="both"/>
        <w:rPr>
          <w:u w:val="none"/>
        </w:rPr>
      </w:pPr>
      <w:r w:rsidDel="00000000" w:rsidR="00000000" w:rsidRPr="00000000">
        <w:rPr>
          <w:rFonts w:ascii="Times New Roman" w:cs="Times New Roman" w:eastAsia="Times New Roman" w:hAnsi="Times New Roman"/>
          <w:sz w:val="24"/>
          <w:szCs w:val="24"/>
          <w:rtl w:val="0"/>
        </w:rPr>
        <w:t xml:space="preserve">After that, I applied necessary timing pauses for the Morse code using </w:t>
      </w:r>
      <w:r w:rsidDel="00000000" w:rsidR="00000000" w:rsidRPr="00000000">
        <w:rPr>
          <w:rFonts w:ascii="Courier New" w:cs="Courier New" w:eastAsia="Courier New" w:hAnsi="Courier New"/>
          <w:rtl w:val="0"/>
        </w:rPr>
        <w:t xml:space="preserve">sleep()</w:t>
      </w:r>
      <w:r w:rsidDel="00000000" w:rsidR="00000000" w:rsidRPr="00000000">
        <w:rPr>
          <w:rFonts w:ascii="Times New Roman" w:cs="Times New Roman" w:eastAsia="Times New Roman" w:hAnsi="Times New Roman"/>
          <w:sz w:val="24"/>
          <w:szCs w:val="24"/>
          <w:rtl w:val="0"/>
        </w:rPr>
        <w:t xml:space="preserve"> method into </w:t>
      </w:r>
      <w:r w:rsidDel="00000000" w:rsidR="00000000" w:rsidRPr="00000000">
        <w:rPr>
          <w:rFonts w:ascii="Courier New" w:cs="Courier New" w:eastAsia="Courier New" w:hAnsi="Courier New"/>
          <w:rtl w:val="0"/>
        </w:rPr>
        <w:t xml:space="preserve">on_enter_dotDashPause(self)</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rtl w:val="0"/>
        </w:rPr>
        <w:t xml:space="preserve">on_enter_letterPause(self)</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Courier New" w:cs="Courier New" w:eastAsia="Courier New" w:hAnsi="Courier New"/>
          <w:rtl w:val="0"/>
        </w:rPr>
        <w:t xml:space="preserve">on_enter_wordPause(self)</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C">
      <w:pPr>
        <w:numPr>
          <w:ilvl w:val="0"/>
          <w:numId w:val="2"/>
        </w:numPr>
        <w:spacing w:line="480" w:lineRule="auto"/>
        <w:ind w:left="720" w:hanging="360"/>
        <w:jc w:val="both"/>
        <w:rPr>
          <w:u w:val="none"/>
        </w:rPr>
      </w:pPr>
      <w:r w:rsidDel="00000000" w:rsidR="00000000" w:rsidRPr="00000000">
        <w:rPr>
          <w:rFonts w:ascii="Times New Roman" w:cs="Times New Roman" w:eastAsia="Times New Roman" w:hAnsi="Times New Roman"/>
          <w:sz w:val="24"/>
          <w:szCs w:val="24"/>
          <w:rtl w:val="0"/>
        </w:rPr>
        <w:t xml:space="preserve">The following code segment is added to the </w:t>
      </w:r>
      <w:r w:rsidDel="00000000" w:rsidR="00000000" w:rsidRPr="00000000">
        <w:rPr>
          <w:rFonts w:ascii="Courier New" w:cs="Courier New" w:eastAsia="Courier New" w:hAnsi="Courier New"/>
          <w:rtl w:val="0"/>
        </w:rPr>
        <w:t xml:space="preserve">toggleMessage()</w:t>
      </w:r>
      <w:r w:rsidDel="00000000" w:rsidR="00000000" w:rsidRPr="00000000">
        <w:rPr>
          <w:rFonts w:ascii="Times New Roman" w:cs="Times New Roman" w:eastAsia="Times New Roman" w:hAnsi="Times New Roman"/>
          <w:sz w:val="24"/>
          <w:szCs w:val="24"/>
          <w:rtl w:val="0"/>
        </w:rPr>
        <w:t xml:space="preserve"> method to switch between message 1 and message 2, which transitions between ‘SOS’ and ‘OK’ message.</w:t>
      </w:r>
    </w:p>
    <w:p w:rsidR="00000000" w:rsidDel="00000000" w:rsidP="00000000" w:rsidRDefault="00000000" w:rsidRPr="00000000" w14:paraId="0000001D">
      <w:pPr>
        <w:spacing w:line="480" w:lineRule="auto"/>
        <w:ind w:left="0" w:firstLine="72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if self.activeMessage == self.message1:</w:t>
      </w:r>
    </w:p>
    <w:p w:rsidR="00000000" w:rsidDel="00000000" w:rsidP="00000000" w:rsidRDefault="00000000" w:rsidRPr="00000000" w14:paraId="0000001E">
      <w:pPr>
        <w:spacing w:line="480" w:lineRule="auto"/>
        <w:ind w:left="720" w:firstLine="72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self.activeMessage = self.message2</w:t>
      </w:r>
    </w:p>
    <w:p w:rsidR="00000000" w:rsidDel="00000000" w:rsidP="00000000" w:rsidRDefault="00000000" w:rsidRPr="00000000" w14:paraId="0000001F">
      <w:pPr>
        <w:spacing w:line="480" w:lineRule="auto"/>
        <w:ind w:left="0" w:firstLine="72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else:</w:t>
      </w:r>
    </w:p>
    <w:p w:rsidR="00000000" w:rsidDel="00000000" w:rsidP="00000000" w:rsidRDefault="00000000" w:rsidRPr="00000000" w14:paraId="00000020">
      <w:pPr>
        <w:spacing w:line="480" w:lineRule="auto"/>
        <w:ind w:left="720" w:firstLine="72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self.activeMessage = self.message1</w:t>
      </w:r>
    </w:p>
    <w:p w:rsidR="00000000" w:rsidDel="00000000" w:rsidP="00000000" w:rsidRDefault="00000000" w:rsidRPr="00000000" w14:paraId="00000021">
      <w:pPr>
        <w:numPr>
          <w:ilvl w:val="0"/>
          <w:numId w:val="4"/>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that I added button configuration as following:</w:t>
      </w:r>
    </w:p>
    <w:p w:rsidR="00000000" w:rsidDel="00000000" w:rsidP="00000000" w:rsidRDefault="00000000" w:rsidRPr="00000000" w14:paraId="00000022">
      <w:pPr>
        <w:spacing w:line="480" w:lineRule="auto"/>
        <w:ind w:left="0" w:firstLine="0"/>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greenButton.when_pressed = cwMachine.processButton</w:t>
      </w:r>
    </w:p>
    <w:p w:rsidR="00000000" w:rsidDel="00000000" w:rsidP="00000000" w:rsidRDefault="00000000" w:rsidRPr="00000000" w14:paraId="00000023">
      <w:pPr>
        <w:numPr>
          <w:ilvl w:val="0"/>
          <w:numId w:val="1"/>
        </w:numPr>
        <w:spacing w:line="480" w:lineRule="auto"/>
        <w:ind w:left="720" w:hanging="360"/>
        <w:jc w:val="both"/>
        <w:rPr>
          <w:u w:val="none"/>
        </w:rPr>
      </w:pPr>
      <w:r w:rsidDel="00000000" w:rsidR="00000000" w:rsidRPr="00000000">
        <w:rPr>
          <w:rFonts w:ascii="Times New Roman" w:cs="Times New Roman" w:eastAsia="Times New Roman" w:hAnsi="Times New Roman"/>
          <w:sz w:val="24"/>
          <w:szCs w:val="24"/>
          <w:rtl w:val="0"/>
        </w:rPr>
        <w:t xml:space="preserve">Finally, To make everything simple, I used a clean pattern: each Morse symbol would make a call to the relevant transition </w:t>
      </w:r>
      <w:r w:rsidDel="00000000" w:rsidR="00000000" w:rsidRPr="00000000">
        <w:rPr>
          <w:rFonts w:ascii="Courier New" w:cs="Courier New" w:eastAsia="Courier New" w:hAnsi="Courier New"/>
          <w:rtl w:val="0"/>
        </w:rPr>
        <w:t xml:space="preserve">(doDot() or doDash())</w:t>
      </w:r>
      <w:r w:rsidDel="00000000" w:rsidR="00000000" w:rsidRPr="00000000">
        <w:rPr>
          <w:rFonts w:ascii="Times New Roman" w:cs="Times New Roman" w:eastAsia="Times New Roman" w:hAnsi="Times New Roman"/>
          <w:sz w:val="24"/>
          <w:szCs w:val="24"/>
          <w:rtl w:val="0"/>
        </w:rPr>
        <w:t xml:space="preserve"> and wait till the LED timing after which I call the transition again so that the state would be restored to the off state. This gives every operation a known state to begin and end with, and appropriate pauses should be placed between symbols, letters and words in the same pattern. This leads to accurate transmission of Morse code with precise timing which reacts to button presses without failure.</w:t>
      </w:r>
    </w:p>
    <w:p w:rsidR="00000000" w:rsidDel="00000000" w:rsidP="00000000" w:rsidRDefault="00000000" w:rsidRPr="00000000" w14:paraId="0000002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96648" cy="5208327"/>
            <wp:effectExtent b="0" l="0" r="0" t="0"/>
            <wp:docPr id="1" name="image8.png"/>
            <a:graphic>
              <a:graphicData uri="http://schemas.openxmlformats.org/drawingml/2006/picture">
                <pic:pic>
                  <pic:nvPicPr>
                    <pic:cNvPr id="0" name="image8.png"/>
                    <pic:cNvPicPr preferRelativeResize="0"/>
                  </pic:nvPicPr>
                  <pic:blipFill>
                    <a:blip r:embed="rId14"/>
                    <a:srcRect b="1993" l="0" r="0" t="0"/>
                    <a:stretch>
                      <a:fillRect/>
                    </a:stretch>
                  </pic:blipFill>
                  <pic:spPr>
                    <a:xfrm>
                      <a:off x="0" y="0"/>
                      <a:ext cx="5096648" cy="5208327"/>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03142" cy="3776663"/>
            <wp:effectExtent b="0" l="0" r="0" t="0"/>
            <wp:docPr id="9" name="image7.png"/>
            <a:graphic>
              <a:graphicData uri="http://schemas.openxmlformats.org/drawingml/2006/picture">
                <pic:pic>
                  <pic:nvPicPr>
                    <pic:cNvPr id="0" name="image7.png"/>
                    <pic:cNvPicPr preferRelativeResize="0"/>
                  </pic:nvPicPr>
                  <pic:blipFill>
                    <a:blip r:embed="rId15"/>
                    <a:srcRect b="0" l="0" r="4166" t="3883"/>
                    <a:stretch>
                      <a:fillRect/>
                    </a:stretch>
                  </pic:blipFill>
                  <pic:spPr>
                    <a:xfrm>
                      <a:off x="0" y="0"/>
                      <a:ext cx="5703142" cy="3776663"/>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are previews of error messages I received while debugging the code.</w:t>
      </w:r>
    </w:p>
    <w:p w:rsidR="00000000" w:rsidDel="00000000" w:rsidP="00000000" w:rsidRDefault="00000000" w:rsidRPr="00000000" w14:paraId="00000027">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Courier New" w:cs="Courier New" w:eastAsia="Courier New" w:hAnsi="Courier New"/>
          <w:rtl w:val="0"/>
        </w:rPr>
        <w:t xml:space="preserve">Milestone3. Py</w:t>
      </w:r>
      <w:r w:rsidDel="00000000" w:rsidR="00000000" w:rsidRPr="00000000">
        <w:rPr>
          <w:rFonts w:ascii="Times New Roman" w:cs="Times New Roman" w:eastAsia="Times New Roman" w:hAnsi="Times New Roman"/>
          <w:sz w:val="24"/>
          <w:szCs w:val="24"/>
          <w:rtl w:val="0"/>
        </w:rPr>
        <w:t xml:space="preserve"> template originally it had bidirectional transitions like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off.to</w:t>
      </w:r>
      <w:r w:rsidDel="00000000" w:rsidR="00000000" w:rsidRPr="00000000">
        <w:rPr>
          <w:rFonts w:ascii="Courier New" w:cs="Courier New" w:eastAsia="Courier New" w:hAnsi="Courier New"/>
          <w:rtl w:val="0"/>
        </w:rPr>
        <w:t xml:space="preserve">(dot) | </w:t>
      </w:r>
      <w:r w:rsidDel="00000000" w:rsidR="00000000" w:rsidRPr="00000000">
        <w:rPr>
          <w:rFonts w:ascii="Courier New" w:cs="Courier New" w:eastAsia="Courier New" w:hAnsi="Courier New"/>
          <w:rtl w:val="0"/>
        </w:rPr>
        <w:t xml:space="preserve">dot.to</w:t>
      </w:r>
      <w:r w:rsidDel="00000000" w:rsidR="00000000" w:rsidRPr="00000000">
        <w:rPr>
          <w:rFonts w:ascii="Courier New" w:cs="Courier New" w:eastAsia="Courier New" w:hAnsi="Courier New"/>
          <w:rtl w:val="0"/>
        </w:rPr>
        <w:t xml:space="preserve">(off)</w:t>
      </w:r>
      <w:r w:rsidDel="00000000" w:rsidR="00000000" w:rsidRPr="00000000">
        <w:rPr>
          <w:rFonts w:ascii="Times New Roman" w:cs="Times New Roman" w:eastAsia="Times New Roman" w:hAnsi="Times New Roman"/>
          <w:sz w:val="24"/>
          <w:szCs w:val="24"/>
          <w:rtl w:val="0"/>
        </w:rPr>
        <w:t xml:space="preserve">, but for proper flow I included transitions from pause states back to active states:</w:t>
      </w:r>
    </w:p>
    <w:p w:rsidR="00000000" w:rsidDel="00000000" w:rsidP="00000000" w:rsidRDefault="00000000" w:rsidRPr="00000000" w14:paraId="00000028">
      <w:pPr>
        <w:spacing w:line="48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46441" cy="3662363"/>
            <wp:effectExtent b="0" l="0" r="0" t="0"/>
            <wp:docPr id="16" name="image2.png"/>
            <a:graphic>
              <a:graphicData uri="http://schemas.openxmlformats.org/drawingml/2006/picture">
                <pic:pic>
                  <pic:nvPicPr>
                    <pic:cNvPr id="0" name="image2.png"/>
                    <pic:cNvPicPr preferRelativeResize="0"/>
                  </pic:nvPicPr>
                  <pic:blipFill>
                    <a:blip r:embed="rId16"/>
                    <a:srcRect b="0" l="0" r="3044" t="0"/>
                    <a:stretch>
                      <a:fillRect/>
                    </a:stretch>
                  </pic:blipFill>
                  <pic:spPr>
                    <a:xfrm>
                      <a:off x="0" y="0"/>
                      <a:ext cx="5346441" cy="3662363"/>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line="48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48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messages:</w:t>
      </w:r>
      <w:r w:rsidDel="00000000" w:rsidR="00000000" w:rsidRPr="00000000">
        <w:rPr>
          <w:rtl w:val="0"/>
        </w:rPr>
      </w:r>
    </w:p>
    <w:p w:rsidR="00000000" w:rsidDel="00000000" w:rsidP="00000000" w:rsidRDefault="00000000" w:rsidRPr="00000000" w14:paraId="0000002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08152" cy="1400621"/>
            <wp:effectExtent b="0" l="0" r="0" t="0"/>
            <wp:docPr id="7" name="image13.png"/>
            <a:graphic>
              <a:graphicData uri="http://schemas.openxmlformats.org/drawingml/2006/picture">
                <pic:pic>
                  <pic:nvPicPr>
                    <pic:cNvPr id="0" name="image13.png"/>
                    <pic:cNvPicPr preferRelativeResize="0"/>
                  </pic:nvPicPr>
                  <pic:blipFill>
                    <a:blip r:embed="rId17"/>
                    <a:srcRect b="0" l="0" r="0" t="66733"/>
                    <a:stretch>
                      <a:fillRect/>
                    </a:stretch>
                  </pic:blipFill>
                  <pic:spPr>
                    <a:xfrm>
                      <a:off x="0" y="0"/>
                      <a:ext cx="5308152" cy="1400621"/>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43538" cy="550044"/>
            <wp:effectExtent b="0" l="0" r="0" t="0"/>
            <wp:docPr id="10" name="image11.png"/>
            <a:graphic>
              <a:graphicData uri="http://schemas.openxmlformats.org/drawingml/2006/picture">
                <pic:pic>
                  <pic:nvPicPr>
                    <pic:cNvPr id="0" name="image11.png"/>
                    <pic:cNvPicPr preferRelativeResize="0"/>
                  </pic:nvPicPr>
                  <pic:blipFill>
                    <a:blip r:embed="rId18"/>
                    <a:srcRect b="0" l="0" r="0" t="80589"/>
                    <a:stretch>
                      <a:fillRect/>
                    </a:stretch>
                  </pic:blipFill>
                  <pic:spPr>
                    <a:xfrm>
                      <a:off x="0" y="0"/>
                      <a:ext cx="5443538" cy="550044"/>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53063" cy="568027"/>
            <wp:effectExtent b="0" l="0" r="0" t="0"/>
            <wp:docPr id="13" name="image9.png"/>
            <a:graphic>
              <a:graphicData uri="http://schemas.openxmlformats.org/drawingml/2006/picture">
                <pic:pic>
                  <pic:nvPicPr>
                    <pic:cNvPr id="0" name="image9.png"/>
                    <pic:cNvPicPr preferRelativeResize="0"/>
                  </pic:nvPicPr>
                  <pic:blipFill>
                    <a:blip r:embed="rId19"/>
                    <a:srcRect b="26327" l="0" r="0" t="60423"/>
                    <a:stretch>
                      <a:fillRect/>
                    </a:stretch>
                  </pic:blipFill>
                  <pic:spPr>
                    <a:xfrm>
                      <a:off x="0" y="0"/>
                      <a:ext cx="5453063" cy="568027"/>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fixing the transition between states I had to fix some tabs and space indentations errors.</w:t>
      </w:r>
    </w:p>
    <w:p w:rsidR="00000000" w:rsidDel="00000000" w:rsidP="00000000" w:rsidRDefault="00000000" w:rsidRPr="00000000" w14:paraId="0000002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7863" cy="1660922"/>
            <wp:effectExtent b="0" l="0" r="0" t="0"/>
            <wp:docPr id="4" name="image4.png"/>
            <a:graphic>
              <a:graphicData uri="http://schemas.openxmlformats.org/drawingml/2006/picture">
                <pic:pic>
                  <pic:nvPicPr>
                    <pic:cNvPr id="0" name="image4.png"/>
                    <pic:cNvPicPr preferRelativeResize="0"/>
                  </pic:nvPicPr>
                  <pic:blipFill>
                    <a:blip r:embed="rId20"/>
                    <a:srcRect b="0" l="0" r="0" t="68028"/>
                    <a:stretch>
                      <a:fillRect/>
                    </a:stretch>
                  </pic:blipFill>
                  <pic:spPr>
                    <a:xfrm>
                      <a:off x="0" y="0"/>
                      <a:ext cx="5757863" cy="1660922"/>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after fixing all the errors I successful run the </w:t>
      </w:r>
      <w:r w:rsidDel="00000000" w:rsidR="00000000" w:rsidRPr="00000000">
        <w:rPr>
          <w:rFonts w:ascii="Courier New" w:cs="Courier New" w:eastAsia="Courier New" w:hAnsi="Courier New"/>
          <w:rtl w:val="0"/>
        </w:rPr>
        <w:t xml:space="preserve">Milestone3.py</w:t>
      </w:r>
      <w:r w:rsidDel="00000000" w:rsidR="00000000" w:rsidRPr="00000000">
        <w:rPr>
          <w:rFonts w:ascii="Times New Roman" w:cs="Times New Roman" w:eastAsia="Times New Roman" w:hAnsi="Times New Roman"/>
          <w:sz w:val="24"/>
          <w:szCs w:val="24"/>
          <w:rtl w:val="0"/>
        </w:rPr>
        <w:t xml:space="preserve"> test file:</w:t>
      </w:r>
    </w:p>
    <w:p w:rsidR="00000000" w:rsidDel="00000000" w:rsidP="00000000" w:rsidRDefault="00000000" w:rsidRPr="00000000" w14:paraId="0000003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05388" cy="3318985"/>
            <wp:effectExtent b="0" l="0" r="0" t="0"/>
            <wp:docPr id="11"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005388" cy="331898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presentation of working code is attached with the final submission of lab 5.</w:t>
      </w:r>
    </w:p>
    <w:p w:rsidR="00000000" w:rsidDel="00000000" w:rsidP="00000000" w:rsidRDefault="00000000" w:rsidRPr="00000000" w14:paraId="00000033">
      <w:pPr>
        <w:spacing w:lin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Lab Questions:</w:t>
      </w:r>
    </w:p>
    <w:p w:rsidR="00000000" w:rsidDel="00000000" w:rsidP="00000000" w:rsidRDefault="00000000" w:rsidRPr="00000000" w14:paraId="00000034">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Why does the loop that processes the LED blinking need to run in a separate thread?</w:t>
      </w:r>
    </w:p>
    <w:p w:rsidR="00000000" w:rsidDel="00000000" w:rsidP="00000000" w:rsidRDefault="00000000" w:rsidRPr="00000000" w14:paraId="000000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The LED blinking loop functions in another thread in order to avoid stalling of the main program on timing delays. Morse code necessitates certain pauses between codes, 500ms represents dots whereas 1500ms represents dashes that would not allow the buttons to respond if they were registered in the primary thread. A worker thread is used to blink, and since the main thread is free, users can switch messages instantly without interrupting message transmission by responding to button presses.</w:t>
      </w:r>
    </w:p>
    <w:p w:rsidR="00000000" w:rsidDel="00000000" w:rsidP="00000000" w:rsidRDefault="00000000" w:rsidRPr="00000000" w14:paraId="0000003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What is the purpose of returning to the off state after each completed state action?</w:t>
      </w:r>
    </w:p>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After returning to the off state the system is returned to a known idle state with both LEDs off. This provides clean transitions between the operations, avoids overlapping signals and the state machine design is simplified. Symbols in each of the Morse systems have the same baseline which ensures proper timing and makes the code easier to debug and maintain.</w:t>
      </w:r>
    </w:p>
    <w:p w:rsidR="00000000" w:rsidDel="00000000" w:rsidP="00000000" w:rsidRDefault="00000000" w:rsidRPr="00000000" w14:paraId="0000003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How could you integrate serial communications to facilitate changing the messages available to the program?</w:t>
      </w:r>
    </w:p>
    <w:p w:rsidR="00000000" w:rsidDel="00000000" w:rsidP="00000000" w:rsidRDefault="00000000" w:rsidRPr="00000000" w14:paraId="000000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Serial communications could be incorporated by providing listener thread to access the command sent via a USB or UART connection. This would permit remote update without recoding, making the device a configurable Morse transmitter which can be controlled by another computer or microcontroller.</w:t>
      </w:r>
    </w:p>
    <w:p w:rsidR="00000000" w:rsidDel="00000000" w:rsidP="00000000" w:rsidRDefault="00000000" w:rsidRPr="00000000" w14:paraId="0000003A">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How could you use the 16x2 display to provide debugging information to the user when they don’t have access to the application console?</w:t>
      </w:r>
    </w:p>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The debugging information can be displayed on the 16x2 display by simply using a debug mode toggle, activated by a button sequence, which cycles the diagnostic screens. The screens would show the current state, active message, error codes or system metrics and users would be able to troubleshoot directly on the machine without the use of external monitors or SSH.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15.jpg"/><Relationship Id="rId10" Type="http://schemas.openxmlformats.org/officeDocument/2006/relationships/image" Target="media/image3.png"/><Relationship Id="rId21" Type="http://schemas.openxmlformats.org/officeDocument/2006/relationships/image" Target="media/image10.png"/><Relationship Id="rId13" Type="http://schemas.openxmlformats.org/officeDocument/2006/relationships/image" Target="media/image5.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jpg"/><Relationship Id="rId15" Type="http://schemas.openxmlformats.org/officeDocument/2006/relationships/image" Target="media/image7.png"/><Relationship Id="rId14" Type="http://schemas.openxmlformats.org/officeDocument/2006/relationships/image" Target="media/image8.png"/><Relationship Id="rId17" Type="http://schemas.openxmlformats.org/officeDocument/2006/relationships/image" Target="media/image13.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image" Target="media/image6.png"/><Relationship Id="rId18" Type="http://schemas.openxmlformats.org/officeDocument/2006/relationships/image" Target="media/image11.png"/><Relationship Id="rId7" Type="http://schemas.openxmlformats.org/officeDocument/2006/relationships/image" Target="media/image1.png"/><Relationship Id="rId8"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