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28214" w14:textId="0C353846" w:rsidR="0075213D" w:rsidRPr="0075213D" w:rsidRDefault="0075213D" w:rsidP="0075213D">
      <w:pPr>
        <w:spacing w:line="360" w:lineRule="auto"/>
        <w:rPr>
          <w:rFonts w:ascii="Times New Roman" w:hAnsi="Times New Roman" w:cs="Times New Roman"/>
          <w:sz w:val="28"/>
          <w:szCs w:val="28"/>
        </w:rPr>
      </w:pPr>
      <w:r w:rsidRPr="0075213D">
        <w:rPr>
          <w:rFonts w:ascii="Times New Roman" w:hAnsi="Times New Roman" w:cs="Times New Roman"/>
          <w:sz w:val="28"/>
          <w:szCs w:val="28"/>
        </w:rPr>
        <w:t>CS 330 Final Project</w:t>
      </w:r>
    </w:p>
    <w:p w14:paraId="2AA922D4" w14:textId="7D73A9C2" w:rsidR="00F94B72" w:rsidRPr="0075213D" w:rsidRDefault="0075213D" w:rsidP="0075213D">
      <w:pPr>
        <w:spacing w:line="360" w:lineRule="auto"/>
        <w:rPr>
          <w:rFonts w:ascii="Times New Roman" w:hAnsi="Times New Roman" w:cs="Times New Roman"/>
          <w:sz w:val="28"/>
          <w:szCs w:val="28"/>
          <w:lang w:val="en-US"/>
        </w:rPr>
      </w:pPr>
      <w:r w:rsidRPr="0075213D">
        <w:rPr>
          <w:rFonts w:ascii="Times New Roman" w:hAnsi="Times New Roman" w:cs="Times New Roman"/>
          <w:sz w:val="28"/>
          <w:szCs w:val="28"/>
          <w:lang w:val="en-US"/>
        </w:rPr>
        <w:t>Sulakshana Mehta</w:t>
      </w:r>
    </w:p>
    <w:p w14:paraId="19E03468" w14:textId="494735B9" w:rsidR="00B71F91" w:rsidRDefault="0075213D" w:rsidP="00B71F91">
      <w:pPr>
        <w:spacing w:line="360" w:lineRule="auto"/>
        <w:rPr>
          <w:rFonts w:ascii="Times New Roman" w:hAnsi="Times New Roman" w:cs="Times New Roman"/>
          <w:sz w:val="28"/>
          <w:szCs w:val="28"/>
          <w:lang w:val="en-US"/>
        </w:rPr>
      </w:pPr>
      <w:r w:rsidRPr="0075213D">
        <w:rPr>
          <w:rFonts w:ascii="Times New Roman" w:hAnsi="Times New Roman" w:cs="Times New Roman"/>
          <w:sz w:val="28"/>
          <w:szCs w:val="28"/>
          <w:lang w:val="en-US"/>
        </w:rPr>
        <w:t>October 18, 2025</w:t>
      </w:r>
    </w:p>
    <w:p w14:paraId="052AA96E" w14:textId="77777777" w:rsidR="00B71F91" w:rsidRPr="00B71F91" w:rsidRDefault="00B71F91" w:rsidP="00B71F91">
      <w:pPr>
        <w:spacing w:line="360" w:lineRule="auto"/>
        <w:rPr>
          <w:rFonts w:ascii="Times New Roman" w:hAnsi="Times New Roman" w:cs="Times New Roman"/>
          <w:sz w:val="2"/>
          <w:szCs w:val="2"/>
          <w:lang w:val="en-US"/>
        </w:rPr>
      </w:pPr>
    </w:p>
    <w:p w14:paraId="096B4E26" w14:textId="7A78AD1D" w:rsidR="0075213D" w:rsidRPr="0075213D" w:rsidRDefault="0075213D" w:rsidP="0075213D">
      <w:pPr>
        <w:spacing w:line="480" w:lineRule="auto"/>
        <w:rPr>
          <w:rFonts w:ascii="Times New Roman" w:hAnsi="Times New Roman" w:cs="Times New Roman"/>
          <w:sz w:val="28"/>
          <w:szCs w:val="28"/>
        </w:rPr>
      </w:pPr>
      <w:r w:rsidRPr="0075213D">
        <w:rPr>
          <w:rFonts w:ascii="Times New Roman" w:hAnsi="Times New Roman" w:cs="Times New Roman"/>
          <w:b/>
          <w:bCs/>
          <w:sz w:val="28"/>
          <w:szCs w:val="28"/>
        </w:rPr>
        <w:t>Design Decisions for CS-330 Final Project</w:t>
      </w:r>
    </w:p>
    <w:p w14:paraId="0EB223FA" w14:textId="66B5A176" w:rsidR="0075213D" w:rsidRDefault="0075213D" w:rsidP="0075213D">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Overview</w:t>
      </w:r>
      <w:r w:rsidRPr="0075213D">
        <w:rPr>
          <w:rFonts w:ascii="Times New Roman" w:hAnsi="Times New Roman" w:cs="Times New Roman"/>
          <w:sz w:val="24"/>
          <w:szCs w:val="24"/>
        </w:rPr>
        <w:br/>
        <w:t xml:space="preserve">This scene implements the final-project requirements by combining </w:t>
      </w:r>
      <w:r>
        <w:rPr>
          <w:rFonts w:ascii="Times New Roman" w:hAnsi="Times New Roman" w:cs="Times New Roman"/>
          <w:sz w:val="24"/>
          <w:szCs w:val="24"/>
        </w:rPr>
        <w:t xml:space="preserve">four </w:t>
      </w:r>
      <w:r w:rsidRPr="0075213D">
        <w:rPr>
          <w:rFonts w:ascii="Times New Roman" w:hAnsi="Times New Roman" w:cs="Times New Roman"/>
          <w:sz w:val="24"/>
          <w:szCs w:val="24"/>
        </w:rPr>
        <w:t xml:space="preserve">low-polygon objects (box, cylinder, </w:t>
      </w:r>
      <w:r w:rsidR="00B71F91">
        <w:rPr>
          <w:rFonts w:ascii="Times New Roman" w:hAnsi="Times New Roman" w:cs="Times New Roman"/>
          <w:sz w:val="24"/>
          <w:szCs w:val="24"/>
        </w:rPr>
        <w:t>torus</w:t>
      </w:r>
      <w:r w:rsidRPr="0075213D">
        <w:rPr>
          <w:rFonts w:ascii="Times New Roman" w:hAnsi="Times New Roman" w:cs="Times New Roman"/>
          <w:sz w:val="24"/>
          <w:szCs w:val="24"/>
        </w:rPr>
        <w:t xml:space="preserve">, sphere), including a composite object assembled from multiple primitives, texture projection on two models, </w:t>
      </w:r>
      <w:r w:rsidR="004541DD">
        <w:rPr>
          <w:rFonts w:ascii="Times New Roman" w:hAnsi="Times New Roman" w:cs="Times New Roman"/>
          <w:sz w:val="24"/>
          <w:szCs w:val="24"/>
        </w:rPr>
        <w:t>multi-light</w:t>
      </w:r>
      <w:r w:rsidRPr="0075213D">
        <w:rPr>
          <w:rFonts w:ascii="Times New Roman" w:hAnsi="Times New Roman" w:cs="Times New Roman"/>
          <w:sz w:val="24"/>
          <w:szCs w:val="24"/>
        </w:rPr>
        <w:t xml:space="preserve"> Phong shading, organized spatial placement, and interactive camera navigation with perspective/orthographic display toggle.</w:t>
      </w:r>
    </w:p>
    <w:p w14:paraId="20C255ED" w14:textId="66F8AD06" w:rsidR="0075213D" w:rsidRDefault="0075213D" w:rsidP="0075213D">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 xml:space="preserve">Object </w:t>
      </w:r>
      <w:proofErr w:type="spellStart"/>
      <w:r w:rsidRPr="0075213D">
        <w:rPr>
          <w:rFonts w:ascii="Times New Roman" w:hAnsi="Times New Roman" w:cs="Times New Roman"/>
          <w:b/>
          <w:bCs/>
          <w:sz w:val="24"/>
          <w:szCs w:val="24"/>
        </w:rPr>
        <w:t>Modeling</w:t>
      </w:r>
      <w:proofErr w:type="spellEnd"/>
      <w:r w:rsidRPr="0075213D">
        <w:rPr>
          <w:rFonts w:ascii="Times New Roman" w:hAnsi="Times New Roman" w:cs="Times New Roman"/>
          <w:b/>
          <w:bCs/>
          <w:sz w:val="24"/>
          <w:szCs w:val="24"/>
        </w:rPr>
        <w:t xml:space="preserve"> Choices (Low-Poly, Composite)</w:t>
      </w:r>
      <w:r w:rsidRPr="0075213D">
        <w:rPr>
          <w:rFonts w:ascii="Times New Roman" w:hAnsi="Times New Roman" w:cs="Times New Roman"/>
          <w:sz w:val="24"/>
          <w:szCs w:val="24"/>
        </w:rPr>
        <w:br/>
      </w:r>
      <w:r w:rsidR="00B71F91" w:rsidRPr="00B71F91">
        <w:rPr>
          <w:rFonts w:ascii="Times New Roman" w:hAnsi="Times New Roman" w:cs="Times New Roman"/>
          <w:sz w:val="24"/>
          <w:szCs w:val="24"/>
        </w:rPr>
        <w:t xml:space="preserve">The 3D scene depicts a mug resting on a coaster placed on a wooden table. The mug is a composite object formed from a cylinder (body) and a torus (handle), demonstrating the requirement for at least one object composed of multiple primitives. The coaster is </w:t>
      </w:r>
      <w:proofErr w:type="spellStart"/>
      <w:r w:rsidR="00B71F91" w:rsidRPr="00B71F91">
        <w:rPr>
          <w:rFonts w:ascii="Times New Roman" w:hAnsi="Times New Roman" w:cs="Times New Roman"/>
          <w:sz w:val="24"/>
          <w:szCs w:val="24"/>
        </w:rPr>
        <w:t>modeled</w:t>
      </w:r>
      <w:proofErr w:type="spellEnd"/>
      <w:r w:rsidR="00B71F91" w:rsidRPr="00B71F91">
        <w:rPr>
          <w:rFonts w:ascii="Times New Roman" w:hAnsi="Times New Roman" w:cs="Times New Roman"/>
          <w:sz w:val="24"/>
          <w:szCs w:val="24"/>
        </w:rPr>
        <w:t xml:space="preserve"> as a flattened cylinder, while the table is a scaled box forming a large rectangular surface. Transformation functions were used to adjust each object’s scale and </w:t>
      </w:r>
      <w:r w:rsidR="00B71F91" w:rsidRPr="00B71F91">
        <w:rPr>
          <w:rFonts w:ascii="Times New Roman" w:hAnsi="Times New Roman" w:cs="Times New Roman"/>
          <w:sz w:val="24"/>
          <w:szCs w:val="24"/>
        </w:rPr>
        <w:t>placement,</w:t>
      </w:r>
      <w:r w:rsidR="00B71F91" w:rsidRPr="00B71F91">
        <w:rPr>
          <w:rFonts w:ascii="Times New Roman" w:hAnsi="Times New Roman" w:cs="Times New Roman"/>
          <w:sz w:val="24"/>
          <w:szCs w:val="24"/>
        </w:rPr>
        <w:t xml:space="preserve"> so the handle is aligned at the mug’s </w:t>
      </w:r>
      <w:r w:rsidR="00B71F91" w:rsidRPr="00B71F91">
        <w:rPr>
          <w:rFonts w:ascii="Times New Roman" w:hAnsi="Times New Roman" w:cs="Times New Roman"/>
          <w:sz w:val="24"/>
          <w:szCs w:val="24"/>
        </w:rPr>
        <w:t>side,</w:t>
      </w:r>
      <w:r w:rsidR="00B71F91" w:rsidRPr="00B71F91">
        <w:rPr>
          <w:rFonts w:ascii="Times New Roman" w:hAnsi="Times New Roman" w:cs="Times New Roman"/>
          <w:sz w:val="24"/>
          <w:szCs w:val="24"/>
        </w:rPr>
        <w:t xml:space="preserve"> and the coaster is </w:t>
      </w:r>
      <w:proofErr w:type="spellStart"/>
      <w:r w:rsidR="00B71F91" w:rsidRPr="00B71F91">
        <w:rPr>
          <w:rFonts w:ascii="Times New Roman" w:hAnsi="Times New Roman" w:cs="Times New Roman"/>
          <w:sz w:val="24"/>
          <w:szCs w:val="24"/>
        </w:rPr>
        <w:t>centered</w:t>
      </w:r>
      <w:proofErr w:type="spellEnd"/>
      <w:r w:rsidR="00B71F91" w:rsidRPr="00B71F91">
        <w:rPr>
          <w:rFonts w:ascii="Times New Roman" w:hAnsi="Times New Roman" w:cs="Times New Roman"/>
          <w:sz w:val="24"/>
          <w:szCs w:val="24"/>
        </w:rPr>
        <w:t xml:space="preserve"> beneath it, reflecting the proportions of the reference image and ensuring no overlapping geometry.</w:t>
      </w:r>
    </w:p>
    <w:p w14:paraId="79A0C61B" w14:textId="0F69176D" w:rsidR="005F6F30" w:rsidRDefault="0075213D" w:rsidP="005F6F30">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Texture Sourcing and Mapping</w:t>
      </w:r>
      <w:r w:rsidRPr="0075213D">
        <w:rPr>
          <w:rFonts w:ascii="Times New Roman" w:hAnsi="Times New Roman" w:cs="Times New Roman"/>
          <w:sz w:val="24"/>
          <w:szCs w:val="24"/>
        </w:rPr>
        <w:br/>
      </w:r>
      <w:r w:rsidR="00CE07E1" w:rsidRPr="00CE07E1">
        <w:rPr>
          <w:rFonts w:ascii="Times New Roman" w:hAnsi="Times New Roman" w:cs="Times New Roman"/>
          <w:sz w:val="24"/>
          <w:szCs w:val="24"/>
        </w:rPr>
        <w:t>Two models</w:t>
      </w:r>
      <w:r w:rsidR="00CE07E1">
        <w:rPr>
          <w:rFonts w:ascii="Times New Roman" w:hAnsi="Times New Roman" w:cs="Times New Roman"/>
          <w:sz w:val="24"/>
          <w:szCs w:val="24"/>
        </w:rPr>
        <w:t xml:space="preserve">, </w:t>
      </w:r>
      <w:r w:rsidR="00CE07E1" w:rsidRPr="00CE07E1">
        <w:rPr>
          <w:rFonts w:ascii="Times New Roman" w:hAnsi="Times New Roman" w:cs="Times New Roman"/>
          <w:sz w:val="24"/>
          <w:szCs w:val="24"/>
        </w:rPr>
        <w:t>the table and the coaster</w:t>
      </w:r>
      <w:r w:rsidR="00CE07E1">
        <w:rPr>
          <w:rFonts w:ascii="Times New Roman" w:hAnsi="Times New Roman" w:cs="Times New Roman"/>
          <w:sz w:val="24"/>
          <w:szCs w:val="24"/>
        </w:rPr>
        <w:t xml:space="preserve">, </w:t>
      </w:r>
      <w:r w:rsidR="00CE07E1" w:rsidRPr="00CE07E1">
        <w:rPr>
          <w:rFonts w:ascii="Times New Roman" w:hAnsi="Times New Roman" w:cs="Times New Roman"/>
          <w:b/>
          <w:bCs/>
          <w:sz w:val="24"/>
          <w:szCs w:val="24"/>
        </w:rPr>
        <w:t>use royalty-free seamless textures</w:t>
      </w:r>
      <w:r w:rsidR="00CE07E1" w:rsidRPr="00CE07E1">
        <w:rPr>
          <w:rFonts w:ascii="Times New Roman" w:hAnsi="Times New Roman" w:cs="Times New Roman"/>
          <w:sz w:val="24"/>
          <w:szCs w:val="24"/>
        </w:rPr>
        <w:t xml:space="preserve"> with</w:t>
      </w:r>
      <w:r w:rsidR="00CE07E1">
        <w:rPr>
          <w:rFonts w:ascii="Times New Roman" w:hAnsi="Times New Roman" w:cs="Times New Roman"/>
          <w:sz w:val="24"/>
          <w:szCs w:val="24"/>
        </w:rPr>
        <w:t xml:space="preserve"> high</w:t>
      </w:r>
      <w:r w:rsidR="00CE07E1" w:rsidRPr="00CE07E1">
        <w:rPr>
          <w:rFonts w:ascii="Times New Roman" w:hAnsi="Times New Roman" w:cs="Times New Roman"/>
          <w:sz w:val="24"/>
          <w:szCs w:val="24"/>
        </w:rPr>
        <w:t xml:space="preserve"> resolution</w:t>
      </w:r>
      <w:r w:rsidR="00CE07E1">
        <w:rPr>
          <w:rFonts w:ascii="Times New Roman" w:hAnsi="Times New Roman" w:cs="Times New Roman"/>
          <w:sz w:val="24"/>
          <w:szCs w:val="24"/>
        </w:rPr>
        <w:t>s</w:t>
      </w:r>
      <w:r w:rsidR="00CE07E1" w:rsidRPr="00CE07E1">
        <w:rPr>
          <w:rFonts w:ascii="Times New Roman" w:hAnsi="Times New Roman" w:cs="Times New Roman"/>
          <w:sz w:val="24"/>
          <w:szCs w:val="24"/>
        </w:rPr>
        <w:t xml:space="preserve">. The table applies a rustic wood texture, while the coaster features a stone-like pattern for visual contrast. Both textures were verified for seamless tiling as described in the </w:t>
      </w:r>
      <w:r w:rsidR="00CE07E1" w:rsidRPr="00CE07E1">
        <w:rPr>
          <w:rFonts w:ascii="Times New Roman" w:hAnsi="Times New Roman" w:cs="Times New Roman"/>
          <w:i/>
          <w:iCs/>
          <w:sz w:val="24"/>
          <w:szCs w:val="24"/>
        </w:rPr>
        <w:t>Sourcing Textures Tutorial</w:t>
      </w:r>
      <w:r w:rsidR="00CE07E1" w:rsidRPr="00CE07E1">
        <w:rPr>
          <w:rFonts w:ascii="Times New Roman" w:hAnsi="Times New Roman" w:cs="Times New Roman"/>
          <w:sz w:val="24"/>
          <w:szCs w:val="24"/>
        </w:rPr>
        <w:t xml:space="preserve"> and use GL_REPEAT wrapping with linear </w:t>
      </w:r>
      <w:r w:rsidR="00A9518D">
        <w:rPr>
          <w:rFonts w:ascii="Times New Roman" w:hAnsi="Times New Roman" w:cs="Times New Roman"/>
          <w:sz w:val="24"/>
          <w:szCs w:val="24"/>
        </w:rPr>
        <w:t xml:space="preserve">mipmap </w:t>
      </w:r>
      <w:r w:rsidR="00CE07E1" w:rsidRPr="00CE07E1">
        <w:rPr>
          <w:rFonts w:ascii="Times New Roman" w:hAnsi="Times New Roman" w:cs="Times New Roman"/>
          <w:sz w:val="24"/>
          <w:szCs w:val="24"/>
        </w:rPr>
        <w:t xml:space="preserve">filtering to ensure smooth scaling and consistent texel density. </w:t>
      </w:r>
      <w:r w:rsidR="005F6F30" w:rsidRPr="005F6F30">
        <w:rPr>
          <w:rFonts w:ascii="Times New Roman" w:hAnsi="Times New Roman" w:cs="Times New Roman"/>
          <w:sz w:val="24"/>
          <w:szCs w:val="24"/>
        </w:rPr>
        <w:t xml:space="preserve">The mug body and handle share the same </w:t>
      </w:r>
      <w:r w:rsidR="005F6F30" w:rsidRPr="005F6F30">
        <w:rPr>
          <w:rFonts w:ascii="Times New Roman" w:hAnsi="Times New Roman" w:cs="Times New Roman"/>
          <w:sz w:val="24"/>
          <w:szCs w:val="24"/>
        </w:rPr>
        <w:lastRenderedPageBreak/>
        <w:t>seamless golden ceramic texture, giving the surface a reflective, metallic finish. This texture, combined with the Phong lighting model, enhances highlights and realism across the curved surfaces of the mug.</w:t>
      </w:r>
    </w:p>
    <w:p w14:paraId="6DAE617B" w14:textId="06F4EE42" w:rsidR="005F6F30" w:rsidRDefault="0075213D" w:rsidP="005F6F30">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Lighting Model and Artistic Intent</w:t>
      </w:r>
      <w:r w:rsidRPr="0075213D">
        <w:rPr>
          <w:rFonts w:ascii="Times New Roman" w:hAnsi="Times New Roman" w:cs="Times New Roman"/>
          <w:sz w:val="24"/>
          <w:szCs w:val="24"/>
        </w:rPr>
        <w:br/>
      </w:r>
      <w:r w:rsidR="004E0DB9" w:rsidRPr="004E0DB9">
        <w:rPr>
          <w:rFonts w:ascii="Times New Roman" w:hAnsi="Times New Roman" w:cs="Times New Roman"/>
          <w:sz w:val="24"/>
          <w:szCs w:val="24"/>
        </w:rPr>
        <w:t>The lighting setup follows the full Phong model, integrating ambient, diffuse, and specular components to produce realistic shading. Multiple light sources contribute to the composition: a warm directional key light simulates sunlight and defines the primary illumination; a cooler secondary light adds soft reflections and depth; and a gentle front accent light provides subtle balance, preventing harsh shadows. Together, these sources create even illumination across all objects, maintaining detail during camera movement. Specular highlights</w:t>
      </w:r>
      <w:r w:rsidR="00E80261">
        <w:rPr>
          <w:rFonts w:ascii="Times New Roman" w:hAnsi="Times New Roman" w:cs="Times New Roman"/>
          <w:sz w:val="24"/>
          <w:szCs w:val="24"/>
        </w:rPr>
        <w:t xml:space="preserve">, </w:t>
      </w:r>
      <w:r w:rsidR="004E0DB9" w:rsidRPr="004E0DB9">
        <w:rPr>
          <w:rFonts w:ascii="Times New Roman" w:hAnsi="Times New Roman" w:cs="Times New Roman"/>
          <w:sz w:val="24"/>
          <w:szCs w:val="24"/>
        </w:rPr>
        <w:t>controlled by each material’s shininess</w:t>
      </w:r>
      <w:r w:rsidR="00D100ED">
        <w:rPr>
          <w:rFonts w:ascii="Times New Roman" w:hAnsi="Times New Roman" w:cs="Times New Roman"/>
          <w:sz w:val="24"/>
          <w:szCs w:val="24"/>
        </w:rPr>
        <w:t>,</w:t>
      </w:r>
      <w:r w:rsidR="00E80261">
        <w:rPr>
          <w:rFonts w:ascii="Times New Roman" w:hAnsi="Times New Roman" w:cs="Times New Roman"/>
          <w:sz w:val="24"/>
          <w:szCs w:val="24"/>
        </w:rPr>
        <w:t xml:space="preserve"> </w:t>
      </w:r>
      <w:r w:rsidR="004E0DB9" w:rsidRPr="004E0DB9">
        <w:rPr>
          <w:rFonts w:ascii="Times New Roman" w:hAnsi="Times New Roman" w:cs="Times New Roman"/>
          <w:sz w:val="24"/>
          <w:szCs w:val="24"/>
        </w:rPr>
        <w:t>enhance the curved geometry of the mug and the textured wood surfaces, reinforcing visual realism and depth.</w:t>
      </w:r>
    </w:p>
    <w:p w14:paraId="78CCD6E3" w14:textId="30F62320" w:rsidR="005F6F30" w:rsidRDefault="0075213D" w:rsidP="005F6F30">
      <w:pPr>
        <w:spacing w:before="240" w:line="480" w:lineRule="auto"/>
        <w:rPr>
          <w:rFonts w:ascii="Times New Roman" w:hAnsi="Times New Roman" w:cs="Times New Roman"/>
          <w:sz w:val="24"/>
          <w:szCs w:val="24"/>
        </w:rPr>
      </w:pPr>
      <w:r w:rsidRPr="0075213D">
        <w:rPr>
          <w:rFonts w:ascii="Times New Roman" w:hAnsi="Times New Roman" w:cs="Times New Roman"/>
          <w:b/>
          <w:bCs/>
          <w:sz w:val="24"/>
          <w:szCs w:val="24"/>
        </w:rPr>
        <w:t>Camera Navigation and Nuanced Controls</w:t>
      </w:r>
      <w:r w:rsidRPr="0075213D">
        <w:rPr>
          <w:rFonts w:ascii="Times New Roman" w:hAnsi="Times New Roman" w:cs="Times New Roman"/>
          <w:sz w:val="24"/>
          <w:szCs w:val="24"/>
        </w:rPr>
        <w:br/>
        <w:t xml:space="preserve">Navigation supports full exploratory movement: </w:t>
      </w:r>
      <w:r w:rsidRPr="0075213D">
        <w:rPr>
          <w:rFonts w:ascii="Times New Roman" w:hAnsi="Times New Roman" w:cs="Times New Roman"/>
          <w:b/>
          <w:bCs/>
          <w:sz w:val="24"/>
          <w:szCs w:val="24"/>
        </w:rPr>
        <w:t>WASD</w:t>
      </w:r>
      <w:r w:rsidRPr="0075213D">
        <w:rPr>
          <w:rFonts w:ascii="Times New Roman" w:hAnsi="Times New Roman" w:cs="Times New Roman"/>
          <w:sz w:val="24"/>
          <w:szCs w:val="24"/>
        </w:rPr>
        <w:t xml:space="preserve"> for planar motion, </w:t>
      </w:r>
      <w:r w:rsidRPr="0075213D">
        <w:rPr>
          <w:rFonts w:ascii="Times New Roman" w:hAnsi="Times New Roman" w:cs="Times New Roman"/>
          <w:b/>
          <w:bCs/>
          <w:sz w:val="24"/>
          <w:szCs w:val="24"/>
        </w:rPr>
        <w:t>Q/E</w:t>
      </w:r>
      <w:r w:rsidRPr="0075213D">
        <w:rPr>
          <w:rFonts w:ascii="Times New Roman" w:hAnsi="Times New Roman" w:cs="Times New Roman"/>
          <w:sz w:val="24"/>
          <w:szCs w:val="24"/>
        </w:rPr>
        <w:t xml:space="preserve"> for vertical translation, </w:t>
      </w:r>
      <w:r w:rsidRPr="0075213D">
        <w:rPr>
          <w:rFonts w:ascii="Times New Roman" w:hAnsi="Times New Roman" w:cs="Times New Roman"/>
          <w:b/>
          <w:bCs/>
          <w:sz w:val="24"/>
          <w:szCs w:val="24"/>
        </w:rPr>
        <w:t>mouse look</w:t>
      </w:r>
      <w:r w:rsidRPr="0075213D">
        <w:rPr>
          <w:rFonts w:ascii="Times New Roman" w:hAnsi="Times New Roman" w:cs="Times New Roman"/>
          <w:sz w:val="24"/>
          <w:szCs w:val="24"/>
        </w:rPr>
        <w:t xml:space="preserve"> for pitch/yaw, and </w:t>
      </w:r>
      <w:r w:rsidRPr="0075213D">
        <w:rPr>
          <w:rFonts w:ascii="Times New Roman" w:hAnsi="Times New Roman" w:cs="Times New Roman"/>
          <w:b/>
          <w:bCs/>
          <w:sz w:val="24"/>
          <w:szCs w:val="24"/>
        </w:rPr>
        <w:t>mouse scroll</w:t>
      </w:r>
      <w:r w:rsidRPr="0075213D">
        <w:rPr>
          <w:rFonts w:ascii="Times New Roman" w:hAnsi="Times New Roman" w:cs="Times New Roman"/>
          <w:sz w:val="24"/>
          <w:szCs w:val="24"/>
        </w:rPr>
        <w:t xml:space="preserve"> to adjust translation speed at runtime. I preserved camera orientation when switching projections so users can reliably compare perspective and orthographic views without disorientation. The projection toggle is bound to a single key for quick A/B visualization of form and proportion</w:t>
      </w:r>
      <w:r w:rsidR="00B71F91">
        <w:rPr>
          <w:rFonts w:ascii="Times New Roman" w:hAnsi="Times New Roman" w:cs="Times New Roman"/>
          <w:sz w:val="24"/>
          <w:szCs w:val="24"/>
        </w:rPr>
        <w:t>.</w:t>
      </w:r>
      <w:r w:rsidRPr="0075213D">
        <w:rPr>
          <w:rFonts w:ascii="Times New Roman" w:hAnsi="Times New Roman" w:cs="Times New Roman"/>
          <w:sz w:val="24"/>
          <w:szCs w:val="24"/>
        </w:rPr>
        <w:t xml:space="preserve"> </w:t>
      </w:r>
    </w:p>
    <w:p w14:paraId="1A461FA0" w14:textId="564038B8" w:rsidR="0075213D" w:rsidRDefault="0075213D" w:rsidP="005F6F30">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Projection Modes (Perspective and Orthographic)</w:t>
      </w:r>
      <w:r w:rsidRPr="0075213D">
        <w:rPr>
          <w:rFonts w:ascii="Times New Roman" w:hAnsi="Times New Roman" w:cs="Times New Roman"/>
          <w:sz w:val="24"/>
          <w:szCs w:val="24"/>
        </w:rPr>
        <w:br/>
        <w:t>A runtime toggle (P) switches between a 45° perspective projection and an orthographic projection with a size calibrated to the dimensions</w:t>
      </w:r>
      <w:r w:rsidR="00B71F91">
        <w:rPr>
          <w:rFonts w:ascii="Times New Roman" w:hAnsi="Times New Roman" w:cs="Times New Roman"/>
          <w:sz w:val="24"/>
          <w:szCs w:val="24"/>
        </w:rPr>
        <w:t xml:space="preserve"> of the scene</w:t>
      </w:r>
      <w:r w:rsidRPr="0075213D">
        <w:rPr>
          <w:rFonts w:ascii="Times New Roman" w:hAnsi="Times New Roman" w:cs="Times New Roman"/>
          <w:sz w:val="24"/>
          <w:szCs w:val="24"/>
        </w:rPr>
        <w:t xml:space="preserve">. The camera’s view matrix is unchanged during the toggle, satisfying the requirement to keep orientation stable. </w:t>
      </w:r>
      <w:r w:rsidR="00B71F91" w:rsidRPr="00B71F91">
        <w:rPr>
          <w:rFonts w:ascii="Times New Roman" w:hAnsi="Times New Roman" w:cs="Times New Roman"/>
          <w:sz w:val="24"/>
          <w:szCs w:val="24"/>
        </w:rPr>
        <w:t>This allows for analysis of spatial relationships: the perspective view enhances depth perception, while the orthographic view aids in verifying proportions and overall layout accuracy.</w:t>
      </w:r>
    </w:p>
    <w:p w14:paraId="6D23DAAF" w14:textId="00441B67" w:rsidR="0075213D" w:rsidRDefault="0075213D" w:rsidP="00712A9B">
      <w:pPr>
        <w:spacing w:before="240" w:line="480" w:lineRule="auto"/>
        <w:rPr>
          <w:rFonts w:ascii="Times New Roman" w:hAnsi="Times New Roman" w:cs="Times New Roman"/>
          <w:sz w:val="24"/>
          <w:szCs w:val="24"/>
        </w:rPr>
      </w:pPr>
      <w:r w:rsidRPr="0075213D">
        <w:rPr>
          <w:rFonts w:ascii="Times New Roman" w:hAnsi="Times New Roman" w:cs="Times New Roman"/>
          <w:b/>
          <w:bCs/>
          <w:sz w:val="24"/>
          <w:szCs w:val="24"/>
        </w:rPr>
        <w:lastRenderedPageBreak/>
        <w:t>World Organization and Spatial Reasoning</w:t>
      </w:r>
      <w:r w:rsidRPr="0075213D">
        <w:rPr>
          <w:rFonts w:ascii="Times New Roman" w:hAnsi="Times New Roman" w:cs="Times New Roman"/>
          <w:sz w:val="24"/>
          <w:szCs w:val="24"/>
        </w:rPr>
        <w:br/>
        <w:t>Objects are placed using explicit XYZ transforms to match the reference layout. I incrementally added objects, verified clear silhouettes from multiple camera angles, and corrected overlaps by adjusting translations and scales. The point light position was chosen to produce readable specular highlights on curved surfaces, while the directional light prevents areas from becoming under-lit during camera traversal.</w:t>
      </w:r>
    </w:p>
    <w:p w14:paraId="0B10F752" w14:textId="391FCD37" w:rsidR="0075213D" w:rsidRPr="0075213D" w:rsidRDefault="0075213D" w:rsidP="0075213D">
      <w:p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Custom Functions and Modularity</w:t>
      </w:r>
      <w:r w:rsidRPr="0075213D">
        <w:rPr>
          <w:rFonts w:ascii="Times New Roman" w:hAnsi="Times New Roman" w:cs="Times New Roman"/>
          <w:sz w:val="24"/>
          <w:szCs w:val="24"/>
        </w:rPr>
        <w:br/>
        <w:t xml:space="preserve">All additions were made without refactoring existing code. </w:t>
      </w:r>
      <w:r w:rsidR="002A3448">
        <w:rPr>
          <w:rFonts w:ascii="Times New Roman" w:hAnsi="Times New Roman" w:cs="Times New Roman"/>
          <w:sz w:val="24"/>
          <w:szCs w:val="24"/>
        </w:rPr>
        <w:t>I used a</w:t>
      </w:r>
      <w:r w:rsidR="00146204">
        <w:rPr>
          <w:rFonts w:ascii="Times New Roman" w:hAnsi="Times New Roman" w:cs="Times New Roman"/>
          <w:sz w:val="24"/>
          <w:szCs w:val="24"/>
        </w:rPr>
        <w:t>n already</w:t>
      </w:r>
      <w:r w:rsidR="002A3448">
        <w:rPr>
          <w:rFonts w:ascii="Times New Roman" w:hAnsi="Times New Roman" w:cs="Times New Roman"/>
          <w:sz w:val="24"/>
          <w:szCs w:val="24"/>
        </w:rPr>
        <w:t xml:space="preserve"> provided</w:t>
      </w:r>
      <w:r w:rsidR="00146204">
        <w:rPr>
          <w:rFonts w:ascii="Times New Roman" w:hAnsi="Times New Roman" w:cs="Times New Roman"/>
          <w:sz w:val="24"/>
          <w:szCs w:val="24"/>
        </w:rPr>
        <w:t xml:space="preserve"> </w:t>
      </w:r>
      <w:proofErr w:type="spellStart"/>
      <w:r w:rsidR="00146204" w:rsidRPr="00146204">
        <w:rPr>
          <w:rFonts w:ascii="Times New Roman" w:hAnsi="Times New Roman" w:cs="Times New Roman"/>
          <w:i/>
          <w:iCs/>
          <w:sz w:val="24"/>
          <w:szCs w:val="24"/>
        </w:rPr>
        <w:t>CreateGLTexture</w:t>
      </w:r>
      <w:proofErr w:type="spellEnd"/>
      <w:r w:rsidR="00146204" w:rsidRPr="00146204">
        <w:rPr>
          <w:rFonts w:ascii="Times New Roman" w:hAnsi="Times New Roman" w:cs="Times New Roman"/>
          <w:i/>
          <w:iCs/>
          <w:sz w:val="24"/>
          <w:szCs w:val="24"/>
        </w:rPr>
        <w:t>()</w:t>
      </w:r>
      <w:r w:rsidR="00146204" w:rsidRPr="00146204">
        <w:rPr>
          <w:rFonts w:ascii="Times New Roman" w:hAnsi="Times New Roman" w:cs="Times New Roman"/>
          <w:sz w:val="24"/>
          <w:szCs w:val="24"/>
        </w:rPr>
        <w:t xml:space="preserve"> function with appropriate wrapping and filtering parameters</w:t>
      </w:r>
      <w:r w:rsidRPr="0075213D">
        <w:rPr>
          <w:rFonts w:ascii="Times New Roman" w:hAnsi="Times New Roman" w:cs="Times New Roman"/>
          <w:sz w:val="24"/>
          <w:szCs w:val="24"/>
        </w:rPr>
        <w:t>, and I reused existing mesh draw calls and transform utilities for composition. Uniform setup for lighting and materials is centralized before draw calls to avoid duplication. This keeps the codebase readable,</w:t>
      </w:r>
      <w:r w:rsidR="00712A9B">
        <w:rPr>
          <w:rFonts w:ascii="Times New Roman" w:hAnsi="Times New Roman" w:cs="Times New Roman"/>
          <w:sz w:val="24"/>
          <w:szCs w:val="24"/>
        </w:rPr>
        <w:t xml:space="preserve">  </w:t>
      </w:r>
      <w:r w:rsidR="00712A9B" w:rsidRPr="00712A9B">
        <w:rPr>
          <w:rFonts w:ascii="Times New Roman" w:hAnsi="Times New Roman" w:cs="Times New Roman"/>
          <w:sz w:val="24"/>
          <w:szCs w:val="24"/>
        </w:rPr>
        <w:t>reduces risk to the existing framework, and follows best-practice standards for clarity and functionality.</w:t>
      </w:r>
    </w:p>
    <w:p w14:paraId="24ECC6A7" w14:textId="03AB3449" w:rsidR="0075213D" w:rsidRPr="0075213D" w:rsidRDefault="0075213D" w:rsidP="00712A9B">
      <w:pPr>
        <w:spacing w:after="0" w:line="480" w:lineRule="auto"/>
        <w:rPr>
          <w:rFonts w:ascii="Times New Roman" w:hAnsi="Times New Roman" w:cs="Times New Roman"/>
          <w:sz w:val="24"/>
          <w:szCs w:val="24"/>
        </w:rPr>
      </w:pPr>
      <w:r w:rsidRPr="0075213D">
        <w:rPr>
          <w:rFonts w:ascii="Times New Roman" w:hAnsi="Times New Roman" w:cs="Times New Roman"/>
          <w:b/>
          <w:bCs/>
          <w:sz w:val="24"/>
          <w:szCs w:val="24"/>
        </w:rPr>
        <w:t>User Instructions (Navigation)</w:t>
      </w:r>
    </w:p>
    <w:p w14:paraId="2A8DC18C" w14:textId="77777777" w:rsidR="0075213D" w:rsidRPr="0075213D" w:rsidRDefault="0075213D" w:rsidP="0075213D">
      <w:pPr>
        <w:numPr>
          <w:ilvl w:val="0"/>
          <w:numId w:val="1"/>
        </w:num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Move:</w:t>
      </w:r>
      <w:r w:rsidRPr="0075213D">
        <w:rPr>
          <w:rFonts w:ascii="Times New Roman" w:hAnsi="Times New Roman" w:cs="Times New Roman"/>
          <w:sz w:val="24"/>
          <w:szCs w:val="24"/>
        </w:rPr>
        <w:t xml:space="preserve"> W/A/S/D (forward/left/back/right), Q/E (down/up)</w:t>
      </w:r>
    </w:p>
    <w:p w14:paraId="1B46D946" w14:textId="77777777" w:rsidR="0075213D" w:rsidRPr="0075213D" w:rsidRDefault="0075213D" w:rsidP="0075213D">
      <w:pPr>
        <w:numPr>
          <w:ilvl w:val="0"/>
          <w:numId w:val="1"/>
        </w:num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Look:</w:t>
      </w:r>
      <w:r w:rsidRPr="0075213D">
        <w:rPr>
          <w:rFonts w:ascii="Times New Roman" w:hAnsi="Times New Roman" w:cs="Times New Roman"/>
          <w:sz w:val="24"/>
          <w:szCs w:val="24"/>
        </w:rPr>
        <w:t xml:space="preserve"> mouse move (pitch/yaw)</w:t>
      </w:r>
    </w:p>
    <w:p w14:paraId="080A1BDD" w14:textId="77777777" w:rsidR="0075213D" w:rsidRPr="0075213D" w:rsidRDefault="0075213D" w:rsidP="0075213D">
      <w:pPr>
        <w:numPr>
          <w:ilvl w:val="0"/>
          <w:numId w:val="1"/>
        </w:numPr>
        <w:spacing w:line="480" w:lineRule="auto"/>
        <w:rPr>
          <w:rFonts w:ascii="Times New Roman" w:hAnsi="Times New Roman" w:cs="Times New Roman"/>
          <w:sz w:val="24"/>
          <w:szCs w:val="24"/>
        </w:rPr>
      </w:pPr>
      <w:r w:rsidRPr="0075213D">
        <w:rPr>
          <w:rFonts w:ascii="Times New Roman" w:hAnsi="Times New Roman" w:cs="Times New Roman"/>
          <w:b/>
          <w:bCs/>
          <w:sz w:val="24"/>
          <w:szCs w:val="24"/>
        </w:rPr>
        <w:t>Speed:</w:t>
      </w:r>
      <w:r w:rsidRPr="0075213D">
        <w:rPr>
          <w:rFonts w:ascii="Times New Roman" w:hAnsi="Times New Roman" w:cs="Times New Roman"/>
          <w:sz w:val="24"/>
          <w:szCs w:val="24"/>
        </w:rPr>
        <w:t xml:space="preserve"> mouse scroll (slower/faster translation)</w:t>
      </w:r>
    </w:p>
    <w:p w14:paraId="3FE11B06" w14:textId="77777777" w:rsidR="00712A9B" w:rsidRDefault="0075213D" w:rsidP="00712A9B">
      <w:pPr>
        <w:numPr>
          <w:ilvl w:val="0"/>
          <w:numId w:val="1"/>
        </w:numPr>
        <w:spacing w:after="0" w:line="480" w:lineRule="auto"/>
        <w:rPr>
          <w:rFonts w:ascii="Times New Roman" w:hAnsi="Times New Roman" w:cs="Times New Roman"/>
          <w:sz w:val="24"/>
          <w:szCs w:val="24"/>
        </w:rPr>
      </w:pPr>
      <w:r w:rsidRPr="0075213D">
        <w:rPr>
          <w:rFonts w:ascii="Times New Roman" w:hAnsi="Times New Roman" w:cs="Times New Roman"/>
          <w:b/>
          <w:bCs/>
          <w:sz w:val="24"/>
          <w:szCs w:val="24"/>
        </w:rPr>
        <w:t>Projection:</w:t>
      </w:r>
      <w:r w:rsidRPr="0075213D">
        <w:rPr>
          <w:rFonts w:ascii="Times New Roman" w:hAnsi="Times New Roman" w:cs="Times New Roman"/>
          <w:sz w:val="24"/>
          <w:szCs w:val="24"/>
        </w:rPr>
        <w:t xml:space="preserve"> press </w:t>
      </w:r>
      <w:r w:rsidRPr="0075213D">
        <w:rPr>
          <w:rFonts w:ascii="Times New Roman" w:hAnsi="Times New Roman" w:cs="Times New Roman"/>
          <w:b/>
          <w:bCs/>
          <w:sz w:val="24"/>
          <w:szCs w:val="24"/>
        </w:rPr>
        <w:t>P</w:t>
      </w:r>
      <w:r w:rsidRPr="0075213D">
        <w:rPr>
          <w:rFonts w:ascii="Times New Roman" w:hAnsi="Times New Roman" w:cs="Times New Roman"/>
          <w:sz w:val="24"/>
          <w:szCs w:val="24"/>
        </w:rPr>
        <w:t xml:space="preserve"> to toggle Perspective ↔ Orthographic</w:t>
      </w:r>
    </w:p>
    <w:p w14:paraId="06DBA110" w14:textId="39D69577" w:rsidR="0075213D" w:rsidRPr="0075213D" w:rsidRDefault="0075213D" w:rsidP="00712A9B">
      <w:pPr>
        <w:spacing w:line="480" w:lineRule="auto"/>
        <w:rPr>
          <w:rFonts w:ascii="Times New Roman" w:hAnsi="Times New Roman" w:cs="Times New Roman"/>
          <w:sz w:val="24"/>
          <w:szCs w:val="24"/>
        </w:rPr>
      </w:pPr>
      <w:r w:rsidRPr="0075213D">
        <w:rPr>
          <w:rFonts w:ascii="Times New Roman" w:hAnsi="Times New Roman" w:cs="Times New Roman"/>
          <w:sz w:val="24"/>
          <w:szCs w:val="24"/>
        </w:rPr>
        <w:t>These controls allow inspection of every model and lighting interaction from multiple points</w:t>
      </w:r>
      <w:r w:rsidR="00712A9B">
        <w:rPr>
          <w:rFonts w:ascii="Times New Roman" w:hAnsi="Times New Roman" w:cs="Times New Roman"/>
          <w:sz w:val="24"/>
          <w:szCs w:val="24"/>
        </w:rPr>
        <w:t>.</w:t>
      </w:r>
      <w:r w:rsidRPr="0075213D">
        <w:rPr>
          <w:rFonts w:ascii="Times New Roman" w:hAnsi="Times New Roman" w:cs="Times New Roman"/>
          <w:sz w:val="24"/>
          <w:szCs w:val="24"/>
        </w:rPr>
        <w:t xml:space="preserve"> </w:t>
      </w:r>
    </w:p>
    <w:p w14:paraId="62AA5B06" w14:textId="224F131D" w:rsidR="0075213D" w:rsidRDefault="00712A9B" w:rsidP="00712A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7B4AF066" w14:textId="056BD709" w:rsidR="00712A9B" w:rsidRPr="00712A9B" w:rsidRDefault="00712A9B" w:rsidP="00712A9B">
      <w:pPr>
        <w:spacing w:after="0" w:line="480" w:lineRule="auto"/>
        <w:rPr>
          <w:rFonts w:ascii="Times New Roman" w:hAnsi="Times New Roman" w:cs="Times New Roman"/>
          <w:sz w:val="24"/>
          <w:szCs w:val="24"/>
          <w:lang w:val="en-US"/>
        </w:rPr>
      </w:pPr>
      <w:r w:rsidRPr="00712A9B">
        <w:rPr>
          <w:rFonts w:ascii="Times New Roman" w:hAnsi="Times New Roman" w:cs="Times New Roman"/>
          <w:sz w:val="24"/>
          <w:szCs w:val="24"/>
        </w:rPr>
        <w:t xml:space="preserve">Overall, this project demonstrates the integration of 3D </w:t>
      </w:r>
      <w:proofErr w:type="spellStart"/>
      <w:r w:rsidRPr="00712A9B">
        <w:rPr>
          <w:rFonts w:ascii="Times New Roman" w:hAnsi="Times New Roman" w:cs="Times New Roman"/>
          <w:sz w:val="24"/>
          <w:szCs w:val="24"/>
        </w:rPr>
        <w:t>modeling</w:t>
      </w:r>
      <w:proofErr w:type="spellEnd"/>
      <w:r w:rsidRPr="00712A9B">
        <w:rPr>
          <w:rFonts w:ascii="Times New Roman" w:hAnsi="Times New Roman" w:cs="Times New Roman"/>
          <w:sz w:val="24"/>
          <w:szCs w:val="24"/>
        </w:rPr>
        <w:t>, lighting, and interaction principles in a cohesive scene. By combining technical precision with visual realism, the mug, coaster, and table composition effectively showcases the skills developed throughout the course</w:t>
      </w:r>
      <w:r>
        <w:rPr>
          <w:rFonts w:ascii="Times New Roman" w:hAnsi="Times New Roman" w:cs="Times New Roman"/>
          <w:sz w:val="24"/>
          <w:szCs w:val="24"/>
        </w:rPr>
        <w:t>, achieving both functional interactivity and aesthetic balance.</w:t>
      </w:r>
    </w:p>
    <w:sectPr w:rsidR="00712A9B" w:rsidRPr="00712A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423EB"/>
    <w:multiLevelType w:val="multilevel"/>
    <w:tmpl w:val="3DB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3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3D"/>
    <w:rsid w:val="000B39A8"/>
    <w:rsid w:val="00146204"/>
    <w:rsid w:val="002A3448"/>
    <w:rsid w:val="003E5FC7"/>
    <w:rsid w:val="003F2B95"/>
    <w:rsid w:val="00441F6C"/>
    <w:rsid w:val="004541DD"/>
    <w:rsid w:val="004E0DB9"/>
    <w:rsid w:val="005F6F30"/>
    <w:rsid w:val="00712A9B"/>
    <w:rsid w:val="00745F8D"/>
    <w:rsid w:val="0075213D"/>
    <w:rsid w:val="007741FF"/>
    <w:rsid w:val="00A43F04"/>
    <w:rsid w:val="00A9518D"/>
    <w:rsid w:val="00B71F91"/>
    <w:rsid w:val="00BB7C1D"/>
    <w:rsid w:val="00CE07E1"/>
    <w:rsid w:val="00D100ED"/>
    <w:rsid w:val="00E80261"/>
    <w:rsid w:val="00F635CA"/>
    <w:rsid w:val="00F94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DED8"/>
  <w15:chartTrackingRefBased/>
  <w15:docId w15:val="{4268F0D5-84B9-433E-A212-B7C7774E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13D"/>
    <w:rPr>
      <w:rFonts w:eastAsiaTheme="majorEastAsia" w:cstheme="majorBidi"/>
      <w:color w:val="272727" w:themeColor="text1" w:themeTint="D8"/>
    </w:rPr>
  </w:style>
  <w:style w:type="paragraph" w:styleId="Title">
    <w:name w:val="Title"/>
    <w:basedOn w:val="Normal"/>
    <w:next w:val="Normal"/>
    <w:link w:val="TitleChar"/>
    <w:uiPriority w:val="10"/>
    <w:qFormat/>
    <w:rsid w:val="00752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13D"/>
    <w:pPr>
      <w:spacing w:before="160"/>
      <w:jc w:val="center"/>
    </w:pPr>
    <w:rPr>
      <w:i/>
      <w:iCs/>
      <w:color w:val="404040" w:themeColor="text1" w:themeTint="BF"/>
    </w:rPr>
  </w:style>
  <w:style w:type="character" w:customStyle="1" w:styleId="QuoteChar">
    <w:name w:val="Quote Char"/>
    <w:basedOn w:val="DefaultParagraphFont"/>
    <w:link w:val="Quote"/>
    <w:uiPriority w:val="29"/>
    <w:rsid w:val="0075213D"/>
    <w:rPr>
      <w:i/>
      <w:iCs/>
      <w:color w:val="404040" w:themeColor="text1" w:themeTint="BF"/>
    </w:rPr>
  </w:style>
  <w:style w:type="paragraph" w:styleId="ListParagraph">
    <w:name w:val="List Paragraph"/>
    <w:basedOn w:val="Normal"/>
    <w:uiPriority w:val="34"/>
    <w:qFormat/>
    <w:rsid w:val="0075213D"/>
    <w:pPr>
      <w:ind w:left="720"/>
      <w:contextualSpacing/>
    </w:pPr>
  </w:style>
  <w:style w:type="character" w:styleId="IntenseEmphasis">
    <w:name w:val="Intense Emphasis"/>
    <w:basedOn w:val="DefaultParagraphFont"/>
    <w:uiPriority w:val="21"/>
    <w:qFormat/>
    <w:rsid w:val="0075213D"/>
    <w:rPr>
      <w:i/>
      <w:iCs/>
      <w:color w:val="0F4761" w:themeColor="accent1" w:themeShade="BF"/>
    </w:rPr>
  </w:style>
  <w:style w:type="paragraph" w:styleId="IntenseQuote">
    <w:name w:val="Intense Quote"/>
    <w:basedOn w:val="Normal"/>
    <w:next w:val="Normal"/>
    <w:link w:val="IntenseQuoteChar"/>
    <w:uiPriority w:val="30"/>
    <w:qFormat/>
    <w:rsid w:val="00752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13D"/>
    <w:rPr>
      <w:i/>
      <w:iCs/>
      <w:color w:val="0F4761" w:themeColor="accent1" w:themeShade="BF"/>
    </w:rPr>
  </w:style>
  <w:style w:type="character" w:styleId="IntenseReference">
    <w:name w:val="Intense Reference"/>
    <w:basedOn w:val="DefaultParagraphFont"/>
    <w:uiPriority w:val="32"/>
    <w:qFormat/>
    <w:rsid w:val="007521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2025-10-18T09:04:00Z</dcterms:created>
  <dcterms:modified xsi:type="dcterms:W3CDTF">2025-10-18T09:51:00Z</dcterms:modified>
</cp:coreProperties>
</file>