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1218565</wp:posOffset>
            </wp:positionH>
            <wp:positionV relativeFrom="paragraph">
              <wp:posOffset>57150</wp:posOffset>
            </wp:positionV>
            <wp:extent cx="3819525" cy="572770"/>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7"/>
                    <a:srcRect b="55325" l="34962" r="34637" t="36552"/>
                    <a:stretch>
                      <a:fillRect/>
                    </a:stretch>
                  </pic:blipFill>
                  <pic:spPr>
                    <a:xfrm>
                      <a:off x="0" y="0"/>
                      <a:ext cx="3819525" cy="57277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color w:val="000000"/>
          <w:sz w:val="26"/>
          <w:szCs w:val="2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jc w:val="center"/>
        <w:rPr>
          <w:color w:val="000000"/>
          <w:sz w:val="26"/>
          <w:szCs w:val="26"/>
        </w:rPr>
      </w:pPr>
      <w:r w:rsidDel="00000000" w:rsidR="00000000" w:rsidRPr="00000000">
        <w:rPr>
          <w:color w:val="000000"/>
          <w:sz w:val="26"/>
          <w:szCs w:val="26"/>
          <w:rtl w:val="0"/>
        </w:rPr>
        <w:t xml:space="preserve">Ozril Éditions – 106 route du Géranium 97430 Le Tampon</w:t>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color w:val="000000"/>
          <w:sz w:val="26"/>
          <w:szCs w:val="26"/>
        </w:rPr>
      </w:pPr>
      <w:r w:rsidDel="00000000" w:rsidR="00000000" w:rsidRPr="00000000">
        <w:rPr>
          <w:color w:val="000000"/>
          <w:sz w:val="26"/>
          <w:szCs w:val="26"/>
          <w:rtl w:val="0"/>
        </w:rPr>
        <w:t xml:space="preserve">Téléphone : 06.92.38.39.67 / 06.92.08.68.04 </w:t>
        <w:tab/>
        <w:t xml:space="preserve">E-mail : contact@ozril-editions.com</w:t>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sz w:val="36"/>
          <w:szCs w:val="36"/>
        </w:rPr>
      </w:pPr>
      <w:r w:rsidDel="00000000" w:rsidR="00000000" w:rsidRPr="00000000">
        <w:rPr>
          <w:rtl w:val="0"/>
        </w:rPr>
      </w:r>
    </w:p>
    <w:p w:rsidR="00000000" w:rsidDel="00000000" w:rsidP="00000000" w:rsidRDefault="00000000" w:rsidRPr="00000000" w14:paraId="00000008">
      <w:pPr>
        <w:pStyle w:val="Heading1"/>
        <w:spacing w:before="1" w:lineRule="auto"/>
        <w:ind w:left="1822" w:right="1822" w:firstLine="0"/>
        <w:jc w:val="center"/>
        <w:rPr>
          <w:sz w:val="36"/>
          <w:szCs w:val="36"/>
        </w:rPr>
      </w:pPr>
      <w:r w:rsidDel="00000000" w:rsidR="00000000" w:rsidRPr="00000000">
        <w:rPr>
          <w:color w:val="231f20"/>
          <w:sz w:val="36"/>
          <w:szCs w:val="36"/>
          <w:rtl w:val="0"/>
        </w:rPr>
        <w:t xml:space="preserve">Contrat d’édition à compte d’éditeur</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2" w:lineRule="auto"/>
        <w:rPr>
          <w:b w:val="1"/>
          <w:bCs w:val="1"/>
          <w:color w:val="000000"/>
          <w:sz w:val="36"/>
          <w:szCs w:val="36"/>
        </w:rPr>
      </w:pPr>
      <w:r w:rsidDel="00000000" w:rsidR="00000000" w:rsidRPr="00000000">
        <w:rPr>
          <w:rtl w:val="0"/>
        </w:rPr>
      </w:r>
    </w:p>
    <w:p w:rsidR="00000000" w:rsidDel="00000000" w:rsidP="00000000" w:rsidRDefault="00000000" w:rsidRPr="00000000" w14:paraId="0000000A">
      <w:pPr>
        <w:pStyle w:val="Heading1"/>
        <w:spacing w:after="240" w:before="1" w:lineRule="auto"/>
        <w:ind w:left="0" w:right="1822" w:firstLine="0"/>
        <w:rPr>
          <w:sz w:val="28"/>
          <w:szCs w:val="28"/>
        </w:rPr>
      </w:pPr>
      <w:r w:rsidDel="00000000" w:rsidR="00000000" w:rsidRPr="00000000">
        <w:rPr>
          <w:rtl w:val="0"/>
        </w:rPr>
      </w:r>
    </w:p>
    <w:p w:rsidR="00000000" w:rsidDel="00000000" w:rsidP="00000000" w:rsidRDefault="00000000" w:rsidRPr="00000000" w14:paraId="0000000B">
      <w:pPr>
        <w:pStyle w:val="Heading1"/>
        <w:spacing w:after="240" w:before="1" w:lineRule="auto"/>
        <w:ind w:left="0" w:right="1822" w:firstLine="0"/>
        <w:rPr>
          <w:sz w:val="28"/>
          <w:szCs w:val="28"/>
        </w:rPr>
      </w:pPr>
      <w:r w:rsidDel="00000000" w:rsidR="00000000" w:rsidRPr="00000000">
        <w:rPr>
          <w:rtl w:val="0"/>
        </w:rPr>
      </w:r>
    </w:p>
    <w:p w:rsidR="00000000" w:rsidDel="00000000" w:rsidP="00000000" w:rsidRDefault="00000000" w:rsidRPr="00000000" w14:paraId="0000000C">
      <w:pPr>
        <w:pStyle w:val="Heading1"/>
        <w:spacing w:after="240" w:before="1" w:lineRule="auto"/>
        <w:ind w:left="0" w:right="1822" w:firstLine="0"/>
        <w:rPr>
          <w:sz w:val="28"/>
          <w:szCs w:val="28"/>
        </w:rPr>
      </w:pPr>
      <w:r w:rsidDel="00000000" w:rsidR="00000000" w:rsidRPr="00000000">
        <w:rPr>
          <w:sz w:val="28"/>
          <w:szCs w:val="28"/>
          <w:rtl w:val="0"/>
        </w:rPr>
        <w:t xml:space="preserve">D’une part entre les soussignés :</w:t>
      </w:r>
    </w:p>
    <w:p w:rsidR="00000000" w:rsidDel="00000000" w:rsidP="00000000" w:rsidRDefault="00000000" w:rsidRPr="00000000" w14:paraId="0000000D">
      <w:pPr>
        <w:spacing w:line="360" w:lineRule="auto"/>
        <w:jc w:val="both"/>
        <w:rPr>
          <w:color w:val="000000"/>
          <w:sz w:val="28"/>
          <w:szCs w:val="28"/>
        </w:rPr>
      </w:pPr>
      <w:r w:rsidDel="00000000" w:rsidR="00000000" w:rsidRPr="00000000">
        <w:rPr>
          <w:sz w:val="28"/>
          <w:szCs w:val="28"/>
          <w:rtl w:val="0"/>
        </w:rPr>
        <w:t xml:space="preserve">Madame / Monsieur :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Publié(e) sous le pseudonyme :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Ci-après dénommée « l’Auteur »</w:t>
      </w:r>
    </w:p>
    <w:p w:rsidR="00000000" w:rsidDel="00000000" w:rsidP="00000000" w:rsidRDefault="00000000" w:rsidRPr="00000000" w14:paraId="00000013">
      <w:pPr>
        <w:pStyle w:val="Heading1"/>
        <w:ind w:left="0" w:right="1822" w:firstLine="0"/>
        <w:rPr>
          <w:b w:val="0"/>
          <w:bCs w:val="0"/>
        </w:rPr>
      </w:pPr>
      <w:r w:rsidDel="00000000" w:rsidR="00000000" w:rsidRPr="00000000">
        <w:rPr>
          <w:rtl w:val="0"/>
        </w:rPr>
      </w:r>
    </w:p>
    <w:p w:rsidR="00000000" w:rsidDel="00000000" w:rsidP="00000000" w:rsidRDefault="00000000" w:rsidRPr="00000000" w14:paraId="00000014">
      <w:pPr>
        <w:pStyle w:val="Heading1"/>
        <w:ind w:left="0" w:right="1822" w:firstLine="0"/>
        <w:rPr>
          <w:b w:val="0"/>
          <w:bCs w:val="0"/>
        </w:rPr>
      </w:pPr>
      <w:r w:rsidDel="00000000" w:rsidR="00000000" w:rsidRPr="00000000">
        <w:rPr>
          <w:rtl w:val="0"/>
        </w:rPr>
      </w:r>
    </w:p>
    <w:p w:rsidR="00000000" w:rsidDel="00000000" w:rsidP="00000000" w:rsidRDefault="00000000" w:rsidRPr="00000000" w14:paraId="00000015">
      <w:pPr>
        <w:pStyle w:val="Heading1"/>
        <w:ind w:left="0" w:right="1822" w:firstLine="0"/>
        <w:rPr>
          <w:b w:val="0"/>
          <w:bCs w:val="0"/>
        </w:rPr>
      </w:pPr>
      <w:r w:rsidDel="00000000" w:rsidR="00000000" w:rsidRPr="00000000">
        <w:rPr>
          <w:rtl w:val="0"/>
        </w:rPr>
      </w:r>
    </w:p>
    <w:p w:rsidR="00000000" w:rsidDel="00000000" w:rsidP="00000000" w:rsidRDefault="00000000" w:rsidRPr="00000000" w14:paraId="00000016">
      <w:pPr>
        <w:pStyle w:val="Heading1"/>
        <w:ind w:left="0" w:right="1822" w:firstLine="0"/>
        <w:rPr>
          <w:b w:val="0"/>
          <w:bCs w:val="0"/>
        </w:rPr>
      </w:pPr>
      <w:r w:rsidDel="00000000" w:rsidR="00000000" w:rsidRPr="00000000">
        <w:rPr>
          <w:rtl w:val="0"/>
        </w:rPr>
      </w:r>
    </w:p>
    <w:p w:rsidR="00000000" w:rsidDel="00000000" w:rsidP="00000000" w:rsidRDefault="00000000" w:rsidRPr="00000000" w14:paraId="00000017">
      <w:pPr>
        <w:pStyle w:val="Heading1"/>
        <w:ind w:left="0" w:right="1822" w:firstLine="0"/>
        <w:rPr>
          <w:b w:val="0"/>
          <w:bCs w:val="0"/>
        </w:rPr>
      </w:pPr>
      <w:r w:rsidDel="00000000" w:rsidR="00000000" w:rsidRPr="00000000">
        <w:rPr>
          <w:rtl w:val="0"/>
        </w:rPr>
      </w:r>
    </w:p>
    <w:p w:rsidR="00000000" w:rsidDel="00000000" w:rsidP="00000000" w:rsidRDefault="00000000" w:rsidRPr="00000000" w14:paraId="00000018">
      <w:pPr>
        <w:pStyle w:val="Heading1"/>
        <w:spacing w:after="240" w:before="1" w:lineRule="auto"/>
        <w:ind w:left="0" w:right="1822" w:firstLine="0"/>
        <w:rPr>
          <w:sz w:val="28"/>
          <w:szCs w:val="28"/>
        </w:rPr>
      </w:pPr>
      <w:r w:rsidDel="00000000" w:rsidR="00000000" w:rsidRPr="00000000">
        <w:rPr>
          <w:sz w:val="28"/>
          <w:szCs w:val="28"/>
          <w:rtl w:val="0"/>
        </w:rPr>
        <w:t xml:space="preserve">Et d’autre part :</w:t>
      </w:r>
    </w:p>
    <w:p w:rsidR="00000000" w:rsidDel="00000000" w:rsidP="00000000" w:rsidRDefault="00000000" w:rsidRPr="00000000" w14:paraId="00000019">
      <w:pPr>
        <w:rPr>
          <w:sz w:val="28"/>
          <w:szCs w:val="28"/>
        </w:rPr>
      </w:pPr>
      <w:r w:rsidDel="00000000" w:rsidR="00000000" w:rsidRPr="00000000">
        <w:rPr>
          <w:sz w:val="28"/>
          <w:szCs w:val="28"/>
          <w:rtl w:val="0"/>
        </w:rPr>
        <w:t xml:space="preserve">Ozril Éditions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Représentée par CORRE Kathline et NANOU Julie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Ci-après dénommée « l’Éditeur »</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Étant préalablement exposé que : l’auteur a soumis à Ozril Éditions un manuscrit. </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L’éditeur s'étant montré intéressé par la publication de l'œuvre, les parties se sont rapprochées afin de fixer les modalités d'exploitation de l'œuvre par Ozril Éditions. </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000000"/>
          <w:sz w:val="24"/>
          <w:szCs w:val="24"/>
          <w:rtl w:val="0"/>
        </w:rPr>
        <w:t xml:space="preserve">Il a été convenu ce qui suit :</w:t>
      </w:r>
      <w:r w:rsidDel="00000000" w:rsidR="00000000" w:rsidRPr="00000000">
        <w:br w:type="page"/>
      </w:r>
      <w:r w:rsidDel="00000000" w:rsidR="00000000" w:rsidRPr="00000000">
        <w:rPr>
          <w:rtl w:val="0"/>
        </w:rPr>
      </w:r>
    </w:p>
    <w:p w:rsidR="00000000" w:rsidDel="00000000" w:rsidP="00000000" w:rsidRDefault="00000000" w:rsidRPr="00000000" w14:paraId="00000027">
      <w:pPr>
        <w:spacing w:before="122" w:lineRule="auto"/>
        <w:ind w:left="1822" w:right="1822" w:firstLine="0"/>
        <w:jc w:val="center"/>
        <w:rPr>
          <w:b w:val="1"/>
          <w:bCs w:val="1"/>
          <w:sz w:val="24"/>
          <w:szCs w:val="24"/>
        </w:rPr>
      </w:pPr>
      <w:r w:rsidDel="00000000" w:rsidR="00000000" w:rsidRPr="00000000">
        <w:rPr>
          <w:b w:val="1"/>
          <w:bCs w:val="1"/>
          <w:color w:val="231f20"/>
          <w:sz w:val="24"/>
          <w:szCs w:val="24"/>
          <w:u w:val="single"/>
          <w:rtl w:val="0"/>
        </w:rPr>
        <w:t xml:space="preserve">DISPOSITIONS GÉNÉRALES</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p w:rsidR="00000000" w:rsidDel="00000000" w:rsidP="00000000" w:rsidRDefault="00000000" w:rsidRPr="00000000" w14:paraId="00000029">
      <w:pPr>
        <w:spacing w:before="220" w:lineRule="auto"/>
        <w:rPr>
          <w:b w:val="1"/>
          <w:bCs w:val="1"/>
          <w:sz w:val="24"/>
          <w:szCs w:val="24"/>
        </w:rPr>
      </w:pPr>
      <w:r w:rsidDel="00000000" w:rsidR="00000000" w:rsidRPr="00000000">
        <w:rPr>
          <w:b w:val="1"/>
          <w:bCs w:val="1"/>
          <w:color w:val="231f20"/>
          <w:sz w:val="24"/>
          <w:szCs w:val="24"/>
          <w:rtl w:val="0"/>
        </w:rPr>
        <w:t xml:space="preserve">ARTICLE 1 - OBJET DU CONTRAT</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2" w:line="249" w:lineRule="auto"/>
        <w:ind w:right="110"/>
        <w:jc w:val="both"/>
        <w:rPr>
          <w:color w:val="000000"/>
          <w:sz w:val="24"/>
          <w:szCs w:val="24"/>
        </w:rPr>
      </w:pPr>
      <w:r w:rsidDel="00000000" w:rsidR="00000000" w:rsidRPr="00000000">
        <w:rPr>
          <w:color w:val="231f20"/>
          <w:sz w:val="24"/>
          <w:szCs w:val="24"/>
          <w:rtl w:val="0"/>
        </w:rPr>
        <w:t xml:space="preserve">L’auteur cède </w:t>
      </w:r>
      <w:r w:rsidDel="00000000" w:rsidR="00000000" w:rsidRPr="00000000">
        <w:rPr>
          <w:color w:val="000000"/>
          <w:sz w:val="24"/>
          <w:szCs w:val="24"/>
          <w:rtl w:val="0"/>
        </w:rPr>
        <w:t xml:space="preserve">à l’éditeur à titre exclusif :</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ind w:left="833" w:right="89" w:hanging="360"/>
        <w:jc w:val="both"/>
        <w:rPr>
          <w:rFonts w:ascii="Sitka Heading" w:cs="Sitka Heading" w:eastAsia="Sitka Heading" w:hAnsi="Sitka Heading"/>
          <w:i w:val="1"/>
          <w:iCs w:val="1"/>
          <w:color w:val="000000"/>
          <w:sz w:val="24"/>
          <w:szCs w:val="24"/>
        </w:rPr>
      </w:pPr>
      <w:r w:rsidDel="00000000" w:rsidR="00000000" w:rsidRPr="00000000">
        <w:rPr>
          <w:color w:val="231f20"/>
          <w:sz w:val="24"/>
          <w:szCs w:val="24"/>
          <w:rtl w:val="0"/>
        </w:rPr>
        <w:t xml:space="preserve">l’œuvre de sa composition qui a pour titre provisoire : </w:t>
      </w:r>
      <w:r w:rsidDel="00000000" w:rsidR="00000000" w:rsidRPr="00000000">
        <w:rPr>
          <w:rFonts w:ascii="Sitka Heading" w:cs="Sitka Heading" w:eastAsia="Sitka Heading" w:hAnsi="Sitka Heading"/>
          <w:b w:val="1"/>
          <w:bCs w:val="1"/>
          <w:i w:val="1"/>
          <w:iCs w:val="1"/>
          <w:color w:val="231f20"/>
          <w:sz w:val="28"/>
          <w:szCs w:val="28"/>
          <w:rtl w:val="0"/>
        </w:rPr>
        <w:t xml:space="preserve">……………………………………</w:t>
      </w:r>
      <w:r w:rsidDel="00000000" w:rsidR="00000000" w:rsidRPr="00000000">
        <w:rPr>
          <w:rtl w:val="0"/>
        </w:rPr>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pacing w:line="249" w:lineRule="auto"/>
        <w:ind w:left="833" w:right="89" w:hanging="360"/>
        <w:jc w:val="both"/>
        <w:rPr/>
      </w:pPr>
      <w:r w:rsidDel="00000000" w:rsidR="00000000" w:rsidRPr="00000000">
        <w:rPr>
          <w:color w:val="231f20"/>
          <w:sz w:val="24"/>
          <w:szCs w:val="24"/>
          <w:rtl w:val="0"/>
        </w:rPr>
        <w:t xml:space="preserve">le droit de fabriquer ou de faire fabriquer en nombre des exemplaires de l’œuvre  (partie 1)  les droits seconds et dérivés attachés à cette œuvre (</w:t>
      </w:r>
      <w:r w:rsidDel="00000000" w:rsidR="00000000" w:rsidRPr="00000000">
        <w:rPr>
          <w:b w:val="1"/>
          <w:bCs w:val="1"/>
          <w:color w:val="231f20"/>
          <w:sz w:val="24"/>
          <w:szCs w:val="24"/>
          <w:rtl w:val="0"/>
        </w:rPr>
        <w:t xml:space="preserve">partie 1</w:t>
      </w:r>
      <w:r w:rsidDel="00000000" w:rsidR="00000000" w:rsidRPr="00000000">
        <w:rPr>
          <w:color w:val="231f20"/>
          <w:sz w:val="24"/>
          <w:szCs w:val="24"/>
          <w:rtl w:val="0"/>
        </w:rPr>
        <w:t xml:space="preserve">)</w:t>
      </w:r>
      <w:r w:rsidDel="00000000" w:rsidR="00000000" w:rsidRPr="00000000">
        <w:rPr>
          <w:rtl w:val="0"/>
        </w:rPr>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ind w:left="833" w:right="89" w:hanging="360"/>
        <w:jc w:val="both"/>
        <w:rPr/>
      </w:pPr>
      <w:r w:rsidDel="00000000" w:rsidR="00000000" w:rsidRPr="00000000">
        <w:rPr>
          <w:color w:val="231f20"/>
          <w:sz w:val="24"/>
          <w:szCs w:val="24"/>
          <w:rtl w:val="0"/>
        </w:rPr>
        <w:t xml:space="preserve">le droit de réaliser ou de faire réaliser l’œuvre sous une forme numérique (</w:t>
      </w:r>
      <w:r w:rsidDel="00000000" w:rsidR="00000000" w:rsidRPr="00000000">
        <w:rPr>
          <w:b w:val="1"/>
          <w:bCs w:val="1"/>
          <w:color w:val="231f20"/>
          <w:sz w:val="24"/>
          <w:szCs w:val="24"/>
          <w:rtl w:val="0"/>
        </w:rPr>
        <w:t xml:space="preserve">partie 2</w:t>
      </w:r>
      <w:r w:rsidDel="00000000" w:rsidR="00000000" w:rsidRPr="00000000">
        <w:rPr>
          <w:color w:val="231f20"/>
          <w:sz w:val="24"/>
          <w:szCs w:val="24"/>
          <w:rtl w:val="0"/>
        </w:rPr>
        <w:t xml:space="preserve">)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ind w:right="89"/>
        <w:jc w:val="both"/>
        <w:rPr>
          <w:color w:val="231f20"/>
          <w:sz w:val="12"/>
          <w:szCs w:val="12"/>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ind w:right="89"/>
        <w:jc w:val="both"/>
        <w:rPr>
          <w:color w:val="231f20"/>
          <w:sz w:val="24"/>
          <w:szCs w:val="24"/>
        </w:rPr>
      </w:pPr>
      <w:r w:rsidDel="00000000" w:rsidR="00000000" w:rsidRPr="00000000">
        <w:rPr>
          <w:color w:val="231f20"/>
          <w:sz w:val="24"/>
          <w:szCs w:val="24"/>
          <w:rtl w:val="0"/>
        </w:rPr>
        <w:t xml:space="preserve">Le cas échéant, les caractéristiques et les éléments de l’œuvre sont définis en annexe.</w:t>
      </w:r>
    </w:p>
    <w:p w:rsidR="00000000" w:rsidDel="00000000" w:rsidP="00000000" w:rsidRDefault="00000000" w:rsidRPr="00000000" w14:paraId="00000031">
      <w:pPr>
        <w:pBdr>
          <w:top w:space="0" w:sz="0" w:val="nil"/>
          <w:left w:space="0" w:sz="0" w:val="nil"/>
          <w:bottom w:space="0" w:sz="0" w:val="nil"/>
          <w:right w:space="0" w:sz="0" w:val="nil"/>
          <w:between w:space="0" w:sz="0" w:val="nil"/>
        </w:pBdr>
        <w:ind w:right="89"/>
        <w:jc w:val="both"/>
        <w:rPr>
          <w:color w:val="000000"/>
          <w:sz w:val="12"/>
          <w:szCs w:val="12"/>
        </w:rPr>
      </w:pPr>
      <w:r w:rsidDel="00000000" w:rsidR="00000000" w:rsidRPr="00000000">
        <w:rPr>
          <w:rtl w:val="0"/>
        </w:rPr>
      </w:r>
    </w:p>
    <w:p w:rsidR="00000000" w:rsidDel="00000000" w:rsidP="00000000" w:rsidRDefault="00000000" w:rsidRPr="00000000" w14:paraId="00000032">
      <w:pPr>
        <w:pStyle w:val="Heading1"/>
        <w:ind w:left="0" w:firstLine="0"/>
        <w:rPr/>
      </w:pPr>
      <w:r w:rsidDel="00000000" w:rsidR="00000000" w:rsidRPr="00000000">
        <w:rPr>
          <w:color w:val="231f20"/>
          <w:rtl w:val="0"/>
        </w:rPr>
        <w:t xml:space="preserve">ARTICLE 2 – OBLIGATIONS DE L’AUTEUR</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34">
      <w:pPr>
        <w:ind w:left="833" w:firstLine="0"/>
        <w:jc w:val="both"/>
        <w:rPr>
          <w:b w:val="1"/>
          <w:bCs w:val="1"/>
          <w:color w:val="231f20"/>
          <w:sz w:val="24"/>
          <w:szCs w:val="24"/>
        </w:rPr>
      </w:pPr>
      <w:r w:rsidDel="00000000" w:rsidR="00000000" w:rsidRPr="00000000">
        <w:rPr>
          <w:b w:val="1"/>
          <w:bCs w:val="1"/>
          <w:color w:val="231f20"/>
          <w:sz w:val="24"/>
          <w:szCs w:val="24"/>
          <w:rtl w:val="0"/>
        </w:rPr>
        <w:t xml:space="preserve">1/ Clause de garantie</w:t>
      </w:r>
    </w:p>
    <w:p w:rsidR="00000000" w:rsidDel="00000000" w:rsidP="00000000" w:rsidRDefault="00000000" w:rsidRPr="00000000" w14:paraId="00000035">
      <w:pPr>
        <w:ind w:left="833" w:firstLine="0"/>
        <w:jc w:val="both"/>
        <w:rPr>
          <w:b w:val="1"/>
          <w:bCs w:val="1"/>
          <w:sz w:val="12"/>
          <w:szCs w:val="12"/>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 w:line="249" w:lineRule="auto"/>
        <w:ind w:right="110"/>
        <w:jc w:val="both"/>
        <w:rPr>
          <w:color w:val="231f20"/>
          <w:sz w:val="24"/>
          <w:szCs w:val="24"/>
        </w:rPr>
      </w:pPr>
      <w:r w:rsidDel="00000000" w:rsidR="00000000" w:rsidRPr="00000000">
        <w:rPr>
          <w:color w:val="231f20"/>
          <w:sz w:val="24"/>
          <w:szCs w:val="24"/>
          <w:rtl w:val="0"/>
        </w:rPr>
        <w:t xml:space="preserve">L’auteur garantit à l’éditeur la jouissance entière et libre de toutes servitudes des droits cédés contre tous troubles, revendications et évictions quelconques. Il déclare notamment que son œuvre est originale, ne contenant ni emprunt à une création protégée par la propriété intellectuelle, ni propos à caractère diffamatoire qui seraient susceptibles d’engager la responsabilité de l’éditeur.</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 w:line="249" w:lineRule="auto"/>
        <w:ind w:left="113" w:right="110" w:firstLine="0"/>
        <w:jc w:val="both"/>
        <w:rPr>
          <w:color w:val="231f20"/>
          <w:sz w:val="12"/>
          <w:szCs w:val="12"/>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 w:line="249" w:lineRule="auto"/>
        <w:ind w:right="110"/>
        <w:jc w:val="both"/>
        <w:rPr>
          <w:color w:val="231f20"/>
          <w:sz w:val="24"/>
          <w:szCs w:val="24"/>
        </w:rPr>
      </w:pPr>
      <w:r w:rsidDel="00000000" w:rsidR="00000000" w:rsidRPr="00000000">
        <w:rPr>
          <w:color w:val="231f20"/>
          <w:sz w:val="24"/>
          <w:szCs w:val="24"/>
          <w:rtl w:val="0"/>
        </w:rPr>
        <w:t xml:space="preserve">L’auteur garantit également que son œuvre ne fait l’objet ni d’un autre contrat ni d’un droit de préférence consenti dans les termes de l’article L 132-4 du Code de la propriété intellectuelle, ni d’un apport de droit à une société de gestion collective et qu’il est à ce titre en capacité de signer le présent contrat.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3A">
      <w:pPr>
        <w:pStyle w:val="Heading1"/>
        <w:spacing w:before="1" w:lineRule="auto"/>
        <w:ind w:firstLine="833"/>
        <w:rPr>
          <w:color w:val="231f20"/>
        </w:rPr>
      </w:pPr>
      <w:r w:rsidDel="00000000" w:rsidR="00000000" w:rsidRPr="00000000">
        <w:rPr>
          <w:color w:val="231f20"/>
          <w:rtl w:val="0"/>
        </w:rPr>
        <w:t xml:space="preserve">2/ Remise des éléments permettant la publication</w:t>
      </w:r>
    </w:p>
    <w:p w:rsidR="00000000" w:rsidDel="00000000" w:rsidP="00000000" w:rsidRDefault="00000000" w:rsidRPr="00000000" w14:paraId="0000003B">
      <w:pPr>
        <w:pStyle w:val="Heading1"/>
        <w:spacing w:before="1" w:lineRule="auto"/>
        <w:ind w:left="0" w:firstLine="0"/>
        <w:rPr>
          <w:color w:val="231f20"/>
          <w:sz w:val="12"/>
          <w:szCs w:val="12"/>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 w:line="249" w:lineRule="auto"/>
        <w:ind w:right="110"/>
        <w:jc w:val="both"/>
        <w:rPr>
          <w:color w:val="231f20"/>
          <w:sz w:val="24"/>
          <w:szCs w:val="24"/>
        </w:rPr>
      </w:pPr>
      <w:r w:rsidDel="00000000" w:rsidR="00000000" w:rsidRPr="00000000">
        <w:rPr>
          <w:color w:val="231f20"/>
          <w:sz w:val="24"/>
          <w:szCs w:val="24"/>
          <w:rtl w:val="0"/>
        </w:rPr>
        <w:t xml:space="preserve">L’auteur s’engage à remettre à l’éditeur, qui a l’obligation d’en accuser réception, l’œuvre dans la forme définitive et complète telle que définie par l’auteur. La date de remise est fixée au et fait courir les délais de publication prévus aux articles 11 et 22-1 (obligation de publication) du présent contrat.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Les documents originaux fournis par l’auteur lui seront restitués par l’éditeur, sur simple demande, au plus tard 3 mois après la parution de l’ouvrage. En cas de litige relatif à la conservation et la restitution des documents originaux par l’éditeur, les parties décident, conformément à l’article 2254 du Code civil, que la prescription applicable sera de 10 ans.</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9576"/>
        </w:tabs>
        <w:spacing w:line="249" w:lineRule="auto"/>
        <w:ind w:right="110"/>
        <w:jc w:val="both"/>
        <w:rPr>
          <w:color w:val="000000"/>
          <w:sz w:val="24"/>
          <w:szCs w:val="24"/>
        </w:rPr>
      </w:pPr>
      <w:r w:rsidDel="00000000" w:rsidR="00000000" w:rsidRPr="00000000">
        <w:rPr>
          <w:color w:val="231f20"/>
          <w:sz w:val="24"/>
          <w:szCs w:val="24"/>
          <w:rtl w:val="0"/>
        </w:rPr>
        <w:t xml:space="preserve">Dans le cas où l’éditeur serait dans l’incapacité de restituer les originaux à l’auteur dans les délais stipulés, l’éditeur s’engage à verser à titre d’indemnité conventionnelle la somme forfaitaire de 1 euro symbolique. Il est demandé à l’auteur de garder une copie des éléments fournis.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sz w:val="12"/>
          <w:szCs w:val="12"/>
        </w:rPr>
      </w:pPr>
      <w:r w:rsidDel="00000000" w:rsidR="00000000" w:rsidRPr="00000000">
        <w:rPr>
          <w:rtl w:val="0"/>
        </w:rPr>
      </w:r>
    </w:p>
    <w:p w:rsidR="00000000" w:rsidDel="00000000" w:rsidP="00000000" w:rsidRDefault="00000000" w:rsidRPr="00000000" w14:paraId="00000042">
      <w:pPr>
        <w:pStyle w:val="Heading1"/>
        <w:ind w:left="113" w:firstLine="0"/>
        <w:jc w:val="both"/>
        <w:rPr/>
      </w:pPr>
      <w:r w:rsidDel="00000000" w:rsidR="00000000" w:rsidRPr="00000000">
        <w:rPr>
          <w:color w:val="231f20"/>
          <w:rtl w:val="0"/>
        </w:rPr>
        <w:t xml:space="preserve">ARTICLE 3 – OBLIGATIONS DE L’ÉDITEUR</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p w:rsidR="00000000" w:rsidDel="00000000" w:rsidP="00000000" w:rsidRDefault="00000000" w:rsidRPr="00000000" w14:paraId="00000044">
      <w:pPr>
        <w:spacing w:before="1" w:lineRule="auto"/>
        <w:ind w:left="833" w:firstLine="0"/>
        <w:rPr>
          <w:b w:val="1"/>
          <w:bCs w:val="1"/>
          <w:sz w:val="24"/>
          <w:szCs w:val="24"/>
        </w:rPr>
      </w:pPr>
      <w:r w:rsidDel="00000000" w:rsidR="00000000" w:rsidRPr="00000000">
        <w:rPr>
          <w:b w:val="1"/>
          <w:bCs w:val="1"/>
          <w:color w:val="231f20"/>
          <w:sz w:val="24"/>
          <w:szCs w:val="24"/>
          <w:rtl w:val="0"/>
        </w:rPr>
        <w:t xml:space="preserve">1/ Publication</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L’éditeur s’engage à assurer personnellement et à ses frais la publication de cet ouvrage dans les délais prévus aux articles 11 et 22 du présent contrat.</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48">
      <w:pPr>
        <w:pStyle w:val="Heading1"/>
        <w:ind w:firstLine="833"/>
        <w:jc w:val="both"/>
        <w:rPr/>
      </w:pPr>
      <w:r w:rsidDel="00000000" w:rsidR="00000000" w:rsidRPr="00000000">
        <w:rPr>
          <w:color w:val="231f20"/>
          <w:rtl w:val="0"/>
        </w:rPr>
        <w:t xml:space="preserve">2/ Exploitation permanente et suivie</w: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L’éditeur s’engage à assurer une exploitation permanente et suivie de l’œuvre et à lui procurer par une diffusion dans le public et auprès des tiers susceptibles d’être intéressés, les conditions favorables à son exploitation sous toutes les formes contractuellement prévues au présent contrat :</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tabs>
          <w:tab w:val="left" w:leader="none" w:pos="9576"/>
        </w:tabs>
        <w:spacing w:before="12" w:line="249" w:lineRule="auto"/>
        <w:ind w:left="720" w:right="110" w:hanging="360"/>
        <w:jc w:val="both"/>
        <w:rPr/>
      </w:pPr>
      <w:r w:rsidDel="00000000" w:rsidR="00000000" w:rsidRPr="00000000">
        <w:rPr>
          <w:color w:val="231f20"/>
          <w:sz w:val="24"/>
          <w:szCs w:val="24"/>
          <w:rtl w:val="0"/>
        </w:rPr>
        <w:t xml:space="preserve">L’article 12 précise les conditions de l’exploitation permanente et suivie de l’œuvre sous forme imprimée. </w:t>
      </w:r>
      <w:r w:rsidDel="00000000" w:rsidR="00000000" w:rsidRPr="00000000">
        <w:rPr>
          <w:rtl w:val="0"/>
        </w:rPr>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tabs>
          <w:tab w:val="left" w:leader="none" w:pos="9576"/>
        </w:tabs>
        <w:spacing w:before="12" w:line="249" w:lineRule="auto"/>
        <w:ind w:left="720" w:right="110" w:hanging="360"/>
        <w:jc w:val="both"/>
        <w:rPr/>
      </w:pPr>
      <w:r w:rsidDel="00000000" w:rsidR="00000000" w:rsidRPr="00000000">
        <w:rPr>
          <w:color w:val="231f20"/>
          <w:sz w:val="24"/>
          <w:szCs w:val="24"/>
          <w:rtl w:val="0"/>
        </w:rPr>
        <w:t xml:space="preserve">L’article 23 précise les conditions de l’exploitation permanente et suivie de l’œuvre sous forme numérique.</w:t>
      </w:r>
      <w:r w:rsidDel="00000000" w:rsidR="00000000" w:rsidRPr="00000000">
        <w:rPr>
          <w:rtl w:val="0"/>
        </w:rPr>
      </w:r>
    </w:p>
    <w:p w:rsidR="00000000" w:rsidDel="00000000" w:rsidP="00000000" w:rsidRDefault="00000000" w:rsidRPr="00000000" w14:paraId="0000004E">
      <w:pPr>
        <w:pStyle w:val="Heading1"/>
        <w:ind w:firstLine="833"/>
        <w:jc w:val="both"/>
        <w:rPr>
          <w:color w:val="231f20"/>
        </w:rPr>
      </w:pPr>
      <w:r w:rsidDel="00000000" w:rsidR="00000000" w:rsidRPr="00000000">
        <w:rPr>
          <w:rtl w:val="0"/>
        </w:rPr>
      </w:r>
    </w:p>
    <w:p w:rsidR="00000000" w:rsidDel="00000000" w:rsidP="00000000" w:rsidRDefault="00000000" w:rsidRPr="00000000" w14:paraId="0000004F">
      <w:pPr>
        <w:pStyle w:val="Heading1"/>
        <w:ind w:firstLine="833"/>
        <w:jc w:val="both"/>
        <w:rPr>
          <w:color w:val="231f20"/>
        </w:rPr>
      </w:pPr>
      <w:r w:rsidDel="00000000" w:rsidR="00000000" w:rsidRPr="00000000">
        <w:rPr>
          <w:color w:val="231f20"/>
          <w:rtl w:val="0"/>
        </w:rPr>
        <w:t xml:space="preserve">3/ Cession à des tiers</w:t>
      </w:r>
    </w:p>
    <w:p w:rsidR="00000000" w:rsidDel="00000000" w:rsidP="00000000" w:rsidRDefault="00000000" w:rsidRPr="00000000" w14:paraId="00000050">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Sous réserve d’une publication préalable conforme à l’article L 132-1 du CPI, l’éditeur est habilité à accorder à des tiers, tant en France qu’à l’étranger, et le cas échéant par voie de cession, toutes autorisations de reproduire et de représenter tout ou partie de l’œuvre, dans la limite des droits qui lui sont conférés par le présent contrat. L’éditeur s’engage à informer l’auteur, à la signature du contrat de cession, de toutes les exploitations concédées à ce tiers en lui fournissant les éléments déterminants de cet accord : nom du tiers, durée, territoire, modalités de rémunérations…, etc.</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6" w:lineRule="auto"/>
        <w:rPr>
          <w:color w:val="000000"/>
          <w:sz w:val="12"/>
          <w:szCs w:val="12"/>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L’éditeur est tenu d’obtenir l’autorisation préalable de l’auteur s’il souhaite transmettre, à titre gratuit ou onéreux ou par voie d’apport en société, le bénéfice du présent contrat à des tiers, de manière isolée ou au sein d’un ensemble de contrats, indépendamment de la totalité de son fonds de commerce.  En cas d’aliénation du fonds de commerce et si, compte tenu du repreneur, celle-ci est de nature à compromettre les intérêts matériels ou moraux de l’auteur, celui-ci est fondé à demander réparation y compris par une résiliation éventuelle du contrat.</w: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6" w:lineRule="auto"/>
        <w:rPr>
          <w:color w:val="000000"/>
          <w:sz w:val="12"/>
          <w:szCs w:val="12"/>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 rupture du présent contrat sera sans influence sur la validité des cessions ou des autorisations</w:t>
      </w:r>
      <w:r w:rsidDel="00000000" w:rsidR="00000000" w:rsidRPr="00000000">
        <w:rPr>
          <w:color w:val="000000"/>
          <w:sz w:val="24"/>
          <w:szCs w:val="24"/>
          <w:rtl w:val="0"/>
        </w:rPr>
        <w:t xml:space="preserve"> </w:t>
      </w:r>
      <w:r w:rsidDel="00000000" w:rsidR="00000000" w:rsidRPr="00000000">
        <w:rPr>
          <w:color w:val="231f20"/>
          <w:sz w:val="24"/>
          <w:szCs w:val="24"/>
          <w:rtl w:val="0"/>
        </w:rPr>
        <w:t xml:space="preserve">d’exploitation consenties antérieurement par l’éditeur à des tiers. Les modalités de gestion de ces cessions devront être déterminées par un accord entre l’auteur et l’éditeur lors de la résiliation du présent contrat. A défaut, l’auteur sera totalement subrogé dans les droits de l’éditeur à l’égard du co- contractant de ce dernier.</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57">
      <w:pPr>
        <w:pStyle w:val="Heading1"/>
        <w:spacing w:before="1" w:lineRule="auto"/>
        <w:ind w:firstLine="833"/>
        <w:jc w:val="both"/>
        <w:rPr>
          <w:color w:val="231f20"/>
        </w:rPr>
      </w:pPr>
      <w:r w:rsidDel="00000000" w:rsidR="00000000" w:rsidRPr="00000000">
        <w:rPr>
          <w:color w:val="231f20"/>
          <w:rtl w:val="0"/>
        </w:rPr>
        <w:t xml:space="preserve">4/ Reddition de comptes</w:t>
      </w:r>
    </w:p>
    <w:p w:rsidR="00000000" w:rsidDel="00000000" w:rsidP="00000000" w:rsidRDefault="00000000" w:rsidRPr="00000000" w14:paraId="00000058">
      <w:pPr>
        <w:pStyle w:val="Heading1"/>
        <w:spacing w:before="1" w:lineRule="auto"/>
        <w:ind w:left="0" w:firstLine="0"/>
        <w:jc w:val="both"/>
        <w:rPr>
          <w:sz w:val="12"/>
          <w:szCs w:val="12"/>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Dans le cadre de l’exploitation de l’ouvrage objet du présent contrat, l’éditeur est tenu de rendre compte à l’auteur du calcul de la rémunération de façon explicite et transparente. La reddition des comptes est déterminée selon les modalités prévues ci-dessous.</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Les comptes de l’ensemble des droits dus à l’auteur seront arrêtés le 31 décembre de chaque année. Ils lui seront remis sur sa demande et le solde créditeur lui sera payable à partir du 3ème mois suivant l’arrêté des comptes. Les droits lui seront automatiquement versés avant le 3ème mois suivant l’arrêté des comptes dans la mesure où le montant dépasserait la somme de 60€.</w:t>
      </w:r>
      <w:r w:rsidDel="00000000" w:rsidR="00000000" w:rsidRPr="00000000">
        <w:rPr>
          <w:color w:val="231f20"/>
          <w:rtl w:val="0"/>
        </w:rPr>
        <w:t xml:space="preserve"> Ne figureront sur ces relevés de compte que les ouvrages ayant au moins six mois d’exploitation. </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Les relevés de comptes sont adressés, ou sont rendus disponibles par un procédé de communication électronique. L’auteur pourra toujours revenir sur un tel accord, en informant l’éditeur pour les redditions de comptes futures.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L’état des comptes adressé par l’éditeur à l’auteur doit mentionner :</w:t>
      </w: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le nombre d’exemplaires fabriqués en cours d’exercice,</w:t>
      </w:r>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le nombre des exemplaires vendus par l’éditeur,</w:t>
      </w:r>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le nombre des exemplaires hors droits et détruits au cours de l’exercice,</w:t>
      </w:r>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la liste des cessions de droits réalisées au cours de l’exercice,</w:t>
      </w:r>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le montant des redevances correspondantes dues et versées à l’auteur,</w:t>
      </w:r>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tabs>
          <w:tab w:val="left" w:leader="none" w:pos="851"/>
        </w:tabs>
        <w:spacing w:before="12" w:lineRule="auto"/>
        <w:ind w:left="567" w:hanging="281"/>
        <w:rPr>
          <w:color w:val="000000"/>
          <w:sz w:val="24"/>
          <w:szCs w:val="24"/>
        </w:rPr>
      </w:pPr>
      <w:r w:rsidDel="00000000" w:rsidR="00000000" w:rsidRPr="00000000">
        <w:rPr>
          <w:color w:val="231f20"/>
          <w:sz w:val="24"/>
          <w:szCs w:val="24"/>
          <w:rtl w:val="0"/>
        </w:rPr>
        <w:t xml:space="preserve">les assiettes et les taux des différentes rémunérations prévues au contrat d’édition.</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L’obligation de rendre compte s’impose à l’éditeur pour l’ensemble des ventes réalisées, quel que soit le circuit de diffusion (France, export, opérations spéciales...).</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Il est expressément convenu entre les parties que dans les comptes et relevés de ventes de l’éditeur, aucune compensation de droits concernant l’édition du présent livre ne pourra être faite avec les droits générés sur d’autres livres publiés par l’auteur chez l’éditeur.</w:t>
      </w:r>
      <w:r w:rsidDel="00000000" w:rsidR="00000000" w:rsidRPr="00000000">
        <w:rPr>
          <w:rtl w:val="0"/>
        </w:rPr>
      </w:r>
    </w:p>
    <w:p w:rsidR="00000000" w:rsidDel="00000000" w:rsidP="00000000" w:rsidRDefault="00000000" w:rsidRPr="00000000" w14:paraId="0000006A">
      <w:pPr>
        <w:pStyle w:val="Heading1"/>
        <w:ind w:firstLine="833"/>
        <w:jc w:val="both"/>
        <w:rPr>
          <w:color w:val="231f20"/>
        </w:rPr>
      </w:pPr>
      <w:r w:rsidDel="00000000" w:rsidR="00000000" w:rsidRPr="00000000">
        <w:rPr>
          <w:rtl w:val="0"/>
        </w:rPr>
      </w:r>
    </w:p>
    <w:p w:rsidR="00000000" w:rsidDel="00000000" w:rsidP="00000000" w:rsidRDefault="00000000" w:rsidRPr="00000000" w14:paraId="0000006B">
      <w:pPr>
        <w:pStyle w:val="Heading1"/>
        <w:ind w:firstLine="833"/>
        <w:jc w:val="both"/>
        <w:rPr>
          <w:color w:val="231f20"/>
        </w:rPr>
      </w:pPr>
      <w:r w:rsidDel="00000000" w:rsidR="00000000" w:rsidRPr="00000000">
        <w:rPr>
          <w:rtl w:val="0"/>
        </w:rPr>
      </w:r>
    </w:p>
    <w:p w:rsidR="00000000" w:rsidDel="00000000" w:rsidP="00000000" w:rsidRDefault="00000000" w:rsidRPr="00000000" w14:paraId="0000006C">
      <w:pPr>
        <w:pStyle w:val="Heading1"/>
        <w:ind w:firstLine="833"/>
        <w:jc w:val="both"/>
        <w:rPr>
          <w:color w:val="231f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5191125</wp:posOffset>
            </wp:positionH>
            <wp:positionV relativeFrom="paragraph">
              <wp:posOffset>246940</wp:posOffset>
            </wp:positionV>
            <wp:extent cx="265430" cy="354330"/>
            <wp:effectExtent b="0" l="0" r="0" t="0"/>
            <wp:wrapNone/>
            <wp:docPr id="21" name="image3.jpg"/>
            <a:graphic>
              <a:graphicData uri="http://schemas.openxmlformats.org/drawingml/2006/picture">
                <pic:pic>
                  <pic:nvPicPr>
                    <pic:cNvPr id="0" name="image3.jpg"/>
                    <pic:cNvPicPr preferRelativeResize="0"/>
                  </pic:nvPicPr>
                  <pic:blipFill>
                    <a:blip r:embed="rId8"/>
                    <a:srcRect b="50101" l="28351" r="53881" t="36856"/>
                    <a:stretch>
                      <a:fillRect/>
                    </a:stretch>
                  </pic:blipFill>
                  <pic:spPr>
                    <a:xfrm>
                      <a:off x="0" y="0"/>
                      <a:ext cx="265430" cy="354330"/>
                    </a:xfrm>
                    <a:prstGeom prst="rect"/>
                    <a:ln/>
                  </pic:spPr>
                </pic:pic>
              </a:graphicData>
            </a:graphic>
          </wp:anchor>
        </w:drawing>
      </w:r>
    </w:p>
    <w:p w:rsidR="00000000" w:rsidDel="00000000" w:rsidP="00000000" w:rsidRDefault="00000000" w:rsidRPr="00000000" w14:paraId="0000006D">
      <w:pPr>
        <w:pStyle w:val="Heading1"/>
        <w:ind w:firstLine="833"/>
        <w:jc w:val="both"/>
        <w:rPr>
          <w:color w:val="231f20"/>
        </w:rPr>
      </w:pPr>
      <w:r w:rsidDel="00000000" w:rsidR="00000000" w:rsidRPr="00000000">
        <w:rPr>
          <w:rtl w:val="0"/>
        </w:rPr>
      </w:r>
    </w:p>
    <w:p w:rsidR="00000000" w:rsidDel="00000000" w:rsidP="00000000" w:rsidRDefault="00000000" w:rsidRPr="00000000" w14:paraId="0000006E">
      <w:pPr>
        <w:pStyle w:val="Heading1"/>
        <w:ind w:firstLine="833"/>
        <w:jc w:val="both"/>
        <w:rPr>
          <w:color w:val="231f20"/>
        </w:rPr>
      </w:pPr>
      <w:r w:rsidDel="00000000" w:rsidR="00000000" w:rsidRPr="00000000">
        <w:rPr>
          <w:color w:val="231f20"/>
          <w:rtl w:val="0"/>
        </w:rPr>
        <w:t xml:space="preserve">5/ Droit moral</w:t>
      </w:r>
    </w:p>
    <w:p w:rsidR="00000000" w:rsidDel="00000000" w:rsidP="00000000" w:rsidRDefault="00000000" w:rsidRPr="00000000" w14:paraId="0000006F">
      <w:pPr>
        <w:pStyle w:val="Heading1"/>
        <w:ind w:left="0" w:firstLine="0"/>
        <w:jc w:val="both"/>
        <w:rPr>
          <w:sz w:val="12"/>
          <w:szCs w:val="12"/>
        </w:rPr>
      </w:pPr>
      <w:r w:rsidDel="00000000" w:rsidR="00000000" w:rsidRPr="00000000">
        <w:rPr>
          <w:rtl w:val="0"/>
        </w:rPr>
      </w:r>
    </w:p>
    <w:p w:rsidR="00000000" w:rsidDel="00000000" w:rsidP="00000000" w:rsidRDefault="00000000" w:rsidRPr="00000000" w14:paraId="00000070">
      <w:pPr>
        <w:widowControl w:val="1"/>
        <w:spacing w:before="12" w:lineRule="auto"/>
        <w:ind w:right="110"/>
        <w:jc w:val="both"/>
        <w:rPr>
          <w:color w:val="231f20"/>
          <w:sz w:val="24"/>
          <w:szCs w:val="24"/>
        </w:rPr>
      </w:pPr>
      <w:r w:rsidDel="00000000" w:rsidR="00000000" w:rsidRPr="00000000">
        <w:rPr>
          <w:color w:val="231f20"/>
          <w:sz w:val="24"/>
          <w:szCs w:val="24"/>
          <w:rtl w:val="0"/>
        </w:rPr>
        <w:t xml:space="preserve">Conformément à l’article L 132-11 du CPI, l’éditeur doit exercer les droits qui lui ont été cédés par l’auteur dans le strict respect du droit moral. Il s’engage notamment à n’apporter à l’œuvre aucune modification sur le fond du texte sans recueillir un accord préalable formel de l’auteur.</w:t>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72">
      <w:pPr>
        <w:widowControl w:val="1"/>
        <w:spacing w:before="12" w:lineRule="auto"/>
        <w:ind w:right="110"/>
        <w:jc w:val="both"/>
        <w:rPr>
          <w:color w:val="231f20"/>
          <w:sz w:val="24"/>
          <w:szCs w:val="24"/>
        </w:rPr>
      </w:pPr>
      <w:r w:rsidDel="00000000" w:rsidR="00000000" w:rsidRPr="00000000">
        <w:rPr>
          <w:color w:val="231f20"/>
          <w:sz w:val="24"/>
          <w:szCs w:val="24"/>
          <w:rtl w:val="0"/>
        </w:rPr>
        <w:t xml:space="preserve">En revanche l’auteur autorise l’éditeur à corriger des éléments type : répétitions, ponctuation, orthographe, grammaire, syntaxe ou tout autre élément relatif à la lisibilité et à la compréhension par un tiers du texte. </w:t>
      </w:r>
    </w:p>
    <w:p w:rsidR="00000000" w:rsidDel="00000000" w:rsidP="00000000" w:rsidRDefault="00000000" w:rsidRPr="00000000" w14:paraId="00000073">
      <w:pPr>
        <w:widowControl w:val="1"/>
        <w:spacing w:before="12"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74">
      <w:pPr>
        <w:widowControl w:val="1"/>
        <w:spacing w:before="12" w:lineRule="auto"/>
        <w:ind w:right="110"/>
        <w:jc w:val="both"/>
        <w:rPr>
          <w:color w:val="231f20"/>
          <w:sz w:val="24"/>
          <w:szCs w:val="24"/>
        </w:rPr>
      </w:pPr>
      <w:r w:rsidDel="00000000" w:rsidR="00000000" w:rsidRPr="00000000">
        <w:rPr>
          <w:color w:val="231f20"/>
          <w:sz w:val="24"/>
          <w:szCs w:val="24"/>
          <w:rtl w:val="0"/>
        </w:rPr>
        <w:t xml:space="preserve">Le fond du texte, à savoir l’histoire en elle-même, ne sera en aucun cas modifiée sans l’accord signé de l’auteur.</w:t>
      </w:r>
    </w:p>
    <w:p w:rsidR="00000000" w:rsidDel="00000000" w:rsidP="00000000" w:rsidRDefault="00000000" w:rsidRPr="00000000" w14:paraId="00000075">
      <w:pPr>
        <w:widowControl w:val="1"/>
        <w:spacing w:before="12" w:lineRule="auto"/>
        <w:ind w:right="110"/>
        <w:jc w:val="both"/>
        <w:rPr>
          <w:color w:val="231f20"/>
          <w:sz w:val="12"/>
          <w:szCs w:val="12"/>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L’accord préalable de l’auteur est également obligatoire en cas de cession d’une partie de l’œuvre ou en cas d’adaptation.</w:t>
      </w:r>
      <w:r w:rsidDel="00000000" w:rsidR="00000000" w:rsidRPr="00000000">
        <w:rPr>
          <w:rtl w:val="0"/>
        </w:rPr>
      </w:r>
    </w:p>
    <w:p w:rsidR="00000000" w:rsidDel="00000000" w:rsidP="00000000" w:rsidRDefault="00000000" w:rsidRPr="00000000" w14:paraId="00000077">
      <w:pPr>
        <w:pStyle w:val="Heading1"/>
        <w:spacing w:before="210" w:lineRule="auto"/>
        <w:ind w:left="113" w:firstLine="0"/>
        <w:rPr/>
      </w:pPr>
      <w:r w:rsidDel="00000000" w:rsidR="00000000" w:rsidRPr="00000000">
        <w:rPr>
          <w:color w:val="231f20"/>
          <w:rtl w:val="0"/>
        </w:rPr>
        <w:t xml:space="preserve">ARTICLE 4 - GESTION COLLECTIVE</w:t>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Certains des droits cédés à l’éditeur font l’objet ou sont susceptibles de faire l’objet d’une gestion collective dont les parties acceptent l’application et les effets. En conséquence, il est expressément convenu que toute disposition du présent contrat qui serait contraire aux règles fixées ou qui viendrait à être fixée dans le cadre de cette gestion collective, serait réputée non écrite.</w:t>
      </w:r>
      <w:r w:rsidDel="00000000" w:rsidR="00000000" w:rsidRPr="00000000">
        <w:rPr>
          <w:rtl w:val="0"/>
        </w:rPr>
      </w:r>
    </w:p>
    <w:p w:rsidR="00000000" w:rsidDel="00000000" w:rsidP="00000000" w:rsidRDefault="00000000" w:rsidRPr="00000000" w14:paraId="0000007A">
      <w:pPr>
        <w:spacing w:line="249" w:lineRule="auto"/>
        <w:jc w:val="both"/>
        <w:rPr>
          <w:sz w:val="12"/>
          <w:szCs w:val="12"/>
        </w:rPr>
      </w:pPr>
      <w:r w:rsidDel="00000000" w:rsidR="00000000" w:rsidRPr="00000000">
        <w:rPr>
          <w:rtl w:val="0"/>
        </w:rPr>
      </w:r>
    </w:p>
    <w:p w:rsidR="00000000" w:rsidDel="00000000" w:rsidP="00000000" w:rsidRDefault="00000000" w:rsidRPr="00000000" w14:paraId="0000007B">
      <w:pPr>
        <w:pStyle w:val="Heading1"/>
        <w:spacing w:before="106" w:lineRule="auto"/>
        <w:ind w:left="113" w:firstLine="0"/>
        <w:rPr/>
      </w:pPr>
      <w:r w:rsidDel="00000000" w:rsidR="00000000" w:rsidRPr="00000000">
        <w:rPr>
          <w:color w:val="231f20"/>
          <w:rtl w:val="0"/>
        </w:rPr>
        <w:t xml:space="preserve">ARTICLE 5 – CAS DE RÉSILIATION DE PLEIN DROIT DU PRÉSENT CONTRAT</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7D">
      <w:pPr>
        <w:ind w:left="833" w:firstLine="0"/>
        <w:rPr>
          <w:b w:val="1"/>
          <w:bCs w:val="1"/>
          <w:color w:val="231f20"/>
          <w:sz w:val="24"/>
          <w:szCs w:val="24"/>
        </w:rPr>
      </w:pPr>
      <w:r w:rsidDel="00000000" w:rsidR="00000000" w:rsidRPr="00000000">
        <w:rPr>
          <w:b w:val="1"/>
          <w:bCs w:val="1"/>
          <w:color w:val="231f20"/>
          <w:sz w:val="24"/>
          <w:szCs w:val="24"/>
          <w:rtl w:val="0"/>
        </w:rPr>
        <w:t xml:space="preserve">1/ Publication et épuisement du stock (Article L 132-17 du CPI)</w:t>
      </w:r>
    </w:p>
    <w:p w:rsidR="00000000" w:rsidDel="00000000" w:rsidP="00000000" w:rsidRDefault="00000000" w:rsidRPr="00000000" w14:paraId="0000007E">
      <w:pPr>
        <w:ind w:left="833" w:firstLine="0"/>
        <w:rPr>
          <w:b w:val="1"/>
          <w:bCs w:val="1"/>
          <w:sz w:val="10"/>
          <w:szCs w:val="1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 résiliation du contrat d’édition a lieu de plein droit lorsque, sur mise en demeure de l’auteur lui impartissant un délai convenable, l’éditeur n’a pas procédé :</w:t>
      </w:r>
      <w:r w:rsidDel="00000000" w:rsidR="00000000" w:rsidRPr="00000000">
        <w:rPr>
          <w:rtl w:val="0"/>
        </w:rPr>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pacing w:before="2" w:line="249" w:lineRule="auto"/>
        <w:ind w:left="833" w:hanging="360"/>
        <w:jc w:val="both"/>
        <w:rPr/>
      </w:pPr>
      <w:r w:rsidDel="00000000" w:rsidR="00000000" w:rsidRPr="00000000">
        <w:rPr>
          <w:color w:val="231f20"/>
          <w:sz w:val="24"/>
          <w:szCs w:val="24"/>
          <w:rtl w:val="0"/>
        </w:rPr>
        <w:t xml:space="preserve">à la publication de l’œuvre, dans les délais prévus au présent contrat. L’auteur ne pourra cependant prétendre à aucune indemnisation pour dommage ou préjudice subi.</w:t>
      </w:r>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pacing w:before="2" w:lineRule="auto"/>
        <w:ind w:left="833" w:hanging="360"/>
        <w:rPr/>
      </w:pPr>
      <w:r w:rsidDel="00000000" w:rsidR="00000000" w:rsidRPr="00000000">
        <w:rPr>
          <w:color w:val="231f20"/>
          <w:sz w:val="24"/>
          <w:szCs w:val="24"/>
          <w:rtl w:val="0"/>
        </w:rPr>
        <w:t xml:space="preserve">en cas d’épuisement du stock, à sa réédition.</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12" w:line="249" w:lineRule="auto"/>
        <w:rPr>
          <w:color w:val="231f20"/>
          <w:sz w:val="12"/>
          <w:szCs w:val="12"/>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L’édition est considérée comme épuisée si deux demandes de livraison d’exemplaires adressées à l’éditeur ne sont pas satisfaites dans les trois mois.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3" w:lineRule="auto"/>
        <w:rPr>
          <w:color w:val="000000"/>
          <w:sz w:val="25"/>
          <w:szCs w:val="25"/>
        </w:rPr>
      </w:pPr>
      <w:r w:rsidDel="00000000" w:rsidR="00000000" w:rsidRPr="00000000">
        <w:rPr>
          <w:rtl w:val="0"/>
        </w:rPr>
      </w:r>
    </w:p>
    <w:p w:rsidR="00000000" w:rsidDel="00000000" w:rsidP="00000000" w:rsidRDefault="00000000" w:rsidRPr="00000000" w14:paraId="00000085">
      <w:pPr>
        <w:pStyle w:val="Heading1"/>
        <w:ind w:firstLine="833"/>
        <w:rPr>
          <w:color w:val="231f20"/>
        </w:rPr>
      </w:pPr>
      <w:r w:rsidDel="00000000" w:rsidR="00000000" w:rsidRPr="00000000">
        <w:rPr>
          <w:color w:val="231f20"/>
          <w:rtl w:val="0"/>
        </w:rPr>
        <w:t xml:space="preserve">2/ Manquement à l’obligation de reddition des comptes</w:t>
      </w:r>
    </w:p>
    <w:p w:rsidR="00000000" w:rsidDel="00000000" w:rsidP="00000000" w:rsidRDefault="00000000" w:rsidRPr="00000000" w14:paraId="00000086">
      <w:pPr>
        <w:pStyle w:val="Heading1"/>
        <w:ind w:firstLine="833"/>
        <w:rPr>
          <w:sz w:val="12"/>
          <w:szCs w:val="12"/>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Si l’éditeur n’a pas effectué une reddition des comptes conforme aux dispositions légales, l’auteur dispose d’un délai de six mois pour mettre en demeure son éditeur d’y procéder. Lorsque cette mise en demeure n’est pas suivie d’effet dans un délai de trois mois, le contrat est résilié de plein droit.</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2" w:lineRule="auto"/>
        <w:jc w:val="both"/>
        <w:rPr>
          <w:color w:val="000000"/>
          <w:sz w:val="12"/>
          <w:szCs w:val="12"/>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Lorsque, durant deux exercices successifs, l’éditeur n’a effectué une reddition des comptes conforme aux dispositions légales que sur mise en demeure de l’auteur, le contrat est résilié de plein droit dans les six mois qui suivent la seconde mise en demeure. Cette résiliation intervient par lettre recommandée avec demande d’accusé de réception adressée à l’éditeur.</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L’absence de mise en demeure par l’auteur est sans préjudice des obligations légales et contractuelles de reddition des comptes de l’éditeur.</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8D">
      <w:pPr>
        <w:pStyle w:val="Heading1"/>
        <w:ind w:firstLine="833"/>
        <w:jc w:val="both"/>
        <w:rPr>
          <w:color w:val="231f20"/>
        </w:rPr>
      </w:pPr>
      <w:r w:rsidDel="00000000" w:rsidR="00000000" w:rsidRPr="00000000">
        <w:rPr>
          <w:color w:val="231f20"/>
          <w:rtl w:val="0"/>
        </w:rPr>
        <w:t xml:space="preserve">3/ Redressement ou liquidation judiciaire</w:t>
      </w:r>
    </w:p>
    <w:p w:rsidR="00000000" w:rsidDel="00000000" w:rsidP="00000000" w:rsidRDefault="00000000" w:rsidRPr="00000000" w14:paraId="0000008E">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La procédure de sauvegarde ou de redressement judiciaire de l’éditeur n’entraîne pas la résiliation du contrat. Lorsque l’activité est poursuivie, toutes les obligations de l’éditeur à l’égard de l’auteur doivent être respectées. En cas de cession de l’entreprise d’édition, l’acquéreur est tenu des obligations du cédant.</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Lorsque l’activité de l’entreprise a cessé depuis plus de trois mois ou lorsque la liquidation judiciaire est prononcée, l’auteur peut demander la résiliation du contrat.</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Le liquidateur ne peut procéder à la vente en solde des exemplaires fabriqués que quinze jours après avoir averti l’auteur de son intention, par lettre recommandée avec demande d’accusé de réception. L’auteur possède un droit de préemption sur tout ou partie des exemplaires. Le prix de rachat pour les exemplaires ne saurait être supérieur à 12% du PPHT du livre soldé.</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95">
      <w:pPr>
        <w:pStyle w:val="Heading1"/>
        <w:spacing w:before="1" w:lineRule="auto"/>
        <w:ind w:firstLine="833"/>
        <w:jc w:val="both"/>
        <w:rPr>
          <w:color w:val="231f20"/>
        </w:rPr>
      </w:pPr>
      <w:r w:rsidDel="00000000" w:rsidR="00000000" w:rsidRPr="00000000">
        <w:rPr>
          <w:color w:val="231f20"/>
          <w:rtl w:val="0"/>
        </w:rPr>
        <w:t xml:space="preserve">4/ Clause de fin d’exploitation</w:t>
      </w:r>
    </w:p>
    <w:p w:rsidR="00000000" w:rsidDel="00000000" w:rsidP="00000000" w:rsidRDefault="00000000" w:rsidRPr="00000000" w14:paraId="00000096">
      <w:pPr>
        <w:pStyle w:val="Heading1"/>
        <w:spacing w:before="1" w:lineRule="auto"/>
        <w:ind w:firstLine="833"/>
        <w:jc w:val="both"/>
        <w:rPr>
          <w:sz w:val="12"/>
          <w:szCs w:val="12"/>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Le présent contrat est résilié lorsque quatre (4) ans après la publication de l’œuvre, et pendant deux (2) années consécutives, les redditions de comptes font apparaître qu’il n’y a pas eu de droits versés ou crédités en compensation d’un à-valoir, soit au titre de la vente, soit au titre de la consultation de l’œuvre en version papier ou numérique, soit au titre de sa traduction.</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rtl w:val="0"/>
        </w:rPr>
      </w:r>
    </w:p>
    <w:p w:rsidR="00000000" w:rsidDel="00000000" w:rsidP="00000000" w:rsidRDefault="00000000" w:rsidRPr="00000000" w14:paraId="00000099">
      <w:pPr>
        <w:pStyle w:val="Heading1"/>
        <w:spacing w:before="1" w:lineRule="auto"/>
        <w:ind w:left="0" w:firstLine="720"/>
        <w:rPr>
          <w:color w:val="231f20"/>
          <w:sz w:val="12"/>
          <w:szCs w:val="12"/>
        </w:rPr>
      </w:pPr>
      <w:r w:rsidDel="00000000" w:rsidR="00000000" w:rsidRPr="00000000">
        <w:rPr>
          <w:color w:val="231f20"/>
          <w:rtl w:val="0"/>
        </w:rPr>
        <w:t xml:space="preserve">5/ Désaccord entre l’éditeur et l’auteur</w:t>
        <w:br w:type="textWrapping"/>
      </w:r>
      <w:r w:rsidDel="00000000" w:rsidR="00000000" w:rsidRPr="00000000">
        <w:rPr>
          <w:rtl w:val="0"/>
        </w:rPr>
      </w:r>
    </w:p>
    <w:p w:rsidR="00000000" w:rsidDel="00000000" w:rsidP="00000000" w:rsidRDefault="00000000" w:rsidRPr="00000000" w14:paraId="0000009A">
      <w:pPr>
        <w:jc w:val="both"/>
        <w:rPr>
          <w:color w:val="231f20"/>
          <w:sz w:val="24"/>
          <w:szCs w:val="24"/>
        </w:rPr>
      </w:pPr>
      <w:r w:rsidDel="00000000" w:rsidR="00000000" w:rsidRPr="00000000">
        <w:rPr>
          <w:color w:val="231f20"/>
          <w:sz w:val="24"/>
          <w:szCs w:val="24"/>
          <w:rtl w:val="0"/>
        </w:rPr>
        <w:t xml:space="preserve">En cas de désaccord entre l’auteur envers l’éditeur ou entre l’éditeur envers l’auteur concernant la correction (orthographique, grammaticale, syntaxique, répétitions…), la mise en page ou tout autre élément concernant la forme propre et définitive de l’ouvrage, permettant une exploitation optimale de l’œuvre. </w:t>
      </w:r>
    </w:p>
    <w:p w:rsidR="00000000" w:rsidDel="00000000" w:rsidP="00000000" w:rsidRDefault="00000000" w:rsidRPr="00000000" w14:paraId="0000009B">
      <w:pPr>
        <w:jc w:val="both"/>
        <w:rPr>
          <w:color w:val="231f20"/>
          <w:sz w:val="24"/>
          <w:szCs w:val="24"/>
        </w:rPr>
      </w:pPr>
      <w:r w:rsidDel="00000000" w:rsidR="00000000" w:rsidRPr="00000000">
        <w:rPr>
          <w:color w:val="231f20"/>
          <w:sz w:val="10"/>
          <w:szCs w:val="10"/>
          <w:rtl w:val="0"/>
        </w:rPr>
        <w:br w:type="textWrapping"/>
      </w:r>
      <w:r w:rsidDel="00000000" w:rsidR="00000000" w:rsidRPr="00000000">
        <w:rPr>
          <w:color w:val="231f20"/>
          <w:sz w:val="24"/>
          <w:szCs w:val="24"/>
          <w:rtl w:val="0"/>
        </w:rPr>
        <w:t xml:space="preserve">Si aucun compromis, ni accord n’est trouvé sur le sujet, l’auteur ou l’éditeur peut demander la résiliation pur et simple du présent contrat. A ce titre, il sera imposé à l’auteur de dédommager l’éditeur pour le travail effectué pour l’amélioration en vue de la publication de son texte. Dans le cas où la couverture de l’ouvrage aurait déjà été réalisée, la somme forfaitaire de 200€ devra être versée à l’éditeur. Si les corrections dépassent les dix pages Word, l’auteur devra verser 50€ par tranche de 10 pages atteintes, afin de dédommager ce dernier du travail effectué.</w:t>
      </w:r>
    </w:p>
    <w:p w:rsidR="00000000" w:rsidDel="00000000" w:rsidP="00000000" w:rsidRDefault="00000000" w:rsidRPr="00000000" w14:paraId="0000009C">
      <w:pPr>
        <w:jc w:val="both"/>
        <w:rPr>
          <w:color w:val="231f20"/>
          <w:sz w:val="24"/>
          <w:szCs w:val="24"/>
        </w:rPr>
      </w:pPr>
      <w:r w:rsidDel="00000000" w:rsidR="00000000" w:rsidRPr="00000000">
        <w:rPr>
          <w:color w:val="231f20"/>
          <w:sz w:val="10"/>
          <w:szCs w:val="10"/>
          <w:rtl w:val="0"/>
        </w:rPr>
        <w:br w:type="textWrapping"/>
      </w:r>
      <w:r w:rsidDel="00000000" w:rsidR="00000000" w:rsidRPr="00000000">
        <w:rPr>
          <w:color w:val="231f20"/>
          <w:sz w:val="24"/>
          <w:szCs w:val="24"/>
          <w:rtl w:val="0"/>
        </w:rPr>
        <w:t xml:space="preserve">Ces sommes ne seront dues à l’éditeur qu’en cas d’annulation par l’auteur ou par l’éditeur suite au motif précédemment mentionné. Ces sommes ne pourront être exigées par l’éditeur si le contrat arrive à son terme et que l’ouvrage est édité comme convenu dans le présent contrat.</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rtl w:val="0"/>
        </w:rPr>
      </w:r>
    </w:p>
    <w:p w:rsidR="00000000" w:rsidDel="00000000" w:rsidP="00000000" w:rsidRDefault="00000000" w:rsidRPr="00000000" w14:paraId="0000009E">
      <w:pPr>
        <w:pStyle w:val="Heading1"/>
        <w:spacing w:before="211" w:lineRule="auto"/>
        <w:ind w:left="113" w:firstLine="0"/>
        <w:jc w:val="both"/>
        <w:rPr/>
      </w:pPr>
      <w:r w:rsidDel="00000000" w:rsidR="00000000" w:rsidRPr="00000000">
        <w:rPr>
          <w:color w:val="231f20"/>
          <w:rtl w:val="0"/>
        </w:rPr>
        <w:t xml:space="preserve">ARTICLE 6 – LOI APPLICABLE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p w:rsidR="00000000" w:rsidDel="00000000" w:rsidP="00000000" w:rsidRDefault="00000000" w:rsidRPr="00000000" w14:paraId="000000A0">
      <w:pPr>
        <w:jc w:val="both"/>
        <w:rPr>
          <w:color w:val="000000"/>
          <w:sz w:val="24"/>
          <w:szCs w:val="24"/>
        </w:rPr>
        <w:sectPr>
          <w:footerReference r:id="rId9" w:type="default"/>
          <w:pgSz w:h="16840" w:w="11910" w:orient="portrait"/>
          <w:pgMar w:bottom="993" w:top="960" w:left="1021" w:right="1021" w:header="0" w:footer="840"/>
          <w:pgNumType w:start="1"/>
        </w:sectPr>
      </w:pPr>
      <w:r w:rsidDel="00000000" w:rsidR="00000000" w:rsidRPr="00000000">
        <w:rPr>
          <w:color w:val="231f20"/>
          <w:sz w:val="24"/>
          <w:szCs w:val="24"/>
          <w:rtl w:val="0"/>
        </w:rPr>
        <w:t xml:space="preserve">Le présent contrat est soumis à la loi française. Tout différend entre l’auteur et l’éditeur pouvant naître à l’occasion de l’exécution du présent contrat sera porté devant les juridictions compétentes pour connaitre des litiges en matière de propriété intellectuelle.</w:t>
      </w:r>
      <w:r w:rsidDel="00000000" w:rsidR="00000000" w:rsidRPr="00000000">
        <w:rPr>
          <w:rtl w:val="0"/>
        </w:rPr>
      </w:r>
    </w:p>
    <w:p w:rsidR="00000000" w:rsidDel="00000000" w:rsidP="00000000" w:rsidRDefault="00000000" w:rsidRPr="00000000" w14:paraId="000000A1">
      <w:pPr>
        <w:spacing w:before="106" w:line="249" w:lineRule="auto"/>
        <w:ind w:left="2300" w:hanging="2043"/>
        <w:rPr>
          <w:b w:val="1"/>
          <w:bCs w:val="1"/>
          <w:sz w:val="24"/>
          <w:szCs w:val="24"/>
        </w:rPr>
      </w:pPr>
      <w:r w:rsidDel="00000000" w:rsidR="00000000" w:rsidRPr="00000000">
        <w:rPr>
          <w:b w:val="1"/>
          <w:bCs w:val="1"/>
          <w:color w:val="231f20"/>
          <w:sz w:val="24"/>
          <w:szCs w:val="24"/>
          <w:u w:val="single"/>
          <w:rtl w:val="0"/>
        </w:rPr>
        <w:t xml:space="preserve">PARTIE 1 – DISPOSITIONS RELATIVES A L’EXPLOITATION DE L’ŒUVRE SOUS FORME</w:t>
      </w:r>
      <w:r w:rsidDel="00000000" w:rsidR="00000000" w:rsidRPr="00000000">
        <w:rPr>
          <w:b w:val="1"/>
          <w:bCs w:val="1"/>
          <w:color w:val="231f20"/>
          <w:sz w:val="24"/>
          <w:szCs w:val="24"/>
          <w:rtl w:val="0"/>
        </w:rPr>
        <w:t xml:space="preserve"> </w:t>
      </w:r>
      <w:r w:rsidDel="00000000" w:rsidR="00000000" w:rsidRPr="00000000">
        <w:rPr>
          <w:b w:val="1"/>
          <w:bCs w:val="1"/>
          <w:color w:val="231f20"/>
          <w:sz w:val="24"/>
          <w:szCs w:val="24"/>
          <w:u w:val="single"/>
          <w:rtl w:val="0"/>
        </w:rPr>
        <w:t xml:space="preserve">IMPRIMÉE, AUX DROITS SECONDS ET DÉRIVÉS</w:t>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p w:rsidR="00000000" w:rsidDel="00000000" w:rsidP="00000000" w:rsidRDefault="00000000" w:rsidRPr="00000000" w14:paraId="000000A3">
      <w:pPr>
        <w:spacing w:before="210" w:lineRule="auto"/>
        <w:ind w:left="113" w:firstLine="0"/>
        <w:rPr>
          <w:b w:val="1"/>
          <w:bCs w:val="1"/>
          <w:sz w:val="24"/>
          <w:szCs w:val="24"/>
        </w:rPr>
      </w:pPr>
      <w:r w:rsidDel="00000000" w:rsidR="00000000" w:rsidRPr="00000000">
        <w:rPr>
          <w:b w:val="1"/>
          <w:bCs w:val="1"/>
          <w:color w:val="231f20"/>
          <w:sz w:val="24"/>
          <w:szCs w:val="24"/>
          <w:rtl w:val="0"/>
        </w:rPr>
        <w:t xml:space="preserve">ARTICLE 7 – ÉTENDUE DE LA CESSION</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A5">
      <w:pPr>
        <w:pStyle w:val="Heading1"/>
        <w:ind w:firstLine="833"/>
        <w:rPr/>
      </w:pPr>
      <w:r w:rsidDel="00000000" w:rsidR="00000000" w:rsidRPr="00000000">
        <w:rPr>
          <w:color w:val="231f20"/>
          <w:rtl w:val="0"/>
        </w:rPr>
        <w:t xml:space="preserve">1/ Durée</w:t>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La présente cession est consentie pour une durée permanente.</w:t>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 présente cession engage tant l’auteur que ses héritiers et ayants droit.</w:t>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A9">
      <w:pPr>
        <w:pStyle w:val="Heading1"/>
        <w:ind w:firstLine="833"/>
        <w:rPr/>
      </w:pPr>
      <w:r w:rsidDel="00000000" w:rsidR="00000000" w:rsidRPr="00000000">
        <w:rPr>
          <w:color w:val="231f20"/>
          <w:rtl w:val="0"/>
        </w:rPr>
        <w:t xml:space="preserve">2/ Territoire</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 présente cession prendra effet en tous lieux.</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AC">
      <w:pPr>
        <w:pStyle w:val="Heading1"/>
        <w:ind w:firstLine="833"/>
        <w:rPr/>
      </w:pPr>
      <w:r w:rsidDel="00000000" w:rsidR="00000000" w:rsidRPr="00000000">
        <w:rPr>
          <w:color w:val="231f20"/>
          <w:rtl w:val="0"/>
        </w:rPr>
        <w:t xml:space="preserve">3/ Droits cédés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113" w:firstLine="0"/>
        <w:rPr>
          <w:i w:val="1"/>
          <w:iCs w:val="1"/>
          <w:color w:val="000000"/>
          <w:sz w:val="24"/>
          <w:szCs w:val="24"/>
        </w:rPr>
      </w:pPr>
      <w:r w:rsidDel="00000000" w:rsidR="00000000" w:rsidRPr="00000000">
        <w:rPr>
          <w:i w:val="1"/>
          <w:iCs w:val="1"/>
          <w:color w:val="231f20"/>
          <w:sz w:val="24"/>
          <w:szCs w:val="24"/>
          <w:rtl w:val="0"/>
        </w:rPr>
        <w:t xml:space="preserve">Droits principaux</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Sous réserve du parfait respect des obligations prévues au présent contrat, en particulier des articles 13 et 25, l’auteur cède à l’éditeur le droit de reproduire, publier et exploiter l’œuvre sous forme imprimée.</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3" w:lineRule="auto"/>
        <w:rPr>
          <w:color w:val="000000"/>
          <w:sz w:val="25"/>
          <w:szCs w:val="25"/>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113" w:firstLine="0"/>
        <w:rPr>
          <w:i w:val="1"/>
          <w:iCs w:val="1"/>
          <w:color w:val="000000"/>
          <w:sz w:val="24"/>
          <w:szCs w:val="24"/>
        </w:rPr>
      </w:pPr>
      <w:r w:rsidDel="00000000" w:rsidR="00000000" w:rsidRPr="00000000">
        <w:rPr>
          <w:i w:val="1"/>
          <w:iCs w:val="1"/>
          <w:color w:val="231f20"/>
          <w:sz w:val="24"/>
          <w:szCs w:val="24"/>
          <w:rtl w:val="0"/>
        </w:rPr>
        <w:t xml:space="preserve">Droits seconds et dérivés</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Sous réserve du respect du droit moral de l’auteur, ce dernier cède également à l’éditeur les droits dérivés suivants :</w:t>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2" w:lineRule="auto"/>
        <w:rPr>
          <w:color w:val="000000"/>
          <w:sz w:val="25"/>
          <w:szCs w:val="25"/>
        </w:rPr>
      </w:pPr>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ind w:left="1418" w:hanging="360"/>
        <w:jc w:val="both"/>
        <w:rPr/>
      </w:pPr>
      <w:r w:rsidDel="00000000" w:rsidR="00000000" w:rsidRPr="00000000">
        <w:rPr>
          <w:color w:val="231f20"/>
          <w:sz w:val="24"/>
          <w:szCs w:val="24"/>
          <w:rtl w:val="0"/>
        </w:rPr>
        <w:t xml:space="preserve">Droit de reproduction et d’adaptation graphique</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1418" w:firstLine="0"/>
        <w:jc w:val="both"/>
        <w:rPr>
          <w:color w:val="000000"/>
          <w:sz w:val="12"/>
          <w:szCs w:val="12"/>
        </w:rPr>
      </w:pPr>
      <w:r w:rsidDel="00000000" w:rsidR="00000000" w:rsidRPr="00000000">
        <w:rPr>
          <w:rtl w:val="0"/>
        </w:rPr>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pacing w:before="13" w:line="249" w:lineRule="auto"/>
        <w:ind w:left="833" w:right="110" w:hanging="360"/>
        <w:jc w:val="both"/>
        <w:rPr/>
      </w:pPr>
      <w:r w:rsidDel="00000000" w:rsidR="00000000" w:rsidRPr="00000000">
        <w:rPr>
          <w:color w:val="231f20"/>
          <w:sz w:val="24"/>
          <w:szCs w:val="24"/>
          <w:rtl w:val="0"/>
        </w:rPr>
        <w:t xml:space="preserve">Le droit de reproduire l’œuvre sous d’autres formes que l’édition principale, et notamment en édition club, format de poche, illustrée, de luxe ou dans d’autres collections ;</w:t>
      </w:r>
      <w:r w:rsidDel="00000000" w:rsidR="00000000" w:rsidRPr="00000000">
        <w:rPr>
          <w:rtl w:val="0"/>
        </w:rPr>
      </w:r>
    </w:p>
    <w:p w:rsidR="00000000" w:rsidDel="00000000" w:rsidP="00000000" w:rsidRDefault="00000000" w:rsidRPr="00000000" w14:paraId="000000B7">
      <w:pPr>
        <w:numPr>
          <w:ilvl w:val="0"/>
          <w:numId w:val="14"/>
        </w:numPr>
        <w:pBdr>
          <w:top w:space="0" w:sz="0" w:val="nil"/>
          <w:left w:space="0" w:sz="0" w:val="nil"/>
          <w:bottom w:space="0" w:sz="0" w:val="nil"/>
          <w:right w:space="0" w:sz="0" w:val="nil"/>
          <w:between w:space="0" w:sz="0" w:val="nil"/>
        </w:pBdr>
        <w:spacing w:before="1" w:line="249" w:lineRule="auto"/>
        <w:ind w:left="833" w:right="111" w:hanging="360"/>
        <w:jc w:val="both"/>
        <w:rPr/>
      </w:pPr>
      <w:r w:rsidDel="00000000" w:rsidR="00000000" w:rsidRPr="00000000">
        <w:rPr>
          <w:color w:val="231f20"/>
          <w:sz w:val="24"/>
          <w:szCs w:val="24"/>
          <w:rtl w:val="0"/>
        </w:rPr>
        <w:t xml:space="preserve">Le droit de reproduire l’œuvre sur tout support graphique physique actuel, et notamment par voie de  presse (y compris en pré et post-publication) ou de reprographie aux fins de vente ;</w:t>
      </w:r>
      <w:r w:rsidDel="00000000" w:rsidR="00000000" w:rsidRPr="00000000">
        <w:rPr>
          <w:rtl w:val="0"/>
        </w:rPr>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pacing w:before="2" w:line="249" w:lineRule="auto"/>
        <w:ind w:left="833" w:right="112" w:hanging="360"/>
        <w:jc w:val="both"/>
        <w:rPr/>
      </w:pPr>
      <w:r w:rsidDel="00000000" w:rsidR="00000000" w:rsidRPr="00000000">
        <w:rPr>
          <w:color w:val="231f20"/>
          <w:sz w:val="24"/>
          <w:szCs w:val="24"/>
          <w:rtl w:val="0"/>
        </w:rPr>
        <w:t xml:space="preserve">Le droit d’adapter tout ou partie de l’œuvre pour tous publics, et notamment édition condensée  ou destinée à un public particulier, bande dessinée, pré ou post-publication, et de reproduire ces adaptations sur tout support graphique physique.</w: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ind w:left="1418" w:hanging="360"/>
        <w:jc w:val="both"/>
        <w:rPr/>
      </w:pPr>
      <w:r w:rsidDel="00000000" w:rsidR="00000000" w:rsidRPr="00000000">
        <w:rPr>
          <w:color w:val="231f20"/>
          <w:sz w:val="24"/>
          <w:szCs w:val="24"/>
          <w:rtl w:val="0"/>
        </w:rPr>
        <w:t xml:space="preserve">Droit de traduction</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1418" w:firstLine="0"/>
        <w:jc w:val="both"/>
        <w:rPr>
          <w:color w:val="000000"/>
          <w:sz w:val="12"/>
          <w:szCs w:val="12"/>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2" w:line="249" w:lineRule="auto"/>
        <w:ind w:left="113" w:right="111" w:firstLine="0"/>
        <w:jc w:val="both"/>
        <w:rPr>
          <w:color w:val="000000"/>
          <w:sz w:val="24"/>
          <w:szCs w:val="24"/>
        </w:rPr>
      </w:pPr>
      <w:r w:rsidDel="00000000" w:rsidR="00000000" w:rsidRPr="00000000">
        <w:rPr>
          <w:color w:val="231f20"/>
          <w:sz w:val="24"/>
          <w:szCs w:val="24"/>
          <w:rtl w:val="0"/>
        </w:rPr>
        <w:t xml:space="preserve">Le droit de traduire en toutes langues, tout ou partie de l’œuvre et ses adaptations, et de reproduire ces traductions sur tous supports graphiques physiques actuels.</w:t>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ind w:left="1418" w:hanging="360"/>
        <w:jc w:val="both"/>
        <w:rPr/>
      </w:pPr>
      <w:r w:rsidDel="00000000" w:rsidR="00000000" w:rsidRPr="00000000">
        <w:rPr>
          <w:color w:val="231f20"/>
          <w:sz w:val="24"/>
          <w:szCs w:val="24"/>
          <w:rtl w:val="0"/>
        </w:rPr>
        <w:t xml:space="preserve">Droit de représentation et communication</w:t>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1418" w:firstLine="0"/>
        <w:jc w:val="both"/>
        <w:rPr>
          <w:color w:val="000000"/>
          <w:sz w:val="12"/>
          <w:szCs w:val="12"/>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 droit de représenter tout ou partie de l’œuvre et de ses adaptations, y compris audiovisuelles, et traductions, par tous procédés de communication au public, notamment par récitation publique, représentation dramatique, exécution lyrique, transmission radiophonique ou télévisuelle, diffusion par Internet.</w:t>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5" w:lineRule="auto"/>
        <w:rPr>
          <w:color w:val="000000"/>
          <w:sz w:val="12"/>
          <w:szCs w:val="12"/>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Les droits de reproduction, de représentation (notamment le droit de présentation publique) ou d’adaptation de l’œuvre, pour les exploitations autres que celles visées ci-dessus, demeurent la propriété de l’auteur.</w:t>
      </w:r>
      <w:r w:rsidDel="00000000" w:rsidR="00000000" w:rsidRPr="00000000">
        <w:rPr>
          <w:rtl w:val="0"/>
        </w:rPr>
      </w:r>
    </w:p>
    <w:p w:rsidR="00000000" w:rsidDel="00000000" w:rsidP="00000000" w:rsidRDefault="00000000" w:rsidRPr="00000000" w14:paraId="000000C3">
      <w:pPr>
        <w:pStyle w:val="Heading1"/>
        <w:spacing w:before="211" w:lineRule="auto"/>
        <w:ind w:left="113" w:firstLine="0"/>
        <w:jc w:val="both"/>
        <w:rPr/>
      </w:pPr>
      <w:r w:rsidDel="00000000" w:rsidR="00000000" w:rsidRPr="00000000">
        <w:rPr>
          <w:color w:val="231f20"/>
          <w:rtl w:val="0"/>
        </w:rPr>
        <w:t xml:space="preserve">ARTICLE 8 – REMISE DES ÉLÉMENTS PERMETTANT LA PUBLICATION ET BON À TIRER</w: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L’éditeur s’engage à envoyer les épreuves de l’ouvrage à l’auteur, qui devra les lire, les corriger et les</w:t>
      </w:r>
      <w:r w:rsidDel="00000000" w:rsidR="00000000" w:rsidRPr="00000000">
        <w:rPr>
          <w:color w:val="000000"/>
          <w:sz w:val="24"/>
          <w:szCs w:val="24"/>
          <w:rtl w:val="0"/>
        </w:rPr>
        <w:t xml:space="preserve"> </w:t>
      </w:r>
      <w:r w:rsidDel="00000000" w:rsidR="00000000" w:rsidRPr="00000000">
        <w:rPr>
          <w:color w:val="231f20"/>
          <w:sz w:val="24"/>
          <w:szCs w:val="24"/>
          <w:rtl w:val="0"/>
        </w:rPr>
        <w:t xml:space="preserve">retourner dans un délai maximum de 4 semaine(s), revêtues de son « bon à tirer ».</w:t>
      </w:r>
    </w:p>
    <w:p w:rsidR="00000000" w:rsidDel="00000000" w:rsidP="00000000" w:rsidRDefault="00000000" w:rsidRPr="00000000" w14:paraId="000000C6">
      <w:pPr>
        <w:pBdr>
          <w:top w:space="0" w:sz="0" w:val="nil"/>
          <w:left w:space="0" w:sz="0" w:val="nil"/>
          <w:bottom w:space="0" w:sz="0" w:val="nil"/>
          <w:right w:space="0" w:sz="0" w:val="nil"/>
          <w:between w:space="0" w:sz="0" w:val="nil"/>
        </w:pBdr>
        <w:ind w:left="113" w:firstLine="0"/>
        <w:jc w:val="both"/>
        <w:rPr>
          <w:color w:val="000000"/>
          <w:sz w:val="12"/>
          <w:szCs w:val="12"/>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Dans le cas où l’auteur n’aurait pas fait parvenir à l’éditeur son « bon à tirer » dans le délai fixé ci- dessus, l’éditeur ne pourra être tenu responsable du retard de la publication de l’œuvre.</w:t>
      </w:r>
      <w:r w:rsidDel="00000000" w:rsidR="00000000" w:rsidRPr="00000000">
        <w:rPr>
          <w:rtl w:val="0"/>
        </w:rPr>
      </w:r>
    </w:p>
    <w:p w:rsidR="00000000" w:rsidDel="00000000" w:rsidP="00000000" w:rsidRDefault="00000000" w:rsidRPr="00000000" w14:paraId="000000C9">
      <w:pPr>
        <w:pStyle w:val="Heading1"/>
        <w:spacing w:before="210" w:lineRule="auto"/>
        <w:ind w:left="113" w:firstLine="0"/>
        <w:rPr/>
      </w:pPr>
      <w:r w:rsidDel="00000000" w:rsidR="00000000" w:rsidRPr="00000000">
        <w:rPr>
          <w:color w:val="231f20"/>
          <w:rtl w:val="0"/>
        </w:rPr>
        <w:t xml:space="preserve">ARTICLE 9 – PRÉROGATIVES DE L’ÉDITEUR</w: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L’éditeur détermine, sous réserve du droit moral de l’auteur :</w:t>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Le format de l’ouvrage - La présentation de l’ouvrage - Le prix de vente de l’ouvrage.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L’éditeur s’engage à n’apporter à l’œuvre aucune modification sans l’autorisation écrite de l’auteur. Il s’engage en outre à faire figurer sur la couverture de l’ouvrage, ainsi que sur les documents promotionnels de l’œuvre, le nom de l’auteur ou le pseudonyme que ce dernier lui indiquera.</w:t>
      </w:r>
      <w:r w:rsidDel="00000000" w:rsidR="00000000" w:rsidRPr="00000000">
        <w:rPr>
          <w:rtl w:val="0"/>
        </w:rPr>
      </w:r>
    </w:p>
    <w:p w:rsidR="00000000" w:rsidDel="00000000" w:rsidP="00000000" w:rsidRDefault="00000000" w:rsidRPr="00000000" w14:paraId="000000CF">
      <w:pPr>
        <w:pStyle w:val="Heading1"/>
        <w:spacing w:before="211" w:lineRule="auto"/>
        <w:ind w:left="113" w:firstLine="0"/>
        <w:rPr/>
      </w:pPr>
      <w:r w:rsidDel="00000000" w:rsidR="00000000" w:rsidRPr="00000000">
        <w:rPr>
          <w:color w:val="231f20"/>
          <w:rtl w:val="0"/>
        </w:rPr>
        <w:t xml:space="preserve">ARTICLE 10 – TIRAGE</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L’éditeur s’engage à faire imprimer un minimum de 50 exemplaires devant être tirés en une seule fois et constituant le premier tirage.</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Lors du premier tirage, l’éditeur fera parvenir, à titre gratuit, 2 exemplaires à l’auteur pour son usage personnel.</w:t>
      </w:r>
      <w:r w:rsidDel="00000000" w:rsidR="00000000" w:rsidRPr="00000000">
        <w:rPr>
          <w:rtl w:val="0"/>
        </w:rPr>
      </w:r>
    </w:p>
    <w:p w:rsidR="00000000" w:rsidDel="00000000" w:rsidP="00000000" w:rsidRDefault="00000000" w:rsidRPr="00000000" w14:paraId="000000D4">
      <w:pPr>
        <w:pStyle w:val="Heading1"/>
        <w:spacing w:before="210" w:lineRule="auto"/>
        <w:ind w:left="113" w:firstLine="0"/>
        <w:rPr/>
      </w:pPr>
      <w:r w:rsidDel="00000000" w:rsidR="00000000" w:rsidRPr="00000000">
        <w:rPr>
          <w:color w:val="231f20"/>
          <w:rtl w:val="0"/>
        </w:rPr>
        <w:t xml:space="preserve">ARTICLE 11 – PUBLICATION DE L’ŒUVRE SOUS FORME IMPRIMÉE</w:t>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L’éditeur s’engage à publier l’œuvre à réception des éléments définitifs permettant la publication.</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Si l’ouvrage n’est pas publié dans un délai de 3 mois suivant la remise des éléments permettant sa mise sur le marché, le contrat est résilié, aux torts exclusifs de l’éditeur, conformément à l’article L 132-17 du CPI après mise en demeure de l’auteur adressée à l’éditeur par une lettre recommandée avec accusé de réception, lui impartissant un délai d’un (1) mois pour procéder à cette publication.</w:t>
      </w:r>
    </w:p>
    <w:p w:rsidR="00000000" w:rsidDel="00000000" w:rsidP="00000000" w:rsidRDefault="00000000" w:rsidRPr="00000000" w14:paraId="000000D9">
      <w:pPr>
        <w:pStyle w:val="Heading1"/>
        <w:spacing w:before="212" w:line="249" w:lineRule="auto"/>
        <w:ind w:left="113" w:firstLine="0"/>
        <w:rPr/>
      </w:pPr>
      <w:r w:rsidDel="00000000" w:rsidR="00000000" w:rsidRPr="00000000">
        <w:rPr>
          <w:color w:val="231f20"/>
          <w:rtl w:val="0"/>
        </w:rPr>
        <w:t xml:space="preserve">ARTICLE 12 – EXPLOITATION PERMANENTE ET SUIVIE DE L’ŒUVRE SOUS FORME IMPRIMÉE</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2" w:lineRule="auto"/>
        <w:rPr>
          <w:b w:val="1"/>
          <w:bCs w:val="1"/>
          <w:color w:val="000000"/>
          <w:sz w:val="12"/>
          <w:szCs w:val="12"/>
        </w:rPr>
      </w:pPr>
      <w:r w:rsidDel="00000000" w:rsidR="00000000" w:rsidRPr="00000000">
        <w:rPr>
          <w:rtl w:val="0"/>
        </w:rPr>
      </w:r>
    </w:p>
    <w:p w:rsidR="00000000" w:rsidDel="00000000" w:rsidP="00000000" w:rsidRDefault="00000000" w:rsidRPr="00000000" w14:paraId="000000DB">
      <w:pPr>
        <w:ind w:left="833" w:firstLine="0"/>
        <w:jc w:val="both"/>
        <w:rPr>
          <w:b w:val="1"/>
          <w:bCs w:val="1"/>
          <w:color w:val="231f20"/>
          <w:sz w:val="24"/>
          <w:szCs w:val="24"/>
        </w:rPr>
      </w:pPr>
      <w:r w:rsidDel="00000000" w:rsidR="00000000" w:rsidRPr="00000000">
        <w:rPr>
          <w:b w:val="1"/>
          <w:bCs w:val="1"/>
          <w:color w:val="231f20"/>
          <w:sz w:val="24"/>
          <w:szCs w:val="24"/>
          <w:rtl w:val="0"/>
        </w:rPr>
        <w:t xml:space="preserve">1/ Définition de l’obligation</w:t>
      </w:r>
    </w:p>
    <w:p w:rsidR="00000000" w:rsidDel="00000000" w:rsidP="00000000" w:rsidRDefault="00000000" w:rsidRPr="00000000" w14:paraId="000000DC">
      <w:pPr>
        <w:ind w:left="833" w:firstLine="0"/>
        <w:jc w:val="both"/>
        <w:rPr>
          <w:b w:val="1"/>
          <w:bCs w:val="1"/>
          <w:sz w:val="12"/>
          <w:szCs w:val="12"/>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A compter de la publication de l’œuvre, l’éditeur est tenu d’assurer une diffusion active de l’ouvrage afin de lui donner toutes ses chances de succès auprès du public. A cet effet il devra :</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tabs>
          <w:tab w:val="left" w:leader="none" w:pos="851"/>
        </w:tabs>
        <w:ind w:left="709" w:hanging="282"/>
        <w:jc w:val="both"/>
        <w:rPr>
          <w:color w:val="000000"/>
          <w:sz w:val="24"/>
          <w:szCs w:val="24"/>
        </w:rPr>
      </w:pPr>
      <w:r w:rsidDel="00000000" w:rsidR="00000000" w:rsidRPr="00000000">
        <w:rPr>
          <w:color w:val="231f20"/>
          <w:sz w:val="24"/>
          <w:szCs w:val="24"/>
          <w:rtl w:val="0"/>
        </w:rPr>
        <w:t xml:space="preserve">présenter l’ouvrage sur ses catalogues papier et numérique.</w:t>
      </w:r>
      <w:r w:rsidDel="00000000" w:rsidR="00000000" w:rsidRPr="00000000">
        <w:rPr>
          <w:rtl w:val="0"/>
        </w:rPr>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tabs>
          <w:tab w:val="left" w:leader="none" w:pos="851"/>
        </w:tabs>
        <w:spacing w:before="12" w:line="249" w:lineRule="auto"/>
        <w:ind w:left="709" w:right="111" w:hanging="282"/>
        <w:jc w:val="both"/>
        <w:rPr>
          <w:color w:val="000000"/>
          <w:sz w:val="24"/>
          <w:szCs w:val="24"/>
        </w:rPr>
      </w:pPr>
      <w:r w:rsidDel="00000000" w:rsidR="00000000" w:rsidRPr="00000000">
        <w:rPr>
          <w:color w:val="231f20"/>
          <w:sz w:val="24"/>
          <w:szCs w:val="24"/>
          <w:rtl w:val="0"/>
        </w:rPr>
        <w:t xml:space="preserve">rendre disponible l’ouvrage dans une qualité respectueuse de l’œuvre et conforme aux règles de l’art,  quel que soit le circuit de diffusion.</w:t>
      </w:r>
      <w:r w:rsidDel="00000000" w:rsidR="00000000" w:rsidRPr="00000000">
        <w:rPr>
          <w:rtl w:val="0"/>
        </w:rPr>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tabs>
          <w:tab w:val="left" w:leader="none" w:pos="851"/>
        </w:tabs>
        <w:spacing w:before="2" w:lineRule="auto"/>
        <w:ind w:left="709" w:hanging="282"/>
        <w:jc w:val="both"/>
        <w:rPr>
          <w:color w:val="000000"/>
          <w:sz w:val="24"/>
          <w:szCs w:val="24"/>
        </w:rPr>
      </w:pPr>
      <w:r w:rsidDel="00000000" w:rsidR="00000000" w:rsidRPr="00000000">
        <w:rPr>
          <w:color w:val="231f20"/>
          <w:sz w:val="24"/>
          <w:szCs w:val="24"/>
          <w:rtl w:val="0"/>
        </w:rPr>
        <w:t xml:space="preserve">satisfaire dans les meilleurs délais les commandes de l’ouvrage.</w: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1" w:lineRule="auto"/>
        <w:rPr>
          <w:color w:val="000000"/>
          <w:sz w:val="26"/>
          <w:szCs w:val="26"/>
        </w:rPr>
      </w:pPr>
      <w:r w:rsidDel="00000000" w:rsidR="00000000" w:rsidRPr="00000000">
        <w:rPr>
          <w:rtl w:val="0"/>
        </w:rPr>
      </w:r>
    </w:p>
    <w:p w:rsidR="00000000" w:rsidDel="00000000" w:rsidP="00000000" w:rsidRDefault="00000000" w:rsidRPr="00000000" w14:paraId="000000E2">
      <w:pPr>
        <w:pStyle w:val="Heading1"/>
        <w:ind w:firstLine="833"/>
        <w:jc w:val="both"/>
        <w:rPr>
          <w:color w:val="231f20"/>
        </w:rPr>
      </w:pPr>
      <w:r w:rsidDel="00000000" w:rsidR="00000000" w:rsidRPr="00000000">
        <w:rPr>
          <w:color w:val="231f20"/>
          <w:rtl w:val="0"/>
        </w:rPr>
        <w:t xml:space="preserve">2/ Sanction du non-respect de l’obligation</w:t>
      </w:r>
    </w:p>
    <w:p w:rsidR="00000000" w:rsidDel="00000000" w:rsidP="00000000" w:rsidRDefault="00000000" w:rsidRPr="00000000" w14:paraId="000000E3">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A compter de la publication de l’œuvre, la résiliation de la cession des droits d’exploitation de l’œuvre sous forme imprimée a lieu de plein droit pour défaut d’exploitation permanente et suivie lorsque, sur mise en demeure de l’auteur lui impartissant un délai de six mois, l’éditeur n’a pas exécuté l’une de ces obligations.</w:t>
      </w:r>
    </w:p>
    <w:p w:rsidR="00000000" w:rsidDel="00000000" w:rsidP="00000000" w:rsidRDefault="00000000" w:rsidRPr="00000000" w14:paraId="000000E5">
      <w:pPr>
        <w:pStyle w:val="Heading1"/>
        <w:spacing w:before="220" w:lineRule="auto"/>
        <w:ind w:left="113" w:firstLine="0"/>
        <w:rPr/>
      </w:pPr>
      <w:r w:rsidDel="00000000" w:rsidR="00000000" w:rsidRPr="00000000">
        <w:rPr>
          <w:color w:val="231f20"/>
          <w:rtl w:val="0"/>
        </w:rPr>
        <w:t xml:space="preserve">ARTICLE 13 – RÉMUNÉRATION DE L’AUTEUR</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E7">
      <w:pPr>
        <w:ind w:left="833" w:firstLine="0"/>
        <w:rPr>
          <w:b w:val="1"/>
          <w:bCs w:val="1"/>
          <w:sz w:val="24"/>
          <w:szCs w:val="24"/>
        </w:rPr>
      </w:pPr>
      <w:r w:rsidDel="00000000" w:rsidR="00000000" w:rsidRPr="00000000">
        <w:rPr>
          <w:b w:val="1"/>
          <w:bCs w:val="1"/>
          <w:color w:val="231f20"/>
          <w:sz w:val="24"/>
          <w:szCs w:val="24"/>
          <w:rtl w:val="0"/>
        </w:rPr>
        <w:t xml:space="preserve">1/ A-valoir</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231f20"/>
          <w:sz w:val="24"/>
          <w:szCs w:val="24"/>
        </w:rPr>
      </w:pPr>
      <w:r w:rsidDel="00000000" w:rsidR="00000000" w:rsidRPr="00000000">
        <w:rPr>
          <w:color w:val="231f20"/>
          <w:sz w:val="24"/>
          <w:szCs w:val="24"/>
          <w:rtl w:val="0"/>
        </w:rPr>
        <w:t xml:space="preserve">Au titre de l’exploitation de l’œuvre sous forme imprimée, l’éditeur n’est pas tenu d’attribuer un à-valoir.</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0EB">
      <w:pPr>
        <w:pStyle w:val="Heading1"/>
        <w:ind w:firstLine="833"/>
        <w:rPr>
          <w:color w:val="231f20"/>
        </w:rPr>
      </w:pPr>
      <w:r w:rsidDel="00000000" w:rsidR="00000000" w:rsidRPr="00000000">
        <w:rPr>
          <w:rtl w:val="0"/>
        </w:rPr>
      </w:r>
    </w:p>
    <w:p w:rsidR="00000000" w:rsidDel="00000000" w:rsidP="00000000" w:rsidRDefault="00000000" w:rsidRPr="00000000" w14:paraId="000000EC">
      <w:pPr>
        <w:pStyle w:val="Heading1"/>
        <w:ind w:firstLine="833"/>
        <w:rPr>
          <w:color w:val="231f20"/>
        </w:rPr>
      </w:pPr>
      <w:r w:rsidDel="00000000" w:rsidR="00000000" w:rsidRPr="00000000">
        <w:rPr>
          <w:rtl w:val="0"/>
        </w:rPr>
      </w:r>
    </w:p>
    <w:p w:rsidR="00000000" w:rsidDel="00000000" w:rsidP="00000000" w:rsidRDefault="00000000" w:rsidRPr="00000000" w14:paraId="000000ED">
      <w:pPr>
        <w:pStyle w:val="Heading1"/>
        <w:ind w:firstLine="833"/>
        <w:rPr/>
      </w:pPr>
      <w:r w:rsidDel="00000000" w:rsidR="00000000" w:rsidRPr="00000000">
        <w:rPr>
          <w:color w:val="231f20"/>
          <w:rtl w:val="0"/>
        </w:rPr>
        <w:t xml:space="preserve">2/ Au titre de l’exploitation principale</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En contrepartie de la cession des droits d’exploitation sur son œuvre pour l’édition sous forme imprimée, l’éditeur versera à l’auteur un droit calculé sur le prix de vente public hors taxe (PPHT) de l’ouvrage : 12 % à partir du 1er exemplaire vendu.</w:t>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0F2">
      <w:pPr>
        <w:pStyle w:val="Heading1"/>
        <w:ind w:left="113" w:firstLine="720"/>
        <w:rPr/>
      </w:pPr>
      <w:r w:rsidDel="00000000" w:rsidR="00000000" w:rsidRPr="00000000">
        <w:rPr>
          <w:color w:val="231f20"/>
          <w:rtl w:val="0"/>
        </w:rPr>
        <w:t xml:space="preserve">3/ Au titre de l’exploitation des droits seconds et dérivés exploités directement par l’éditeur</w:t>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Dans le cas où l’éditeur exploite lui-même les droits dérivés, il versera à l’auteur les rémunérations suivantes :</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0F6">
      <w:pPr>
        <w:numPr>
          <w:ilvl w:val="0"/>
          <w:numId w:val="18"/>
        </w:numPr>
        <w:pBdr>
          <w:top w:space="0" w:sz="0" w:val="nil"/>
          <w:left w:space="0" w:sz="0" w:val="nil"/>
          <w:bottom w:space="0" w:sz="0" w:val="nil"/>
          <w:right w:space="0" w:sz="0" w:val="nil"/>
          <w:between w:space="0" w:sz="0" w:val="nil"/>
        </w:pBdr>
        <w:tabs>
          <w:tab w:val="left" w:leader="none" w:pos="328"/>
        </w:tabs>
        <w:spacing w:line="249" w:lineRule="auto"/>
        <w:ind w:left="851" w:right="112" w:hanging="425"/>
        <w:jc w:val="both"/>
        <w:rPr>
          <w:color w:val="000000"/>
          <w:sz w:val="24"/>
          <w:szCs w:val="24"/>
        </w:rPr>
      </w:pPr>
      <w:r w:rsidDel="00000000" w:rsidR="00000000" w:rsidRPr="00000000">
        <w:rPr>
          <w:color w:val="231f20"/>
          <w:sz w:val="24"/>
          <w:szCs w:val="24"/>
          <w:rtl w:val="0"/>
        </w:rPr>
        <w:t xml:space="preserve">Droit de reproduction et d’adaptation graphique : pour chaque exemplaire vendu, un droit correspondant à 50 % du prix de vente public hors taxes fixé par l’éditeur.</w:t>
      </w:r>
      <w:r w:rsidDel="00000000" w:rsidR="00000000" w:rsidRPr="00000000">
        <w:rPr>
          <w:rtl w:val="0"/>
        </w:rPr>
      </w:r>
    </w:p>
    <w:p w:rsidR="00000000" w:rsidDel="00000000" w:rsidP="00000000" w:rsidRDefault="00000000" w:rsidRPr="00000000" w14:paraId="000000F7">
      <w:pPr>
        <w:numPr>
          <w:ilvl w:val="0"/>
          <w:numId w:val="18"/>
        </w:numPr>
        <w:pBdr>
          <w:top w:space="0" w:sz="0" w:val="nil"/>
          <w:left w:space="0" w:sz="0" w:val="nil"/>
          <w:bottom w:space="0" w:sz="0" w:val="nil"/>
          <w:right w:space="0" w:sz="0" w:val="nil"/>
          <w:between w:space="0" w:sz="0" w:val="nil"/>
        </w:pBdr>
        <w:tabs>
          <w:tab w:val="left" w:leader="none" w:pos="253"/>
        </w:tabs>
        <w:spacing w:before="2" w:line="249" w:lineRule="auto"/>
        <w:ind w:left="851" w:right="112" w:hanging="425"/>
        <w:jc w:val="both"/>
        <w:rPr>
          <w:color w:val="000000"/>
          <w:sz w:val="24"/>
          <w:szCs w:val="24"/>
        </w:rPr>
      </w:pPr>
      <w:r w:rsidDel="00000000" w:rsidR="00000000" w:rsidRPr="00000000">
        <w:rPr>
          <w:color w:val="231f20"/>
          <w:sz w:val="24"/>
          <w:szCs w:val="24"/>
          <w:rtl w:val="0"/>
        </w:rPr>
        <w:t xml:space="preserve">Droit d’édition en version poche : pour chaque exemplaire vendu, un droit correspondant à 50 % du  prix de vente public hors taxes.</w:t>
      </w:r>
      <w:r w:rsidDel="00000000" w:rsidR="00000000" w:rsidRPr="00000000">
        <w:rPr>
          <w:rtl w:val="0"/>
        </w:rPr>
      </w:r>
    </w:p>
    <w:p w:rsidR="00000000" w:rsidDel="00000000" w:rsidP="00000000" w:rsidRDefault="00000000" w:rsidRPr="00000000" w14:paraId="000000F8">
      <w:pPr>
        <w:numPr>
          <w:ilvl w:val="0"/>
          <w:numId w:val="18"/>
        </w:numPr>
        <w:pBdr>
          <w:top w:space="0" w:sz="0" w:val="nil"/>
          <w:left w:space="0" w:sz="0" w:val="nil"/>
          <w:bottom w:space="0" w:sz="0" w:val="nil"/>
          <w:right w:space="0" w:sz="0" w:val="nil"/>
          <w:between w:space="0" w:sz="0" w:val="nil"/>
        </w:pBdr>
        <w:tabs>
          <w:tab w:val="left" w:leader="none" w:pos="248"/>
        </w:tabs>
        <w:spacing w:before="2" w:line="249" w:lineRule="auto"/>
        <w:ind w:left="851" w:right="111" w:hanging="425"/>
        <w:jc w:val="both"/>
        <w:rPr>
          <w:color w:val="000000"/>
          <w:sz w:val="24"/>
          <w:szCs w:val="24"/>
        </w:rPr>
      </w:pPr>
      <w:r w:rsidDel="00000000" w:rsidR="00000000" w:rsidRPr="00000000">
        <w:rPr>
          <w:color w:val="231f20"/>
          <w:sz w:val="24"/>
          <w:szCs w:val="24"/>
          <w:rtl w:val="0"/>
        </w:rPr>
        <w:t xml:space="preserve">Droit de traduction : pour chaque exemplaire vendu, un droit correspondant à 50 % du prix de vente  public hors taxes.</w:t>
      </w:r>
      <w:r w:rsidDel="00000000" w:rsidR="00000000" w:rsidRPr="00000000">
        <w:rPr>
          <w:rtl w:val="0"/>
        </w:rPr>
      </w:r>
    </w:p>
    <w:p w:rsidR="00000000" w:rsidDel="00000000" w:rsidP="00000000" w:rsidRDefault="00000000" w:rsidRPr="00000000" w14:paraId="000000F9">
      <w:pPr>
        <w:numPr>
          <w:ilvl w:val="0"/>
          <w:numId w:val="18"/>
        </w:numPr>
        <w:pBdr>
          <w:top w:space="0" w:sz="0" w:val="nil"/>
          <w:left w:space="0" w:sz="0" w:val="nil"/>
          <w:bottom w:space="0" w:sz="0" w:val="nil"/>
          <w:right w:space="0" w:sz="0" w:val="nil"/>
          <w:between w:space="0" w:sz="0" w:val="nil"/>
        </w:pBdr>
        <w:tabs>
          <w:tab w:val="left" w:leader="none" w:pos="280"/>
        </w:tabs>
        <w:spacing w:before="2" w:line="249" w:lineRule="auto"/>
        <w:ind w:left="851" w:right="111" w:hanging="425"/>
        <w:jc w:val="both"/>
        <w:rPr>
          <w:color w:val="000000"/>
          <w:sz w:val="24"/>
          <w:szCs w:val="24"/>
        </w:rPr>
      </w:pPr>
      <w:r w:rsidDel="00000000" w:rsidR="00000000" w:rsidRPr="00000000">
        <w:rPr>
          <w:color w:val="231f20"/>
          <w:sz w:val="24"/>
          <w:szCs w:val="24"/>
          <w:rtl w:val="0"/>
        </w:rPr>
        <w:t xml:space="preserve">Droit d’adaptation autre que graphique : un droit correspondant à 50 % des recettes perçues par l’éditeur à l’occasion de cette exploitation.</w:t>
      </w:r>
      <w:r w:rsidDel="00000000" w:rsidR="00000000" w:rsidRPr="00000000">
        <w:rPr>
          <w:rtl w:val="0"/>
        </w:rPr>
      </w:r>
    </w:p>
    <w:p w:rsidR="00000000" w:rsidDel="00000000" w:rsidP="00000000" w:rsidRDefault="00000000" w:rsidRPr="00000000" w14:paraId="000000FA">
      <w:pPr>
        <w:pStyle w:val="Heading1"/>
        <w:spacing w:before="210" w:lineRule="auto"/>
        <w:ind w:firstLine="833"/>
        <w:rPr/>
      </w:pPr>
      <w:r w:rsidDel="00000000" w:rsidR="00000000" w:rsidRPr="00000000">
        <w:rPr>
          <w:color w:val="231f20"/>
          <w:rtl w:val="0"/>
        </w:rPr>
        <w:t xml:space="preserve">4/ Au titre de l’exploitation des droits seconds et dérivés par un tiers</w:t>
      </w: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Dans le cas de cessions ou d’autorisations accordées à des tiers sur les droits mentionnés à l’article 7 du présent contrat, l’éditeur versera à l’auteur 50 % de toutes les sommes brutes encaissées ou comptabilisées par l’éditeur ou son mandataire, y compris, par exemple, des sommes au titre de la maquette incluant l’œuvre.</w:t>
      </w: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5" w:lineRule="auto"/>
        <w:rPr>
          <w:color w:val="000000"/>
          <w:sz w:val="12"/>
          <w:szCs w:val="12"/>
        </w:rPr>
      </w:pPr>
      <w:r w:rsidDel="00000000" w:rsidR="00000000" w:rsidRPr="00000000">
        <w:rPr>
          <w:rtl w:val="0"/>
        </w:rPr>
      </w:r>
    </w:p>
    <w:p w:rsidR="00000000" w:rsidDel="00000000" w:rsidP="00000000" w:rsidRDefault="00000000" w:rsidRPr="00000000" w14:paraId="000000FE">
      <w:pPr>
        <w:pStyle w:val="Heading1"/>
        <w:ind w:firstLine="833"/>
        <w:rPr/>
      </w:pPr>
      <w:r w:rsidDel="00000000" w:rsidR="00000000" w:rsidRPr="00000000">
        <w:rPr>
          <w:color w:val="231f20"/>
          <w:rtl w:val="0"/>
        </w:rPr>
        <w:t xml:space="preserve">5/ Exemplaires sans droit</w: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La rémunération due à l’auteur ne portera pas sur :</w:t>
      </w:r>
      <w:r w:rsidDel="00000000" w:rsidR="00000000" w:rsidRPr="00000000">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pacing w:before="12" w:lineRule="auto"/>
        <w:ind w:left="833" w:hanging="360"/>
        <w:rPr/>
      </w:pPr>
      <w:r w:rsidDel="00000000" w:rsidR="00000000" w:rsidRPr="00000000">
        <w:rPr>
          <w:color w:val="231f20"/>
          <w:sz w:val="24"/>
          <w:szCs w:val="24"/>
          <w:rtl w:val="0"/>
        </w:rPr>
        <w:t xml:space="preserve">Les exemplaires destinés au dépôt légal.</w:t>
      </w:r>
      <w:r w:rsidDel="00000000" w:rsidR="00000000" w:rsidRPr="00000000">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pacing w:before="12" w:line="249" w:lineRule="auto"/>
        <w:ind w:left="833" w:right="87" w:hanging="360"/>
        <w:rPr/>
      </w:pPr>
      <w:r w:rsidDel="00000000" w:rsidR="00000000" w:rsidRPr="00000000">
        <w:rPr>
          <w:color w:val="231f20"/>
          <w:sz w:val="24"/>
          <w:szCs w:val="24"/>
          <w:rtl w:val="0"/>
        </w:rPr>
        <w:t xml:space="preserve">Les exemplaires destinés au service de presse, à la promotion et à la publicité.</w:t>
      </w:r>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pacing w:before="12" w:line="249" w:lineRule="auto"/>
        <w:ind w:left="833" w:right="87" w:hanging="360"/>
        <w:rPr/>
      </w:pPr>
      <w:r w:rsidDel="00000000" w:rsidR="00000000" w:rsidRPr="00000000">
        <w:rPr>
          <w:color w:val="231f20"/>
          <w:sz w:val="24"/>
          <w:szCs w:val="24"/>
          <w:rtl w:val="0"/>
        </w:rPr>
        <w:t xml:space="preserve"> Les exemplaires destinés à l’envoi de justificatifs.</w:t>
      </w:r>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pacing w:before="2" w:lineRule="auto"/>
        <w:ind w:left="833" w:hanging="360"/>
        <w:rPr/>
      </w:pPr>
      <w:r w:rsidDel="00000000" w:rsidR="00000000" w:rsidRPr="00000000">
        <w:rPr>
          <w:color w:val="231f20"/>
          <w:sz w:val="24"/>
          <w:szCs w:val="24"/>
          <w:rtl w:val="0"/>
        </w:rPr>
        <w:t xml:space="preserve">Les exemplaires remis gratuitement à l’auteur.</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07">
      <w:pPr>
        <w:pStyle w:val="Heading1"/>
        <w:ind w:left="113" w:firstLine="0"/>
        <w:jc w:val="both"/>
        <w:rPr/>
      </w:pPr>
      <w:r w:rsidDel="00000000" w:rsidR="00000000" w:rsidRPr="00000000">
        <w:rPr>
          <w:color w:val="231f20"/>
          <w:rtl w:val="0"/>
        </w:rPr>
        <w:t xml:space="preserve">ARTICLE 14 – REDDITION DE COMPTES</w: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tabs>
          <w:tab w:val="left" w:leader="none" w:pos="9576"/>
        </w:tabs>
        <w:spacing w:before="12" w:line="249" w:lineRule="auto"/>
        <w:ind w:right="110"/>
        <w:jc w:val="both"/>
        <w:rPr>
          <w:color w:val="000000"/>
          <w:sz w:val="24"/>
          <w:szCs w:val="24"/>
        </w:rPr>
      </w:pPr>
      <w:r w:rsidDel="00000000" w:rsidR="00000000" w:rsidRPr="00000000">
        <w:rPr>
          <w:color w:val="231f20"/>
          <w:sz w:val="24"/>
          <w:szCs w:val="24"/>
          <w:rtl w:val="0"/>
        </w:rPr>
        <w:t xml:space="preserve">Les dispositions relatives à la reddition des comptes sont définies à l’article 3.4. et 5.2. du présent contrat.</w:t>
      </w:r>
      <w:r w:rsidDel="00000000" w:rsidR="00000000" w:rsidRPr="00000000">
        <w:rPr>
          <w:rtl w:val="0"/>
        </w:rPr>
      </w:r>
    </w:p>
    <w:p w:rsidR="00000000" w:rsidDel="00000000" w:rsidP="00000000" w:rsidRDefault="00000000" w:rsidRPr="00000000" w14:paraId="0000010A">
      <w:pPr>
        <w:spacing w:line="249" w:lineRule="auto"/>
        <w:jc w:val="both"/>
        <w:rPr>
          <w:sz w:val="12"/>
          <w:szCs w:val="12"/>
        </w:rPr>
      </w:pPr>
      <w:r w:rsidDel="00000000" w:rsidR="00000000" w:rsidRPr="00000000">
        <w:rPr>
          <w:rtl w:val="0"/>
        </w:rPr>
      </w:r>
    </w:p>
    <w:p w:rsidR="00000000" w:rsidDel="00000000" w:rsidP="00000000" w:rsidRDefault="00000000" w:rsidRPr="00000000" w14:paraId="0000010B">
      <w:pPr>
        <w:pStyle w:val="Heading1"/>
        <w:spacing w:before="94" w:lineRule="auto"/>
        <w:ind w:left="113" w:firstLine="0"/>
        <w:rPr/>
      </w:pPr>
      <w:r w:rsidDel="00000000" w:rsidR="00000000" w:rsidRPr="00000000">
        <w:rPr>
          <w:color w:val="231f20"/>
          <w:rtl w:val="0"/>
        </w:rPr>
        <w:t xml:space="preserve">ARTICLE 15 – EXEMPLAIRES VENDUS À L’AUTEUR</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Outre les exemplaires de l’auteur, ce dernier peut demander à l’éditeur de lui fournir des exemplaires supplémentaires, qui l</w:t>
      </w:r>
      <w:r w:rsidDel="00000000" w:rsidR="00000000" w:rsidRPr="00000000">
        <w:rPr>
          <w:sz w:val="24"/>
          <w:szCs w:val="24"/>
          <w:rtl w:val="0"/>
        </w:rPr>
        <w:t xml:space="preserve">ui seront</w:t>
      </w:r>
      <w:r w:rsidDel="00000000" w:rsidR="00000000" w:rsidRPr="00000000">
        <w:rPr>
          <w:color w:val="000000"/>
          <w:sz w:val="24"/>
          <w:szCs w:val="24"/>
          <w:rtl w:val="0"/>
        </w:rPr>
        <w:t xml:space="preserve"> </w:t>
      </w:r>
      <w:r w:rsidDel="00000000" w:rsidR="00000000" w:rsidRPr="00000000">
        <w:rPr>
          <w:sz w:val="24"/>
          <w:szCs w:val="24"/>
          <w:rtl w:val="0"/>
        </w:rPr>
        <w:t xml:space="preserve">facturés</w:t>
      </w:r>
      <w:r w:rsidDel="00000000" w:rsidR="00000000" w:rsidRPr="00000000">
        <w:rPr>
          <w:color w:val="000000"/>
          <w:sz w:val="24"/>
          <w:szCs w:val="24"/>
          <w:rtl w:val="0"/>
        </w:rPr>
        <w:t xml:space="preserve"> avec une remise de 10 % du prix public de vente hors taxes pour 10 exemplaires, de 15 % pour 15 exemplaires et de 30% au-delà de 25 exemplaires. Pour les salons et dédicaces, l’auteur a droit à 30 % de remise à partir de 15 exemplaires commandés.</w:t>
      </w:r>
    </w:p>
    <w:p w:rsidR="00000000" w:rsidDel="00000000" w:rsidP="00000000" w:rsidRDefault="00000000" w:rsidRPr="00000000" w14:paraId="0000010E">
      <w:pPr>
        <w:pStyle w:val="Heading1"/>
        <w:spacing w:before="211" w:lineRule="auto"/>
        <w:ind w:left="113" w:firstLine="0"/>
        <w:jc w:val="both"/>
        <w:rPr/>
      </w:pPr>
      <w:r w:rsidDel="00000000" w:rsidR="00000000" w:rsidRPr="00000000">
        <w:rPr>
          <w:color w:val="231f20"/>
          <w:rtl w:val="0"/>
        </w:rPr>
        <w:t xml:space="preserve">ARTICLE 16 – MISE AU PILON PARTIELLE</w:t>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Si dans les deux ans suivant la mise en vente de l’ouvrage, l’éditeur a en stock plus d’ouvrages qu’il n’estime nécessaire à l’exploitation normale de l’œuvre, il peut, sans que le contrat ne soit automatiquement résilié, proposer à l’auteur de racheter tout ou partie du stock ou à défaut, le pilonner. Le stock restant doit lui permettre de continuer l’exploitation de façon permanente et suivie.</w:t>
      </w:r>
    </w:p>
    <w:p w:rsidR="00000000" w:rsidDel="00000000" w:rsidP="00000000" w:rsidRDefault="00000000" w:rsidRPr="00000000" w14:paraId="00000111">
      <w:pPr>
        <w:pStyle w:val="Heading1"/>
        <w:spacing w:before="212" w:lineRule="auto"/>
        <w:ind w:left="113" w:firstLine="0"/>
        <w:rPr/>
      </w:pPr>
      <w:r w:rsidDel="00000000" w:rsidR="00000000" w:rsidRPr="00000000">
        <w:rPr>
          <w:color w:val="231f20"/>
          <w:rtl w:val="0"/>
        </w:rPr>
        <w:t xml:space="preserve">ARTICLE 17 – VENTE EN SOLDE TOTALE ET MISE AU PILON TOTALE</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En cas de mévente deux ans après la mise en vente de l’ouvrage, s’il existe un stock disponible, l’éditeur aura le droit, après en avoir prévenu l’auteur par lettre recommandée avec demande d’avis de réception deux mois à l’avance :</w:t>
      </w:r>
    </w:p>
    <w:p w:rsidR="00000000" w:rsidDel="00000000" w:rsidP="00000000" w:rsidRDefault="00000000" w:rsidRPr="00000000" w14:paraId="00000114">
      <w:pPr>
        <w:numPr>
          <w:ilvl w:val="0"/>
          <w:numId w:val="17"/>
        </w:numPr>
        <w:pBdr>
          <w:top w:space="0" w:sz="0" w:val="nil"/>
          <w:left w:space="0" w:sz="0" w:val="nil"/>
          <w:bottom w:space="0" w:sz="0" w:val="nil"/>
          <w:right w:space="0" w:sz="0" w:val="nil"/>
          <w:between w:space="0" w:sz="0" w:val="nil"/>
        </w:pBdr>
        <w:tabs>
          <w:tab w:val="left" w:leader="none" w:pos="263"/>
        </w:tabs>
        <w:spacing w:before="3" w:line="249" w:lineRule="auto"/>
        <w:ind w:left="720" w:right="112" w:hanging="360"/>
        <w:jc w:val="both"/>
        <w:rPr>
          <w:color w:val="000000"/>
          <w:sz w:val="24"/>
          <w:szCs w:val="24"/>
        </w:rPr>
      </w:pPr>
      <w:r w:rsidDel="00000000" w:rsidR="00000000" w:rsidRPr="00000000">
        <w:rPr>
          <w:color w:val="231f20"/>
          <w:sz w:val="24"/>
          <w:szCs w:val="24"/>
          <w:rtl w:val="0"/>
        </w:rPr>
        <w:t xml:space="preserve">soit de solder les exemplaires en stock, étant précisé que le produit de cette vente lui restera acquis sans droit d’auteur si les ouvrages sont vendus à moins de 25 % du prix de vente au public hors taxes</w:t>
      </w:r>
      <w:r w:rsidDel="00000000" w:rsidR="00000000" w:rsidRPr="00000000">
        <w:rPr>
          <w:rtl w:val="0"/>
        </w:rPr>
      </w:r>
    </w:p>
    <w:p w:rsidR="00000000" w:rsidDel="00000000" w:rsidP="00000000" w:rsidRDefault="00000000" w:rsidRPr="00000000" w14:paraId="00000115">
      <w:pPr>
        <w:numPr>
          <w:ilvl w:val="0"/>
          <w:numId w:val="17"/>
        </w:numPr>
        <w:pBdr>
          <w:top w:space="0" w:sz="0" w:val="nil"/>
          <w:left w:space="0" w:sz="0" w:val="nil"/>
          <w:bottom w:space="0" w:sz="0" w:val="nil"/>
          <w:right w:space="0" w:sz="0" w:val="nil"/>
          <w:between w:space="0" w:sz="0" w:val="nil"/>
        </w:pBdr>
        <w:tabs>
          <w:tab w:val="left" w:leader="none" w:pos="254"/>
        </w:tabs>
        <w:spacing w:before="2" w:lineRule="auto"/>
        <w:ind w:left="720" w:hanging="360"/>
        <w:jc w:val="both"/>
        <w:rPr>
          <w:color w:val="000000"/>
          <w:sz w:val="24"/>
          <w:szCs w:val="24"/>
        </w:rPr>
      </w:pPr>
      <w:r w:rsidDel="00000000" w:rsidR="00000000" w:rsidRPr="00000000">
        <w:rPr>
          <w:color w:val="231f20"/>
          <w:sz w:val="24"/>
          <w:szCs w:val="24"/>
          <w:rtl w:val="0"/>
        </w:rPr>
        <w:t xml:space="preserve">soit de procéder à une mise au pilon totale.</w:t>
      </w: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Dans l’un ou l’autre cas, l’auteur devra, dans les trente jours suivant l’avis qui lui sera donné de l’un ou l’autre mode de liquidation, faire connaître à l’éditeur, par lettre recommandée avec demande d’avis de réception, s’il préfère racheter lui-même les exemplaires en stock à un prix qui ne saurait être supérieur au prix de vente au soldeur en cas de solde ou au prix de fabrication en cas de mise au pilon. S’il achète effectivement ce stock, l’auteur ne pourra mettre en vente les exemplaires, lui-même ou par l’intermédiaire d’un tiers, qu’après avoir occulté le nom de l’éditeur (et toutes les mentions existantes de l’éditeur).</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line="249" w:lineRule="auto"/>
        <w:ind w:left="113" w:right="112" w:firstLine="0"/>
        <w:jc w:val="both"/>
        <w:rPr>
          <w:color w:val="000000"/>
          <w:sz w:val="12"/>
          <w:szCs w:val="12"/>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En cas de mise au pilon totale, l’éditeur devra, si l’auteur le demande, lui remettre un certificat précisant la date à laquelle l’opération aura été accomplie et le nombre des exemplaires détruits.</w: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La vente en solde totale et la mise au pilon totale des exemplaires emporte résiliation de plein droit du contrat d’édition. Par conséquent, l’auteur retrouve sa pleine et entière liberté sur l’œuvre faisant l’objet du présent contrat. Dans ce cas l’éditeur confirmera cette situation par un courrier à l’auteur. L’éditeur s’engage alors à entreprendre toutes les démarches nécessaires pour corriger les informations contenues dans les bases de données professionnelles et auprès de tous les sites marchands en ligne.</w:t>
      </w:r>
      <w:r w:rsidDel="00000000" w:rsidR="00000000" w:rsidRPr="00000000">
        <w:rPr>
          <w:rtl w:val="0"/>
        </w:rPr>
      </w:r>
    </w:p>
    <w:p w:rsidR="00000000" w:rsidDel="00000000" w:rsidP="00000000" w:rsidRDefault="00000000" w:rsidRPr="00000000" w14:paraId="0000011C">
      <w:pPr>
        <w:pStyle w:val="Heading1"/>
        <w:spacing w:before="213" w:lineRule="auto"/>
        <w:ind w:left="113" w:firstLine="0"/>
        <w:rPr/>
      </w:pPr>
      <w:r w:rsidDel="00000000" w:rsidR="00000000" w:rsidRPr="00000000">
        <w:rPr>
          <w:color w:val="231f20"/>
          <w:rtl w:val="0"/>
        </w:rPr>
        <w:t xml:space="preserve">ARTICLE 18 – FORCE MAJEURE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rPr>
          <w:b w:val="1"/>
          <w:bCs w:val="1"/>
          <w:color w:val="000000"/>
          <w:sz w:val="12"/>
          <w:szCs w:val="12"/>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En cas de force majeure ayant pour conséquence la détérioration ou la destruction de tout ou partie du stock d’exemplaires de l’œuvre, l’éditeur ne saurait être tenu pour responsable de cette détérioration ou destruction et ne sera par conséquent redevable d’aucune indemnisation à ce titre à l’égard de l’auteur. Toutefois, si l’éditeur reçoit une indemnité de son assurance portant sur les exemplaires du stock détruit, l’auteur percevra la part de droits d’auteur prévu au contrat sur ces exemplaires, proportionnellement au montant total alloué par l’assurance.</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49" w:lineRule="auto"/>
        <w:ind w:right="111" w:firstLine="708"/>
        <w:jc w:val="both"/>
        <w:rPr>
          <w:color w:val="231f20"/>
          <w:sz w:val="24"/>
          <w:szCs w:val="24"/>
        </w:rPr>
      </w:pPr>
      <w:r w:rsidDel="00000000" w:rsidR="00000000" w:rsidRPr="00000000">
        <w:rPr>
          <w:rtl w:val="0"/>
        </w:rPr>
      </w:r>
    </w:p>
    <w:p w:rsidR="00000000" w:rsidDel="00000000" w:rsidP="00000000" w:rsidRDefault="00000000" w:rsidRPr="00000000" w14:paraId="00000120">
      <w:pPr>
        <w:tabs>
          <w:tab w:val="left" w:leader="none" w:pos="741"/>
        </w:tabs>
        <w:rPr/>
      </w:pPr>
      <w:r w:rsidDel="00000000" w:rsidR="00000000" w:rsidRPr="00000000">
        <w:rPr>
          <w:rtl w:val="0"/>
        </w:rPr>
        <w:tab/>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tabs>
          <w:tab w:val="left" w:leader="none" w:pos="1494"/>
        </w:tabs>
        <w:rPr/>
      </w:pPr>
      <w:r w:rsidDel="00000000" w:rsidR="00000000" w:rsidRPr="00000000">
        <w:rPr>
          <w:rtl w:val="0"/>
        </w:rPr>
        <w:tab/>
      </w:r>
    </w:p>
    <w:p w:rsidR="00000000" w:rsidDel="00000000" w:rsidP="00000000" w:rsidRDefault="00000000" w:rsidRPr="00000000" w14:paraId="00000125">
      <w:pPr>
        <w:tabs>
          <w:tab w:val="left" w:leader="none" w:pos="1494"/>
        </w:tabs>
        <w:rPr/>
        <w:sectPr>
          <w:type w:val="nextPage"/>
          <w:pgSz w:h="16840" w:w="11910" w:orient="portrait"/>
          <w:pgMar w:bottom="1200" w:top="1260" w:left="1021" w:right="1021" w:header="0" w:footer="840"/>
        </w:sectPr>
      </w:pPr>
      <w:r w:rsidDel="00000000" w:rsidR="00000000" w:rsidRPr="00000000">
        <w:rPr>
          <w:rtl w:val="0"/>
        </w:rPr>
        <w:tab/>
      </w:r>
    </w:p>
    <w:p w:rsidR="00000000" w:rsidDel="00000000" w:rsidP="00000000" w:rsidRDefault="00000000" w:rsidRPr="00000000" w14:paraId="00000126">
      <w:pPr>
        <w:spacing w:before="94" w:line="249" w:lineRule="auto"/>
        <w:ind w:right="-55"/>
        <w:jc w:val="center"/>
        <w:rPr>
          <w:b w:val="1"/>
          <w:bCs w:val="1"/>
          <w:color w:val="231f20"/>
          <w:sz w:val="24"/>
          <w:szCs w:val="24"/>
          <w:u w:val="single"/>
        </w:rPr>
      </w:pPr>
      <w:r w:rsidDel="00000000" w:rsidR="00000000" w:rsidRPr="00000000">
        <w:rPr>
          <w:b w:val="1"/>
          <w:bCs w:val="1"/>
          <w:color w:val="231f20"/>
          <w:sz w:val="24"/>
          <w:szCs w:val="24"/>
          <w:u w:val="single"/>
          <w:rtl w:val="0"/>
        </w:rPr>
        <w:t xml:space="preserve">PARTIE 2 – DISPOSITIONS RELATIVES A L’EXPLOITATION</w:t>
      </w:r>
    </w:p>
    <w:p w:rsidR="00000000" w:rsidDel="00000000" w:rsidP="00000000" w:rsidRDefault="00000000" w:rsidRPr="00000000" w14:paraId="00000127">
      <w:pPr>
        <w:spacing w:before="94" w:line="249" w:lineRule="auto"/>
        <w:ind w:left="3447" w:right="985" w:hanging="2425"/>
        <w:jc w:val="center"/>
        <w:rPr>
          <w:b w:val="1"/>
          <w:bCs w:val="1"/>
          <w:sz w:val="24"/>
          <w:szCs w:val="24"/>
        </w:rPr>
      </w:pPr>
      <w:r w:rsidDel="00000000" w:rsidR="00000000" w:rsidRPr="00000000">
        <w:rPr>
          <w:b w:val="1"/>
          <w:bCs w:val="1"/>
          <w:color w:val="231f20"/>
          <w:sz w:val="24"/>
          <w:szCs w:val="24"/>
          <w:u w:val="single"/>
          <w:rtl w:val="0"/>
        </w:rPr>
        <w:t xml:space="preserve">DE L’ŒUVRE</w:t>
      </w:r>
      <w:r w:rsidDel="00000000" w:rsidR="00000000" w:rsidRPr="00000000">
        <w:rPr>
          <w:b w:val="1"/>
          <w:bCs w:val="1"/>
          <w:color w:val="231f20"/>
          <w:sz w:val="24"/>
          <w:szCs w:val="24"/>
          <w:rtl w:val="0"/>
        </w:rPr>
        <w:t xml:space="preserve"> </w:t>
      </w:r>
      <w:r w:rsidDel="00000000" w:rsidR="00000000" w:rsidRPr="00000000">
        <w:rPr>
          <w:b w:val="1"/>
          <w:bCs w:val="1"/>
          <w:color w:val="231f20"/>
          <w:sz w:val="24"/>
          <w:szCs w:val="24"/>
          <w:u w:val="single"/>
          <w:rtl w:val="0"/>
        </w:rPr>
        <w:t xml:space="preserve">SOUS FORME NUMERIQUE</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2" w:lineRule="auto"/>
        <w:rPr>
          <w:b w:val="1"/>
          <w:bCs w:val="1"/>
          <w:color w:val="000000"/>
          <w:sz w:val="25"/>
          <w:szCs w:val="25"/>
        </w:rPr>
      </w:pPr>
      <w:r w:rsidDel="00000000" w:rsidR="00000000" w:rsidRPr="00000000">
        <w:rPr>
          <w:rtl w:val="0"/>
        </w:rPr>
      </w:r>
    </w:p>
    <w:p w:rsidR="00000000" w:rsidDel="00000000" w:rsidP="00000000" w:rsidRDefault="00000000" w:rsidRPr="00000000" w14:paraId="00000129">
      <w:pPr>
        <w:spacing w:before="1" w:lineRule="auto"/>
        <w:ind w:left="113" w:firstLine="0"/>
        <w:rPr>
          <w:b w:val="1"/>
          <w:bCs w:val="1"/>
          <w:sz w:val="24"/>
          <w:szCs w:val="24"/>
        </w:rPr>
      </w:pPr>
      <w:r w:rsidDel="00000000" w:rsidR="00000000" w:rsidRPr="00000000">
        <w:rPr>
          <w:b w:val="1"/>
          <w:bCs w:val="1"/>
          <w:color w:val="231f20"/>
          <w:sz w:val="24"/>
          <w:szCs w:val="24"/>
          <w:rtl w:val="0"/>
        </w:rPr>
        <w:t xml:space="preserve">ARTICLE 19 – ETENDUE DE LA CESSION</w: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2B">
      <w:pPr>
        <w:pStyle w:val="Heading1"/>
        <w:ind w:firstLine="833"/>
        <w:rPr/>
      </w:pPr>
      <w:r w:rsidDel="00000000" w:rsidR="00000000" w:rsidRPr="00000000">
        <w:rPr>
          <w:color w:val="231f20"/>
          <w:rtl w:val="0"/>
        </w:rPr>
        <w:t xml:space="preserve">1/ Durée</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 présente cession est consentie pour une durée permanente.</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 présente cession engage tant l’auteur que ses héritiers et ayants droit.</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2F">
      <w:pPr>
        <w:pStyle w:val="Heading1"/>
        <w:ind w:firstLine="833"/>
        <w:rPr/>
      </w:pPr>
      <w:r w:rsidDel="00000000" w:rsidR="00000000" w:rsidRPr="00000000">
        <w:rPr>
          <w:color w:val="231f20"/>
          <w:rtl w:val="0"/>
        </w:rPr>
        <w:t xml:space="preserve">2/ Territoire</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La présente cession prendra effet en tous lieux.</w: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32">
      <w:pPr>
        <w:pStyle w:val="Heading1"/>
        <w:ind w:firstLine="833"/>
        <w:rPr/>
      </w:pPr>
      <w:r w:rsidDel="00000000" w:rsidR="00000000" w:rsidRPr="00000000">
        <w:rPr>
          <w:color w:val="231f20"/>
          <w:rtl w:val="0"/>
        </w:rPr>
        <w:t xml:space="preserve">3/ Droits cédés</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ind w:left="113" w:firstLine="0"/>
        <w:rPr>
          <w:i w:val="1"/>
          <w:iCs w:val="1"/>
          <w:color w:val="000000"/>
          <w:sz w:val="24"/>
          <w:szCs w:val="24"/>
        </w:rPr>
      </w:pPr>
      <w:r w:rsidDel="00000000" w:rsidR="00000000" w:rsidRPr="00000000">
        <w:rPr>
          <w:i w:val="1"/>
          <w:iCs w:val="1"/>
          <w:color w:val="231f20"/>
          <w:sz w:val="24"/>
          <w:szCs w:val="24"/>
          <w:rtl w:val="0"/>
        </w:rPr>
        <w:t xml:space="preserve">Droits principaux</w: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L’auteur cède à l’éditeur le droit de reproduire et représenter l’œuvre en édition numérique.</w:t>
      </w: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37">
      <w:pPr>
        <w:numPr>
          <w:ilvl w:val="0"/>
          <w:numId w:val="5"/>
        </w:numPr>
        <w:pBdr>
          <w:top w:space="0" w:sz="0" w:val="nil"/>
          <w:left w:space="0" w:sz="0" w:val="nil"/>
          <w:bottom w:space="0" w:sz="0" w:val="nil"/>
          <w:right w:space="0" w:sz="0" w:val="nil"/>
          <w:between w:space="0" w:sz="0" w:val="nil"/>
        </w:pBdr>
        <w:tabs>
          <w:tab w:val="left" w:leader="none" w:pos="1134"/>
        </w:tabs>
        <w:ind w:left="1418" w:hanging="244.00000000000006"/>
        <w:jc w:val="both"/>
        <w:rPr>
          <w:color w:val="000000"/>
          <w:sz w:val="24"/>
          <w:szCs w:val="24"/>
        </w:rPr>
      </w:pPr>
      <w:r w:rsidDel="00000000" w:rsidR="00000000" w:rsidRPr="00000000">
        <w:rPr>
          <w:color w:val="231f20"/>
          <w:sz w:val="24"/>
          <w:szCs w:val="24"/>
          <w:rtl w:val="0"/>
        </w:rPr>
        <w:t xml:space="preserve">Droit de reproduction et d’adaptation</w: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before="12" w:line="249" w:lineRule="auto"/>
        <w:ind w:left="113" w:right="111" w:firstLine="0"/>
        <w:jc w:val="both"/>
        <w:rPr>
          <w:color w:val="231f20"/>
          <w:sz w:val="12"/>
          <w:szCs w:val="12"/>
        </w:rPr>
      </w:pPr>
      <w:r w:rsidDel="00000000" w:rsidR="00000000" w:rsidRPr="00000000">
        <w:rPr>
          <w:rtl w:val="0"/>
        </w:rPr>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pacing w:line="249" w:lineRule="auto"/>
        <w:ind w:left="720" w:right="111" w:hanging="360"/>
        <w:jc w:val="both"/>
        <w:rPr>
          <w:color w:val="231f20"/>
          <w:sz w:val="24"/>
          <w:szCs w:val="24"/>
        </w:rPr>
      </w:pPr>
      <w:r w:rsidDel="00000000" w:rsidR="00000000" w:rsidRPr="00000000">
        <w:rPr>
          <w:color w:val="231f20"/>
          <w:sz w:val="24"/>
          <w:szCs w:val="24"/>
          <w:rtl w:val="0"/>
        </w:rPr>
        <w:t xml:space="preserve">Le droit de reproduire ou de faire reproduire tout ou partie de l’œuvre par tous procédés et sur tous supports d’enregistrement numérique actuel ou futur, notamment sous forme de CD-rom, d’e-book (livre électronique), cartes Sim, clés USB, cartouches ou tous supports permettant de stocker de manière transitoire ou permanente des informations numérisées, permettant la consultation ou le téléchargement de l’œuvre hors ligne ou en ligne.</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spacing w:line="249" w:lineRule="auto"/>
        <w:ind w:left="720" w:right="111" w:hanging="360"/>
        <w:jc w:val="both"/>
        <w:rPr>
          <w:color w:val="231f20"/>
          <w:sz w:val="24"/>
          <w:szCs w:val="24"/>
        </w:rPr>
      </w:pPr>
      <w:r w:rsidDel="00000000" w:rsidR="00000000" w:rsidRPr="00000000">
        <w:rPr>
          <w:color w:val="231f20"/>
          <w:sz w:val="24"/>
          <w:szCs w:val="24"/>
          <w:rtl w:val="0"/>
        </w:rPr>
        <w:t xml:space="preserve">Le droit de reproduire les adaptations de tout ou partie de l’œuvre pour toute exploitation par tous procédés, sur tout support d’enregistrement numérique.</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before="5" w:line="249" w:lineRule="auto"/>
        <w:ind w:left="113" w:right="110" w:firstLine="0"/>
        <w:jc w:val="both"/>
        <w:rPr>
          <w:color w:val="000000"/>
          <w:sz w:val="12"/>
          <w:szCs w:val="12"/>
        </w:rPr>
      </w:pPr>
      <w:r w:rsidDel="00000000" w:rsidR="00000000" w:rsidRPr="00000000">
        <w:rPr>
          <w:rtl w:val="0"/>
        </w:rPr>
      </w:r>
    </w:p>
    <w:p w:rsidR="00000000" w:rsidDel="00000000" w:rsidP="00000000" w:rsidRDefault="00000000" w:rsidRPr="00000000" w14:paraId="0000013C">
      <w:pPr>
        <w:numPr>
          <w:ilvl w:val="0"/>
          <w:numId w:val="5"/>
        </w:numPr>
        <w:pBdr>
          <w:top w:space="0" w:sz="0" w:val="nil"/>
          <w:left w:space="0" w:sz="0" w:val="nil"/>
          <w:bottom w:space="0" w:sz="0" w:val="nil"/>
          <w:right w:space="0" w:sz="0" w:val="nil"/>
          <w:between w:space="0" w:sz="0" w:val="nil"/>
        </w:pBdr>
        <w:tabs>
          <w:tab w:val="left" w:leader="none" w:pos="1134"/>
        </w:tabs>
        <w:ind w:left="1418" w:hanging="244.00000000000006"/>
        <w:jc w:val="both"/>
        <w:rPr>
          <w:color w:val="000000"/>
          <w:sz w:val="24"/>
          <w:szCs w:val="24"/>
        </w:rPr>
      </w:pPr>
      <w:r w:rsidDel="00000000" w:rsidR="00000000" w:rsidRPr="00000000">
        <w:rPr>
          <w:color w:val="231f20"/>
          <w:sz w:val="24"/>
          <w:szCs w:val="24"/>
          <w:rtl w:val="0"/>
        </w:rPr>
        <w:t xml:space="preserve">Droit de représentation</w:t>
      </w: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before="12" w:line="249" w:lineRule="auto"/>
        <w:ind w:left="113" w:right="110" w:firstLine="0"/>
        <w:jc w:val="both"/>
        <w:rPr>
          <w:color w:val="231f20"/>
          <w:sz w:val="12"/>
          <w:szCs w:val="12"/>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Le droit de représenter ou faire représenter tout ou partie de l’œuvre ainsi que ces adaptations et traductions par tous procédés actuels ou futurs de communication au public, par réseau numérique et notamment par Internet, par Intranet, ou tout autre système destiné aux téléphones mobiles et aux assistants personnels, aux consoles de jeux, ou par tous procédés analogues existant ou à venir. Ce droit couvre en particulier la diffusion dans les réseaux internes à des entreprises, des bibliothèques, des établissements d’enseignement ou de formation, ainsi que toute autre personne morale de droit public ou privé.</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7" w:lineRule="auto"/>
        <w:rPr>
          <w:color w:val="000000"/>
          <w:sz w:val="12"/>
          <w:szCs w:val="12"/>
        </w:rPr>
      </w:pPr>
      <w:r w:rsidDel="00000000" w:rsidR="00000000" w:rsidRPr="00000000">
        <w:rPr>
          <w:rtl w:val="0"/>
        </w:rPr>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tabs>
          <w:tab w:val="left" w:leader="none" w:pos="1134"/>
        </w:tabs>
        <w:ind w:left="1418" w:hanging="244.00000000000006"/>
        <w:jc w:val="both"/>
        <w:rPr>
          <w:color w:val="000000"/>
          <w:sz w:val="24"/>
          <w:szCs w:val="24"/>
        </w:rPr>
      </w:pPr>
      <w:r w:rsidDel="00000000" w:rsidR="00000000" w:rsidRPr="00000000">
        <w:rPr>
          <w:color w:val="231f20"/>
          <w:sz w:val="24"/>
          <w:szCs w:val="24"/>
          <w:rtl w:val="0"/>
        </w:rPr>
        <w:t xml:space="preserve">Droit de traduction</w:t>
      </w: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before="12" w:line="249" w:lineRule="auto"/>
        <w:ind w:left="113" w:right="111" w:firstLine="0"/>
        <w:jc w:val="both"/>
        <w:rPr>
          <w:color w:val="231f20"/>
          <w:sz w:val="12"/>
          <w:szCs w:val="12"/>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L’auteur cède également à l’éditeur le droit de traduire en toutes langues tout ou partie de l’œuvre, et de reproduire ces traductions sur tous supports d’enregistrement numérique.</w:t>
      </w:r>
    </w:p>
    <w:p w:rsidR="00000000" w:rsidDel="00000000" w:rsidP="00000000" w:rsidRDefault="00000000" w:rsidRPr="00000000" w14:paraId="00000143">
      <w:pPr>
        <w:pStyle w:val="Heading1"/>
        <w:spacing w:before="210" w:line="249" w:lineRule="auto"/>
        <w:ind w:left="113" w:right="111" w:firstLine="0"/>
        <w:jc w:val="both"/>
        <w:rPr/>
      </w:pPr>
      <w:r w:rsidDel="00000000" w:rsidR="00000000" w:rsidRPr="00000000">
        <w:rPr>
          <w:color w:val="231f20"/>
          <w:rtl w:val="0"/>
        </w:rPr>
        <w:t xml:space="preserve">ARTICLE 20 – REMISES DES ÉLÉMENTS PERMETTANT LA PUBLICATION ET « BON À DIFFUSER NUMÉRIQUE »</w:t>
      </w: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before="3" w:lineRule="auto"/>
        <w:rPr>
          <w:b w:val="1"/>
          <w:bCs w:val="1"/>
          <w:color w:val="000000"/>
          <w:sz w:val="12"/>
          <w:szCs w:val="12"/>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L’éditeur s’engage à envoyer ou à mettre à disposition au format numérique les épreuves de l’ouvrage à l’auteur, qui devra les lire, les corriger et les retourner dans un délai maximum de 4 semaine(s), revêtues de son « bon à diffuser numérique ».</w:t>
      </w: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Dans le cas où l’auteur n’aurait pas fait parvenir à l’éditeur son « bon à diffuser numérique » dans le délai fixé ci-dessus, l’éditeur ne pourra être tenu responsable du retard de la publication de l’œuvre.</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9" w:lineRule="auto"/>
        <w:ind w:left="113" w:right="110" w:firstLine="0"/>
        <w:jc w:val="both"/>
        <w:rPr>
          <w:color w:val="231f20"/>
          <w:sz w:val="12"/>
          <w:szCs w:val="12"/>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Le « bon à tirer » des épreuves papier vaut bon à diffuser du livre numérique homothétique, sauf pour les livres imprimés contenant des illustrations, pour lesquels un « bon à diffuser numérique » est nécessaire. Un « bon à diffuser numérique » est en tout état de cause nécessaire dès lors que l’éditeur apporte aux épreuves papier des modifications ou des enrichissements autres que ceux strictement nécessaires à l’exploitation numérique.</w:t>
      </w:r>
    </w:p>
    <w:p w:rsidR="00000000" w:rsidDel="00000000" w:rsidP="00000000" w:rsidRDefault="00000000" w:rsidRPr="00000000" w14:paraId="0000014A">
      <w:pPr>
        <w:pStyle w:val="Heading1"/>
        <w:spacing w:before="213" w:lineRule="auto"/>
        <w:ind w:left="113" w:firstLine="0"/>
        <w:rPr/>
      </w:pPr>
      <w:r w:rsidDel="00000000" w:rsidR="00000000" w:rsidRPr="00000000">
        <w:rPr>
          <w:color w:val="231f20"/>
          <w:rtl w:val="0"/>
        </w:rPr>
        <w:t xml:space="preserve">ARTICLE 21 – PRÉROGATIVES DE L’ÉDITEUR</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L’éditeur détermine, sous réserve du droit moral de l’auteur :</w:t>
      </w:r>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pacing w:before="12" w:line="249" w:lineRule="auto"/>
        <w:ind w:left="833" w:right="87" w:hanging="360"/>
        <w:jc w:val="both"/>
        <w:rPr/>
      </w:pPr>
      <w:r w:rsidDel="00000000" w:rsidR="00000000" w:rsidRPr="00000000">
        <w:rPr>
          <w:color w:val="231f20"/>
          <w:sz w:val="24"/>
          <w:szCs w:val="24"/>
          <w:rtl w:val="0"/>
        </w:rPr>
        <w:t xml:space="preserve">Le format de l’ouvrage (la version numérique devant être homothétique de celle imprimée) </w:t>
      </w:r>
      <w:r w:rsidDel="00000000" w:rsidR="00000000" w:rsidRPr="00000000">
        <w:rPr>
          <w:rtl w:val="0"/>
        </w:rPr>
      </w:r>
    </w:p>
    <w:p w:rsidR="00000000" w:rsidDel="00000000" w:rsidP="00000000" w:rsidRDefault="00000000" w:rsidRPr="00000000" w14:paraId="0000014E">
      <w:pPr>
        <w:numPr>
          <w:ilvl w:val="0"/>
          <w:numId w:val="2"/>
        </w:numPr>
        <w:pBdr>
          <w:top w:space="0" w:sz="0" w:val="nil"/>
          <w:left w:space="0" w:sz="0" w:val="nil"/>
          <w:bottom w:space="0" w:sz="0" w:val="nil"/>
          <w:right w:space="0" w:sz="0" w:val="nil"/>
          <w:between w:space="0" w:sz="0" w:val="nil"/>
        </w:pBdr>
        <w:spacing w:before="12" w:line="249" w:lineRule="auto"/>
        <w:ind w:left="833" w:right="985" w:hanging="360"/>
        <w:rPr/>
      </w:pPr>
      <w:r w:rsidDel="00000000" w:rsidR="00000000" w:rsidRPr="00000000">
        <w:rPr>
          <w:color w:val="231f20"/>
          <w:sz w:val="24"/>
          <w:szCs w:val="24"/>
          <w:rtl w:val="0"/>
        </w:rPr>
        <w:t xml:space="preserve">La présentation de l’ouvrage</w:t>
      </w:r>
      <w:r w:rsidDel="00000000" w:rsidR="00000000" w:rsidRPr="00000000">
        <w:rPr>
          <w:rtl w:val="0"/>
        </w:rPr>
      </w:r>
    </w:p>
    <w:p w:rsidR="00000000" w:rsidDel="00000000" w:rsidP="00000000" w:rsidRDefault="00000000" w:rsidRPr="00000000" w14:paraId="0000014F">
      <w:pPr>
        <w:numPr>
          <w:ilvl w:val="0"/>
          <w:numId w:val="2"/>
        </w:numPr>
        <w:pBdr>
          <w:top w:space="0" w:sz="0" w:val="nil"/>
          <w:left w:space="0" w:sz="0" w:val="nil"/>
          <w:bottom w:space="0" w:sz="0" w:val="nil"/>
          <w:right w:space="0" w:sz="0" w:val="nil"/>
          <w:between w:space="0" w:sz="0" w:val="nil"/>
        </w:pBdr>
        <w:spacing w:before="2" w:lineRule="auto"/>
        <w:ind w:left="833" w:hanging="360"/>
        <w:rPr/>
      </w:pPr>
      <w:r w:rsidDel="00000000" w:rsidR="00000000" w:rsidRPr="00000000">
        <w:rPr>
          <w:color w:val="231f20"/>
          <w:sz w:val="24"/>
          <w:szCs w:val="24"/>
          <w:rtl w:val="0"/>
        </w:rPr>
        <w:t xml:space="preserve">Le prix de vente de l’ouvrage</w:t>
      </w: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Les textes promotionnels relatifs à l’ouvrage sont de la responsabilité de l’éditeur et doivent être soumis  à l’auteur pour approbation.</w:t>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La date de mise en vente sera déterminée par l’éditeur dans la limite du délai prévu à l’article 22 du présent contrat.</w:t>
      </w:r>
      <w:r w:rsidDel="00000000" w:rsidR="00000000" w:rsidRPr="00000000">
        <w:rPr>
          <w:rtl w:val="0"/>
        </w:rPr>
      </w:r>
    </w:p>
    <w:p w:rsidR="00000000" w:rsidDel="00000000" w:rsidP="00000000" w:rsidRDefault="00000000" w:rsidRPr="00000000" w14:paraId="00000154">
      <w:pPr>
        <w:pStyle w:val="Heading1"/>
        <w:spacing w:before="210" w:lineRule="auto"/>
        <w:ind w:left="113" w:firstLine="0"/>
        <w:rPr/>
      </w:pPr>
      <w:r w:rsidDel="00000000" w:rsidR="00000000" w:rsidRPr="00000000">
        <w:rPr>
          <w:color w:val="231f20"/>
          <w:rtl w:val="0"/>
        </w:rPr>
        <w:t xml:space="preserve">ARTICLE 22 – PUBLICATION DE L’ŒUVRE SOUS FORME NUMÉRIQUE</w:t>
      </w: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56">
      <w:pPr>
        <w:ind w:left="833" w:firstLine="0"/>
        <w:rPr>
          <w:b w:val="1"/>
          <w:bCs w:val="1"/>
          <w:color w:val="231f20"/>
          <w:sz w:val="24"/>
          <w:szCs w:val="24"/>
        </w:rPr>
      </w:pPr>
      <w:r w:rsidDel="00000000" w:rsidR="00000000" w:rsidRPr="00000000">
        <w:rPr>
          <w:b w:val="1"/>
          <w:bCs w:val="1"/>
          <w:color w:val="231f20"/>
          <w:sz w:val="24"/>
          <w:szCs w:val="24"/>
          <w:rtl w:val="0"/>
        </w:rPr>
        <w:t xml:space="preserve">1/ Obligation de publication</w:t>
      </w:r>
    </w:p>
    <w:p w:rsidR="00000000" w:rsidDel="00000000" w:rsidP="00000000" w:rsidRDefault="00000000" w:rsidRPr="00000000" w14:paraId="00000157">
      <w:pPr>
        <w:ind w:left="833" w:firstLine="0"/>
        <w:rPr>
          <w:b w:val="1"/>
          <w:bCs w:val="1"/>
          <w:sz w:val="12"/>
          <w:szCs w:val="12"/>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L’éditeur est tenu de publier le livre numérique :</w:t>
      </w:r>
      <w:r w:rsidDel="00000000" w:rsidR="00000000" w:rsidRPr="00000000">
        <w:rPr>
          <w:rtl w:val="0"/>
        </w:rPr>
      </w:r>
    </w:p>
    <w:p w:rsidR="00000000" w:rsidDel="00000000" w:rsidP="00000000" w:rsidRDefault="00000000" w:rsidRPr="00000000" w14:paraId="00000159">
      <w:pPr>
        <w:numPr>
          <w:ilvl w:val="0"/>
          <w:numId w:val="3"/>
        </w:numPr>
        <w:pBdr>
          <w:top w:space="0" w:sz="0" w:val="nil"/>
          <w:left w:space="0" w:sz="0" w:val="nil"/>
          <w:bottom w:space="0" w:sz="0" w:val="nil"/>
          <w:right w:space="0" w:sz="0" w:val="nil"/>
          <w:between w:space="0" w:sz="0" w:val="nil"/>
        </w:pBdr>
        <w:spacing w:before="12" w:line="249" w:lineRule="auto"/>
        <w:ind w:left="833" w:hanging="360"/>
        <w:jc w:val="both"/>
        <w:rPr/>
      </w:pPr>
      <w:r w:rsidDel="00000000" w:rsidR="00000000" w:rsidRPr="00000000">
        <w:rPr>
          <w:color w:val="231f20"/>
          <w:sz w:val="24"/>
          <w:szCs w:val="24"/>
          <w:rtl w:val="0"/>
        </w:rPr>
        <w:t xml:space="preserve">au maximum dans un délai de trois (3) mois à compter de la publication de l’œuvre sous forme imprimée, sauf accord express de l’auteur sur un délai plus long, justifié par le succès de l’œuvre imprimée ;</w:t>
      </w:r>
      <w:r w:rsidDel="00000000" w:rsidR="00000000" w:rsidRPr="00000000">
        <w:rPr>
          <w:rtl w:val="0"/>
        </w:rPr>
      </w:r>
    </w:p>
    <w:p w:rsidR="00000000" w:rsidDel="00000000" w:rsidP="00000000" w:rsidRDefault="00000000" w:rsidRPr="00000000" w14:paraId="0000015A">
      <w:pPr>
        <w:numPr>
          <w:ilvl w:val="0"/>
          <w:numId w:val="3"/>
        </w:numPr>
        <w:pBdr>
          <w:top w:space="0" w:sz="0" w:val="nil"/>
          <w:left w:space="0" w:sz="0" w:val="nil"/>
          <w:bottom w:space="0" w:sz="0" w:val="nil"/>
          <w:right w:space="0" w:sz="0" w:val="nil"/>
          <w:between w:space="0" w:sz="0" w:val="nil"/>
        </w:pBdr>
        <w:spacing w:before="2" w:line="249" w:lineRule="auto"/>
        <w:ind w:left="833" w:hanging="360"/>
        <w:jc w:val="both"/>
        <w:rPr/>
      </w:pPr>
      <w:r w:rsidDel="00000000" w:rsidR="00000000" w:rsidRPr="00000000">
        <w:rPr>
          <w:color w:val="231f20"/>
          <w:sz w:val="24"/>
          <w:szCs w:val="24"/>
          <w:rtl w:val="0"/>
        </w:rPr>
        <w:t xml:space="preserve">en l’absence de publication de l’œuvre sous forme imprimée, six (6) mois à compter de la remise des  éléments permettant la publication.</w:t>
      </w: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before="2" w:lineRule="auto"/>
        <w:rPr>
          <w:color w:val="000000"/>
          <w:sz w:val="25"/>
          <w:szCs w:val="25"/>
        </w:rPr>
      </w:pPr>
      <w:r w:rsidDel="00000000" w:rsidR="00000000" w:rsidRPr="00000000">
        <w:rPr>
          <w:rtl w:val="0"/>
        </w:rPr>
      </w:r>
    </w:p>
    <w:p w:rsidR="00000000" w:rsidDel="00000000" w:rsidP="00000000" w:rsidRDefault="00000000" w:rsidRPr="00000000" w14:paraId="0000015C">
      <w:pPr>
        <w:pStyle w:val="Heading1"/>
        <w:ind w:firstLine="833"/>
        <w:jc w:val="both"/>
        <w:rPr>
          <w:color w:val="231f20"/>
        </w:rPr>
      </w:pPr>
      <w:r w:rsidDel="00000000" w:rsidR="00000000" w:rsidRPr="00000000">
        <w:rPr>
          <w:color w:val="231f20"/>
          <w:rtl w:val="0"/>
        </w:rPr>
        <w:t xml:space="preserve">2/ Sanction du défaut de publication</w:t>
      </w:r>
    </w:p>
    <w:p w:rsidR="00000000" w:rsidDel="00000000" w:rsidP="00000000" w:rsidRDefault="00000000" w:rsidRPr="00000000" w14:paraId="0000015D">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A défaut de publication de l’œuvre en version numérique dans les délais mentionnés ci-dessus, l’auteur peut obtenir la résiliation de plein droit du présent contrat sur simple notification, par lettre recommandée avec accusé de réception.</w:t>
      </w: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before="4" w:lineRule="auto"/>
        <w:jc w:val="both"/>
        <w:rPr>
          <w:color w:val="000000"/>
          <w:sz w:val="12"/>
          <w:szCs w:val="12"/>
        </w:rPr>
      </w:pPr>
      <w:r w:rsidDel="00000000" w:rsidR="00000000" w:rsidRPr="00000000">
        <w:rPr>
          <w:rtl w:val="0"/>
        </w:rPr>
      </w:r>
    </w:p>
    <w:p w:rsidR="00000000" w:rsidDel="00000000" w:rsidP="00000000" w:rsidRDefault="00000000" w:rsidRPr="00000000" w14:paraId="00000160">
      <w:pPr>
        <w:pStyle w:val="Heading1"/>
        <w:ind w:firstLine="833"/>
        <w:jc w:val="both"/>
        <w:rPr>
          <w:color w:val="231f20"/>
        </w:rPr>
      </w:pPr>
      <w:r w:rsidDel="00000000" w:rsidR="00000000" w:rsidRPr="00000000">
        <w:rPr>
          <w:color w:val="231f20"/>
          <w:rtl w:val="0"/>
        </w:rPr>
        <w:t xml:space="preserve">3/ Droit moral</w:t>
      </w:r>
    </w:p>
    <w:p w:rsidR="00000000" w:rsidDel="00000000" w:rsidP="00000000" w:rsidRDefault="00000000" w:rsidRPr="00000000" w14:paraId="00000161">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L’éditeur s’engage à n’apporter à l’œuvre aucune modification sans l’autorisation écrite de l’auteur. Il s’engage en outre à faire figurer sur la couverture de l’ouvrage, ainsi que sur les documents promotionnels de l’œuvre, le nom de l’auteur ou le pseudonyme que ce dernier lui indiquera, ainsi que dans la rubrique « crédits », si elle existe.</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3" w:lineRule="auto"/>
        <w:ind w:left="113" w:firstLine="0"/>
        <w:jc w:val="both"/>
        <w:rPr>
          <w:color w:val="000000"/>
          <w:sz w:val="12"/>
          <w:szCs w:val="12"/>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Le nom ou le pseudonyme devra figurer systématiquement auprès du titre de l’œuvre et du nom de l’éditeur.</w:t>
      </w:r>
      <w:r w:rsidDel="00000000" w:rsidR="00000000" w:rsidRPr="00000000">
        <w:rPr>
          <w:rtl w:val="0"/>
        </w:rPr>
      </w:r>
    </w:p>
    <w:p w:rsidR="00000000" w:rsidDel="00000000" w:rsidP="00000000" w:rsidRDefault="00000000" w:rsidRPr="00000000" w14:paraId="00000165">
      <w:pPr>
        <w:pStyle w:val="Heading1"/>
        <w:spacing w:before="210" w:line="249" w:lineRule="auto"/>
        <w:ind w:left="113" w:firstLine="0"/>
        <w:rPr/>
      </w:pPr>
      <w:r w:rsidDel="00000000" w:rsidR="00000000" w:rsidRPr="00000000">
        <w:rPr>
          <w:color w:val="231f20"/>
          <w:rtl w:val="0"/>
        </w:rPr>
        <w:t xml:space="preserve">ARTICLE 23 – EXPLOITATION PERMANENTE ET SUIVIE DE L’ŒUVRE SOUS FORME NUMÉRIQUE</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before="2" w:lineRule="auto"/>
        <w:rPr>
          <w:b w:val="1"/>
          <w:bCs w:val="1"/>
          <w:color w:val="000000"/>
          <w:sz w:val="12"/>
          <w:szCs w:val="12"/>
        </w:rPr>
      </w:pPr>
      <w:r w:rsidDel="00000000" w:rsidR="00000000" w:rsidRPr="00000000">
        <w:rPr>
          <w:rtl w:val="0"/>
        </w:rPr>
      </w:r>
    </w:p>
    <w:p w:rsidR="00000000" w:rsidDel="00000000" w:rsidP="00000000" w:rsidRDefault="00000000" w:rsidRPr="00000000" w14:paraId="00000167">
      <w:pPr>
        <w:ind w:left="833" w:firstLine="0"/>
        <w:rPr>
          <w:b w:val="1"/>
          <w:bCs w:val="1"/>
          <w:color w:val="231f20"/>
          <w:sz w:val="24"/>
          <w:szCs w:val="24"/>
        </w:rPr>
      </w:pPr>
      <w:r w:rsidDel="00000000" w:rsidR="00000000" w:rsidRPr="00000000">
        <w:rPr>
          <w:b w:val="1"/>
          <w:bCs w:val="1"/>
          <w:color w:val="231f20"/>
          <w:sz w:val="24"/>
          <w:szCs w:val="24"/>
          <w:rtl w:val="0"/>
        </w:rPr>
        <w:t xml:space="preserve">1/ Définition de l’obligation</w:t>
      </w:r>
    </w:p>
    <w:p w:rsidR="00000000" w:rsidDel="00000000" w:rsidP="00000000" w:rsidRDefault="00000000" w:rsidRPr="00000000" w14:paraId="00000168">
      <w:pPr>
        <w:ind w:left="833" w:firstLine="0"/>
        <w:rPr>
          <w:b w:val="1"/>
          <w:bCs w:val="1"/>
          <w:sz w:val="12"/>
          <w:szCs w:val="12"/>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A compter de la publication de l’œuvre, l’éditeur est tenu :</w:t>
      </w:r>
      <w:r w:rsidDel="00000000" w:rsidR="00000000" w:rsidRPr="00000000">
        <w:rPr>
          <w:rtl w:val="0"/>
        </w:rPr>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d’exploiter l’œuvre dans sa totalité dans sa version numérique,</w:t>
      </w:r>
      <w:r w:rsidDel="00000000" w:rsidR="00000000" w:rsidRPr="00000000">
        <w:rPr>
          <w:rtl w:val="0"/>
        </w:rPr>
      </w:r>
    </w:p>
    <w:p w:rsidR="00000000" w:rsidDel="00000000" w:rsidP="00000000" w:rsidRDefault="00000000" w:rsidRPr="00000000" w14:paraId="0000016B">
      <w:pPr>
        <w:numPr>
          <w:ilvl w:val="0"/>
          <w:numId w:val="4"/>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 présenter l’œuvre à son catalogue numérique,</w:t>
      </w:r>
      <w:r w:rsidDel="00000000" w:rsidR="00000000" w:rsidRPr="00000000">
        <w:rPr>
          <w:rtl w:val="0"/>
        </w:rPr>
      </w:r>
    </w:p>
    <w:p w:rsidR="00000000" w:rsidDel="00000000" w:rsidP="00000000" w:rsidRDefault="00000000" w:rsidRPr="00000000" w14:paraId="0000016C">
      <w:pPr>
        <w:numPr>
          <w:ilvl w:val="0"/>
          <w:numId w:val="4"/>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 rendre l’œuvre accessible au public dans un format technique exploitable,</w:t>
      </w:r>
      <w:r w:rsidDel="00000000" w:rsidR="00000000" w:rsidRPr="00000000">
        <w:rPr>
          <w:rtl w:val="0"/>
        </w:rPr>
      </w:r>
    </w:p>
    <w:p w:rsidR="00000000" w:rsidDel="00000000" w:rsidP="00000000" w:rsidRDefault="00000000" w:rsidRPr="00000000" w14:paraId="0000016D">
      <w:pPr>
        <w:numPr>
          <w:ilvl w:val="0"/>
          <w:numId w:val="4"/>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 rendre l’œuvre accessible à la vente sur un ou plusieurs sites de ventes en ligne.</w:t>
      </w: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6F">
      <w:pPr>
        <w:pStyle w:val="Heading1"/>
        <w:ind w:firstLine="833"/>
        <w:jc w:val="both"/>
        <w:rPr>
          <w:color w:val="231f20"/>
        </w:rPr>
      </w:pPr>
      <w:r w:rsidDel="00000000" w:rsidR="00000000" w:rsidRPr="00000000">
        <w:rPr>
          <w:color w:val="231f20"/>
          <w:rtl w:val="0"/>
        </w:rPr>
        <w:t xml:space="preserve">2/ Sanction du non-respect de l’obligation</w:t>
      </w:r>
    </w:p>
    <w:p w:rsidR="00000000" w:rsidDel="00000000" w:rsidP="00000000" w:rsidRDefault="00000000" w:rsidRPr="00000000" w14:paraId="00000170">
      <w:pPr>
        <w:pStyle w:val="Heading1"/>
        <w:ind w:firstLine="833"/>
        <w:jc w:val="both"/>
        <w:rPr>
          <w:sz w:val="12"/>
          <w:szCs w:val="12"/>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 résiliation du présent contrat a lieu de plein droit lorsque, sur mise en demeure de l’auteur lui impartissant un délai de six mois, l’éditeur n’a pas exécuté l’une des obligations lui incombant au titre de l’exploitation numérique.</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rtl w:val="0"/>
        </w:rPr>
      </w:r>
    </w:p>
    <w:p w:rsidR="00000000" w:rsidDel="00000000" w:rsidP="00000000" w:rsidRDefault="00000000" w:rsidRPr="00000000" w14:paraId="00000173">
      <w:pPr>
        <w:pStyle w:val="Heading1"/>
        <w:spacing w:before="211" w:lineRule="auto"/>
        <w:ind w:left="113" w:firstLine="0"/>
        <w:jc w:val="both"/>
        <w:rPr/>
      </w:pPr>
      <w:r w:rsidDel="00000000" w:rsidR="00000000" w:rsidRPr="00000000">
        <w:rPr>
          <w:color w:val="231f20"/>
          <w:rtl w:val="0"/>
        </w:rPr>
        <w:t xml:space="preserve">ARTICLE 24 – MESURES TECHNIQUES DE PROTECTION ET/OU D’INFORMATION</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L’éditeur peut recourir à des mesures techniques de protection et d’information, le recours à ces mesures pouvant résulter de choix commerciaux ou de nécessités techniques et pouvant notamment avoir pour finalité la gestion des autorisations accordées, la protection de l’œuvre contre les actes non autorisés par l’éditeur ou par la loi, ainsi que l’identification de l’œuvre et le suivi de son utilisation.</w:t>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before="5" w:lineRule="auto"/>
        <w:rPr>
          <w:color w:val="000000"/>
          <w:sz w:val="12"/>
          <w:szCs w:val="12"/>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L’auteur pourra obtenir de l’éditeur toutes les informations relatives aux caractéristiques essentielles des mesures techniques effectivement employées dans la cadre des exploitations numériques de l’œuvre visée par le présent contrat.</w:t>
      </w:r>
    </w:p>
    <w:p w:rsidR="00000000" w:rsidDel="00000000" w:rsidP="00000000" w:rsidRDefault="00000000" w:rsidRPr="00000000" w14:paraId="00000178">
      <w:pPr>
        <w:pStyle w:val="Heading1"/>
        <w:spacing w:before="211" w:lineRule="auto"/>
        <w:ind w:left="113" w:firstLine="0"/>
        <w:jc w:val="both"/>
        <w:rPr/>
      </w:pPr>
      <w:r w:rsidDel="00000000" w:rsidR="00000000" w:rsidRPr="00000000">
        <w:rPr>
          <w:color w:val="231f20"/>
          <w:rtl w:val="0"/>
        </w:rPr>
        <w:t xml:space="preserve">ARTICLE 25 – RÉMUNÉRATION DE L’AUTEUR</w:t>
      </w: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L’auteur doit percevoir une rémunération sur l’ensemble des recettes provenant de la commercialisation et de la diffusion numérique de son œuvre.</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17C">
      <w:pPr>
        <w:pStyle w:val="Heading1"/>
        <w:ind w:firstLine="833"/>
        <w:jc w:val="both"/>
        <w:rPr/>
      </w:pPr>
      <w:r w:rsidDel="00000000" w:rsidR="00000000" w:rsidRPr="00000000">
        <w:rPr>
          <w:color w:val="231f20"/>
          <w:rtl w:val="0"/>
        </w:rPr>
        <w:t xml:space="preserve">1/ À-valoir</w:t>
      </w: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Au titre de l’exploitation de l’œuvre sous forme numérique, l’éditeur n’est pas tenu d’attribuer un à-valoir  à l’auteur.</w: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80">
      <w:pPr>
        <w:pStyle w:val="Heading1"/>
        <w:ind w:firstLine="833"/>
        <w:jc w:val="both"/>
        <w:rPr/>
      </w:pPr>
      <w:r w:rsidDel="00000000" w:rsidR="00000000" w:rsidRPr="00000000">
        <w:rPr>
          <w:color w:val="231f20"/>
          <w:rtl w:val="0"/>
        </w:rPr>
        <w:t xml:space="preserve">2/ Au titre de l’exploitation principale</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pacing w:line="249" w:lineRule="auto"/>
        <w:ind w:left="720" w:right="111" w:hanging="360"/>
        <w:jc w:val="both"/>
        <w:rPr/>
      </w:pPr>
      <w:r w:rsidDel="00000000" w:rsidR="00000000" w:rsidRPr="00000000">
        <w:rPr>
          <w:color w:val="000000"/>
          <w:sz w:val="24"/>
          <w:szCs w:val="24"/>
          <w:rtl w:val="0"/>
        </w:rPr>
        <w:t xml:space="preserve">En cas de téléchargement de l’œuvre à l’unité, l’auteur percevra : 12 % du prix de vente public hors taxes (PPHT) à partir du premier téléchargement. </w:t>
      </w: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ind w:left="113" w:firstLine="0"/>
        <w:jc w:val="both"/>
        <w:rPr>
          <w:color w:val="231f20"/>
          <w:sz w:val="12"/>
          <w:szCs w:val="12"/>
        </w:rPr>
      </w:pPr>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pacing w:line="249" w:lineRule="auto"/>
        <w:ind w:left="720" w:right="111" w:hanging="360"/>
        <w:jc w:val="both"/>
        <w:rPr/>
      </w:pPr>
      <w:r w:rsidDel="00000000" w:rsidR="00000000" w:rsidRPr="00000000">
        <w:rPr>
          <w:color w:val="000000"/>
          <w:sz w:val="24"/>
          <w:szCs w:val="24"/>
          <w:rtl w:val="0"/>
        </w:rPr>
        <w:t xml:space="preserve">En cas de consultation payante de l’œuvre en ligne, l’auteur percevra : 12 % du prix de vente public hors taxes (PPHT) à partir de la 1ère consultation.</w:t>
      </w: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pacing w:before="1" w:lineRule="auto"/>
        <w:rPr>
          <w:color w:val="000000"/>
          <w:sz w:val="12"/>
          <w:szCs w:val="12"/>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Dans le cas où le prix public à l’unité ne peut être déterminé, l’auteur percevra une rémunération au prorata des consultations et téléchargements de l’œuvre. Les modalités de calcul seront précisées dans le cadre d’un avenant signé entre les parties.</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000000"/>
          <w:sz w:val="24"/>
          <w:szCs w:val="24"/>
          <w:rtl w:val="0"/>
        </w:rPr>
        <w:t xml:space="preserve">Dès lors que l’éditeur perçoit des recettes tirées de ventes d’espaces publicitaires liées directement ou indirectement à l’ouvrage, l’auteur percevra sur ces recettes brutes un montant proportionnel de 12 %.</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En cas de consultation gratuite d’extraits de l’œuvre diffusés à des fins strictement promotionnelles de l’ouvrage, aucune rémunération ne sera due à l’auteur, l’éditeur s’engageant à avertir l’auteur des différentes opérations promotionnelles qu’il envisage.</w:t>
      </w:r>
      <w:r w:rsidDel="00000000" w:rsidR="00000000" w:rsidRPr="00000000">
        <w:rPr>
          <w:rtl w:val="0"/>
        </w:rPr>
      </w:r>
    </w:p>
    <w:p w:rsidR="00000000" w:rsidDel="00000000" w:rsidP="00000000" w:rsidRDefault="00000000" w:rsidRPr="00000000" w14:paraId="0000018B">
      <w:pPr>
        <w:pStyle w:val="Heading1"/>
        <w:spacing w:before="106" w:lineRule="auto"/>
        <w:ind w:firstLine="833"/>
        <w:rPr>
          <w:color w:val="231f20"/>
        </w:rPr>
      </w:pPr>
      <w:r w:rsidDel="00000000" w:rsidR="00000000" w:rsidRPr="00000000">
        <w:rPr>
          <w:color w:val="231f20"/>
          <w:rtl w:val="0"/>
        </w:rPr>
        <w:t xml:space="preserve">3/ Au titre de l’exploitation des droits de traduction directement par l’éditeur</w:t>
      </w:r>
    </w:p>
    <w:p w:rsidR="00000000" w:rsidDel="00000000" w:rsidP="00000000" w:rsidRDefault="00000000" w:rsidRPr="00000000" w14:paraId="0000018C">
      <w:pPr>
        <w:pStyle w:val="Heading1"/>
        <w:ind w:firstLine="833"/>
        <w:rPr>
          <w:color w:val="231f20"/>
          <w:sz w:val="12"/>
          <w:szCs w:val="12"/>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En contrepartie de la cession des droits de traduction, et dans le cas où l’éditeur exploiterait ces droits lui-même, ce dernier versera à l’auteur les rémunérations suivantes : pour chaque exemplaire vendu, un droit correspondant à 50 % du prix de vente public hors taxes (PPHT)</w:t>
      </w: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spacing w:before="2" w:lineRule="auto"/>
        <w:rPr>
          <w:color w:val="000000"/>
          <w:sz w:val="12"/>
          <w:szCs w:val="12"/>
        </w:rPr>
      </w:pPr>
      <w:r w:rsidDel="00000000" w:rsidR="00000000" w:rsidRPr="00000000">
        <w:rPr>
          <w:rtl w:val="0"/>
        </w:rPr>
      </w:r>
    </w:p>
    <w:p w:rsidR="00000000" w:rsidDel="00000000" w:rsidP="00000000" w:rsidRDefault="00000000" w:rsidRPr="00000000" w14:paraId="0000018F">
      <w:pPr>
        <w:pStyle w:val="Heading1"/>
        <w:ind w:firstLine="833"/>
        <w:rPr>
          <w:color w:val="231f20"/>
        </w:rPr>
      </w:pPr>
      <w:r w:rsidDel="00000000" w:rsidR="00000000" w:rsidRPr="00000000">
        <w:rPr>
          <w:color w:val="231f20"/>
          <w:rtl w:val="0"/>
        </w:rPr>
        <w:t xml:space="preserve">4/ Au titre de l’exploitation des droits de traduction par un tiers</w:t>
      </w:r>
    </w:p>
    <w:p w:rsidR="00000000" w:rsidDel="00000000" w:rsidP="00000000" w:rsidRDefault="00000000" w:rsidRPr="00000000" w14:paraId="00000190">
      <w:pPr>
        <w:pStyle w:val="Heading1"/>
        <w:ind w:firstLine="833"/>
        <w:rPr>
          <w:sz w:val="12"/>
          <w:szCs w:val="12"/>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Dans le cas de cessions des droits de traduction accordées à des tiers, l’éditeur devra verser à l’auteur 50 % des sommes brutes versées par ce tiers en contrepartie de ces cessions ou autorisations.</w:t>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before="3" w:lineRule="auto"/>
        <w:rPr>
          <w:color w:val="000000"/>
          <w:sz w:val="12"/>
          <w:szCs w:val="12"/>
        </w:rPr>
      </w:pPr>
      <w:r w:rsidDel="00000000" w:rsidR="00000000" w:rsidRPr="00000000">
        <w:rPr>
          <w:rtl w:val="0"/>
        </w:rPr>
      </w:r>
    </w:p>
    <w:p w:rsidR="00000000" w:rsidDel="00000000" w:rsidP="00000000" w:rsidRDefault="00000000" w:rsidRPr="00000000" w14:paraId="00000193">
      <w:pPr>
        <w:pStyle w:val="Heading1"/>
        <w:ind w:firstLine="833"/>
        <w:rPr/>
      </w:pPr>
      <w:r w:rsidDel="00000000" w:rsidR="00000000" w:rsidRPr="00000000">
        <w:rPr>
          <w:color w:val="231f20"/>
          <w:rtl w:val="0"/>
        </w:rPr>
        <w:t xml:space="preserve">5/ « Œuvre sous forme numérique » sans droit</w:t>
      </w: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L’éditeur s’engage à adresser à l’auteur un compte-rendu détaillé des remises gratuites de l’œuvre sous forme numérique, que ce soit sous forme de fichier ou sous la forme d’un droit d’accès, dans les cas suivants :</w:t>
      </w:r>
      <w:r w:rsidDel="00000000" w:rsidR="00000000" w:rsidRPr="00000000">
        <w:rPr>
          <w:rtl w:val="0"/>
        </w:rPr>
      </w:r>
    </w:p>
    <w:p w:rsidR="00000000" w:rsidDel="00000000" w:rsidP="00000000" w:rsidRDefault="00000000" w:rsidRPr="00000000" w14:paraId="00000196">
      <w:pPr>
        <w:numPr>
          <w:ilvl w:val="0"/>
          <w:numId w:val="7"/>
        </w:numPr>
        <w:pBdr>
          <w:top w:space="0" w:sz="0" w:val="nil"/>
          <w:left w:space="0" w:sz="0" w:val="nil"/>
          <w:bottom w:space="0" w:sz="0" w:val="nil"/>
          <w:right w:space="0" w:sz="0" w:val="nil"/>
          <w:between w:space="0" w:sz="0" w:val="nil"/>
        </w:pBdr>
        <w:tabs>
          <w:tab w:val="left" w:leader="none" w:pos="254"/>
        </w:tabs>
        <w:spacing w:before="3" w:lineRule="auto"/>
        <w:ind w:left="832" w:hanging="360"/>
        <w:rPr>
          <w:color w:val="000000"/>
          <w:sz w:val="24"/>
          <w:szCs w:val="24"/>
        </w:rPr>
      </w:pPr>
      <w:r w:rsidDel="00000000" w:rsidR="00000000" w:rsidRPr="00000000">
        <w:rPr>
          <w:color w:val="231f20"/>
          <w:sz w:val="24"/>
          <w:szCs w:val="24"/>
          <w:rtl w:val="0"/>
        </w:rPr>
        <w:t xml:space="preserve">destinées au dépôt légal.</w:t>
      </w:r>
      <w:r w:rsidDel="00000000" w:rsidR="00000000" w:rsidRPr="00000000">
        <w:rPr>
          <w:rtl w:val="0"/>
        </w:rPr>
      </w:r>
    </w:p>
    <w:p w:rsidR="00000000" w:rsidDel="00000000" w:rsidP="00000000" w:rsidRDefault="00000000" w:rsidRPr="00000000" w14:paraId="00000197">
      <w:pPr>
        <w:numPr>
          <w:ilvl w:val="0"/>
          <w:numId w:val="7"/>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destinées au service de presse, à la promotion et à la publicité.</w:t>
      </w:r>
      <w:r w:rsidDel="00000000" w:rsidR="00000000" w:rsidRPr="00000000">
        <w:rPr>
          <w:rtl w:val="0"/>
        </w:rPr>
      </w:r>
    </w:p>
    <w:p w:rsidR="00000000" w:rsidDel="00000000" w:rsidP="00000000" w:rsidRDefault="00000000" w:rsidRPr="00000000" w14:paraId="00000198">
      <w:pPr>
        <w:numPr>
          <w:ilvl w:val="0"/>
          <w:numId w:val="7"/>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destinées à l’envoi de justificatifs.</w:t>
      </w:r>
      <w:r w:rsidDel="00000000" w:rsidR="00000000" w:rsidRPr="00000000">
        <w:rPr>
          <w:rtl w:val="0"/>
        </w:rPr>
      </w:r>
    </w:p>
    <w:p w:rsidR="00000000" w:rsidDel="00000000" w:rsidP="00000000" w:rsidRDefault="00000000" w:rsidRPr="00000000" w14:paraId="00000199">
      <w:pPr>
        <w:numPr>
          <w:ilvl w:val="0"/>
          <w:numId w:val="7"/>
        </w:numPr>
        <w:pBdr>
          <w:top w:space="0" w:sz="0" w:val="nil"/>
          <w:left w:space="0" w:sz="0" w:val="nil"/>
          <w:bottom w:space="0" w:sz="0" w:val="nil"/>
          <w:right w:space="0" w:sz="0" w:val="nil"/>
          <w:between w:space="0" w:sz="0" w:val="nil"/>
        </w:pBdr>
        <w:tabs>
          <w:tab w:val="left" w:leader="none" w:pos="254"/>
        </w:tabs>
        <w:spacing w:before="12" w:lineRule="auto"/>
        <w:ind w:left="832" w:hanging="360"/>
        <w:rPr>
          <w:color w:val="000000"/>
          <w:sz w:val="24"/>
          <w:szCs w:val="24"/>
        </w:rPr>
      </w:pPr>
      <w:r w:rsidDel="00000000" w:rsidR="00000000" w:rsidRPr="00000000">
        <w:rPr>
          <w:color w:val="231f20"/>
          <w:sz w:val="24"/>
          <w:szCs w:val="24"/>
          <w:rtl w:val="0"/>
        </w:rPr>
        <w:t xml:space="preserve">destinées à l’auteur.</w:t>
      </w:r>
      <w:r w:rsidDel="00000000" w:rsidR="00000000" w:rsidRPr="00000000">
        <w:rPr>
          <w:rtl w:val="0"/>
        </w:rPr>
      </w:r>
    </w:p>
    <w:p w:rsidR="00000000" w:rsidDel="00000000" w:rsidP="00000000" w:rsidRDefault="00000000" w:rsidRPr="00000000" w14:paraId="0000019A">
      <w:pPr>
        <w:pStyle w:val="Heading1"/>
        <w:spacing w:before="220" w:lineRule="auto"/>
        <w:ind w:left="113" w:firstLine="0"/>
        <w:rPr/>
      </w:pPr>
      <w:r w:rsidDel="00000000" w:rsidR="00000000" w:rsidRPr="00000000">
        <w:rPr>
          <w:color w:val="231f20"/>
          <w:rtl w:val="0"/>
        </w:rPr>
        <w:t xml:space="preserve">ARTICLE 26 – REDDITION DE COMPTES</w:t>
      </w: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Les dispositions relatives à la reddition des comptes sont définies à l’article 3.4. et 5.2. du présent contrat.</w:t>
      </w:r>
      <w:r w:rsidDel="00000000" w:rsidR="00000000" w:rsidRPr="00000000">
        <w:rPr>
          <w:rtl w:val="0"/>
        </w:rPr>
      </w:r>
    </w:p>
    <w:p w:rsidR="00000000" w:rsidDel="00000000" w:rsidP="00000000" w:rsidRDefault="00000000" w:rsidRPr="00000000" w14:paraId="0000019D">
      <w:pPr>
        <w:pStyle w:val="Heading1"/>
        <w:spacing w:before="210" w:lineRule="auto"/>
        <w:ind w:left="113" w:firstLine="0"/>
        <w:rPr/>
      </w:pPr>
      <w:r w:rsidDel="00000000" w:rsidR="00000000" w:rsidRPr="00000000">
        <w:rPr>
          <w:color w:val="231f20"/>
          <w:rtl w:val="0"/>
        </w:rPr>
        <w:t xml:space="preserve">ARTICLE 27 – CLAUSE DE RÉEXAMEN</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before="1" w:lineRule="auto"/>
        <w:rPr>
          <w:b w:val="1"/>
          <w:bCs w:val="1"/>
          <w:color w:val="000000"/>
          <w:sz w:val="12"/>
          <w:szCs w:val="12"/>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Conformément à l’article L 132-17-7 du CPI, l’auteur ou l’éditeur peuvent chacun demander la renégociation des conditions économiques de la cession des droits d’exploitation numérique, afin de prendre en compte les évolutions du marché et des usages. Le réexamen des conditions économiques doit notamment porter sur l’adéquation de la rémunération de l’auteur à l’exploitation et aux modèles économiques.</w:t>
      </w: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before="5" w:lineRule="auto"/>
        <w:rPr>
          <w:color w:val="000000"/>
          <w:sz w:val="12"/>
          <w:szCs w:val="12"/>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line="249" w:lineRule="auto"/>
        <w:ind w:right="111"/>
        <w:jc w:val="both"/>
        <w:rPr>
          <w:color w:val="000000"/>
          <w:sz w:val="24"/>
          <w:szCs w:val="24"/>
        </w:rPr>
      </w:pPr>
      <w:r w:rsidDel="00000000" w:rsidR="00000000" w:rsidRPr="00000000">
        <w:rPr>
          <w:color w:val="231f20"/>
          <w:sz w:val="24"/>
          <w:szCs w:val="24"/>
          <w:rtl w:val="0"/>
        </w:rPr>
        <w:t xml:space="preserve">Un tel réexamen peut se faire dans les délais et périodes suivants :</w:t>
      </w:r>
      <w:r w:rsidDel="00000000" w:rsidR="00000000" w:rsidRPr="00000000">
        <w:rPr>
          <w:rtl w:val="0"/>
        </w:rPr>
      </w:r>
    </w:p>
    <w:p w:rsidR="00000000" w:rsidDel="00000000" w:rsidP="00000000" w:rsidRDefault="00000000" w:rsidRPr="00000000" w14:paraId="000001A2">
      <w:pPr>
        <w:numPr>
          <w:ilvl w:val="0"/>
          <w:numId w:val="8"/>
        </w:numPr>
        <w:pBdr>
          <w:top w:space="0" w:sz="0" w:val="nil"/>
          <w:left w:space="0" w:sz="0" w:val="nil"/>
          <w:bottom w:space="0" w:sz="0" w:val="nil"/>
          <w:right w:space="0" w:sz="0" w:val="nil"/>
          <w:between w:space="0" w:sz="0" w:val="nil"/>
        </w:pBdr>
        <w:spacing w:before="12" w:line="249" w:lineRule="auto"/>
        <w:ind w:left="833" w:right="111" w:hanging="360"/>
        <w:jc w:val="both"/>
        <w:rPr/>
      </w:pPr>
      <w:r w:rsidDel="00000000" w:rsidR="00000000" w:rsidRPr="00000000">
        <w:rPr>
          <w:color w:val="231f20"/>
          <w:sz w:val="24"/>
          <w:szCs w:val="24"/>
          <w:rtl w:val="0"/>
        </w:rPr>
        <w:t xml:space="preserve">Quatre ans après la signature du présent contrat, et pendant une durée de deux (2) ans, l’auteur ou l’éditeur peuvent chacun introduire une demande de réexamen</w:t>
      </w:r>
      <w:r w:rsidDel="00000000" w:rsidR="00000000" w:rsidRPr="00000000">
        <w:rPr>
          <w:rtl w:val="0"/>
        </w:rPr>
      </w:r>
    </w:p>
    <w:p w:rsidR="00000000" w:rsidDel="00000000" w:rsidP="00000000" w:rsidRDefault="00000000" w:rsidRPr="00000000" w14:paraId="000001A3">
      <w:pPr>
        <w:numPr>
          <w:ilvl w:val="0"/>
          <w:numId w:val="8"/>
        </w:numPr>
        <w:pBdr>
          <w:top w:space="0" w:sz="0" w:val="nil"/>
          <w:left w:space="0" w:sz="0" w:val="nil"/>
          <w:bottom w:space="0" w:sz="0" w:val="nil"/>
          <w:right w:space="0" w:sz="0" w:val="nil"/>
          <w:between w:space="0" w:sz="0" w:val="nil"/>
        </w:pBdr>
        <w:spacing w:before="2" w:line="249" w:lineRule="auto"/>
        <w:ind w:left="833" w:right="113" w:hanging="360"/>
        <w:jc w:val="both"/>
        <w:rPr/>
      </w:pPr>
      <w:r w:rsidDel="00000000" w:rsidR="00000000" w:rsidRPr="00000000">
        <w:rPr>
          <w:color w:val="231f20"/>
          <w:sz w:val="24"/>
          <w:szCs w:val="24"/>
          <w:rtl w:val="0"/>
        </w:rPr>
        <w:t xml:space="preserve">Six ans après la signature du présent contrat, et pendant une durée de neuf (9) ans, l’auteur ou l’éditeur peuvent chacun introduire deux demandes de réexamen</w:t>
      </w:r>
      <w:r w:rsidDel="00000000" w:rsidR="00000000" w:rsidRPr="00000000">
        <w:rPr>
          <w:rtl w:val="0"/>
        </w:rPr>
      </w:r>
    </w:p>
    <w:p w:rsidR="00000000" w:rsidDel="00000000" w:rsidP="00000000" w:rsidRDefault="00000000" w:rsidRPr="00000000" w14:paraId="000001A4">
      <w:pPr>
        <w:numPr>
          <w:ilvl w:val="0"/>
          <w:numId w:val="8"/>
        </w:numPr>
        <w:pBdr>
          <w:top w:space="0" w:sz="0" w:val="nil"/>
          <w:left w:space="0" w:sz="0" w:val="nil"/>
          <w:bottom w:space="0" w:sz="0" w:val="nil"/>
          <w:right w:space="0" w:sz="0" w:val="nil"/>
          <w:between w:space="0" w:sz="0" w:val="nil"/>
        </w:pBdr>
        <w:spacing w:before="2" w:line="249" w:lineRule="auto"/>
        <w:ind w:left="833" w:right="110" w:hanging="360"/>
        <w:jc w:val="both"/>
        <w:rPr/>
      </w:pPr>
      <w:r w:rsidDel="00000000" w:rsidR="00000000" w:rsidRPr="00000000">
        <w:rPr>
          <w:color w:val="231f20"/>
          <w:sz w:val="24"/>
          <w:szCs w:val="24"/>
          <w:rtl w:val="0"/>
        </w:rPr>
        <w:t xml:space="preserve">Au-delà de la période de quinze (15) ans à compter de la signature du présent contrat, la demande de  réexamen peut être faite à tout moment en cas de modification substantielle de l’économie entraînant un déséquilibre du contrat.</w:t>
      </w: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before="4" w:lineRule="auto"/>
        <w:rPr>
          <w:color w:val="000000"/>
          <w:sz w:val="12"/>
          <w:szCs w:val="12"/>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line="249" w:lineRule="auto"/>
        <w:ind w:right="111"/>
        <w:jc w:val="both"/>
        <w:rPr>
          <w:color w:val="231f20"/>
          <w:sz w:val="24"/>
          <w:szCs w:val="24"/>
        </w:rPr>
      </w:pPr>
      <w:r w:rsidDel="00000000" w:rsidR="00000000" w:rsidRPr="00000000">
        <w:rPr>
          <w:color w:val="231f20"/>
          <w:sz w:val="24"/>
          <w:szCs w:val="24"/>
          <w:rtl w:val="0"/>
        </w:rPr>
        <w:t xml:space="preserve">La demande de réexamen doit être notifiée à l’autre partie par lettre recommandée avec accusé de réception.</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9" w:lineRule="auto"/>
        <w:ind w:left="113" w:right="111" w:firstLine="0"/>
        <w:jc w:val="both"/>
        <w:rPr>
          <w:color w:val="000000"/>
          <w:sz w:val="12"/>
          <w:szCs w:val="12"/>
        </w:rPr>
      </w:pPr>
      <w:r w:rsidDel="00000000" w:rsidR="00000000" w:rsidRPr="00000000">
        <w:rPr>
          <w:rtl w:val="0"/>
        </w:rPr>
      </w:r>
    </w:p>
    <w:p w:rsidR="00000000" w:rsidDel="00000000" w:rsidP="00000000" w:rsidRDefault="00000000" w:rsidRPr="00000000" w14:paraId="000001A8">
      <w:pPr>
        <w:pStyle w:val="Heading1"/>
        <w:spacing w:after="240" w:lineRule="auto"/>
        <w:ind w:left="0" w:firstLine="0"/>
        <w:rPr/>
      </w:pPr>
      <w:r w:rsidDel="00000000" w:rsidR="00000000" w:rsidRPr="00000000">
        <w:rPr>
          <w:rtl w:val="0"/>
        </w:rPr>
        <w:t xml:space="preserve">ARTICLE 28 : CLAUSE(S) PARTICULIERE(S) </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color w:val="000000"/>
          <w:sz w:val="24"/>
          <w:szCs w:val="24"/>
          <w:rtl w:val="0"/>
        </w:rPr>
        <w:t xml:space="preserve">Cette clause est établie comme clause particulière au contrat relatif à l’ouvrage en référence s’il a fait l’objet d’une publication précédente sur quelque support que ce soit ne dépendant pas d’Ozril Éditions. </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before="4" w:lineRule="auto"/>
        <w:jc w:val="both"/>
        <w:rPr>
          <w:color w:val="000000"/>
          <w:sz w:val="12"/>
          <w:szCs w:val="12"/>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color w:val="000000"/>
          <w:sz w:val="24"/>
          <w:szCs w:val="24"/>
          <w:rtl w:val="0"/>
        </w:rPr>
        <w:t xml:space="preserve">Il est précisé que le contrat s’entend exclusif. En outre, l’auteur s’engage à supprimer la publication de ce(s) parution(s) au plus tard un (1) mois après la date de signature du présent contrat. Dans le cas contraire, l’éditeur sera en droit de résilier le présent contrat et de demander des dommages et intérêts. </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before="4" w:lineRule="auto"/>
        <w:jc w:val="both"/>
        <w:rPr>
          <w:color w:val="000000"/>
          <w:sz w:val="12"/>
          <w:szCs w:val="12"/>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color w:val="000000"/>
          <w:sz w:val="24"/>
          <w:szCs w:val="24"/>
          <w:rtl w:val="0"/>
        </w:rPr>
        <w:t xml:space="preserve">L’auteur accorde à l’éditeur un droit de préférence pour les suites éventuelles de l’ouvrage reprenant les protagonistes principaux, secondaires ou d'un degré plus éloigné.</w:t>
      </w:r>
    </w:p>
    <w:p w:rsidR="00000000" w:rsidDel="00000000" w:rsidP="00000000" w:rsidRDefault="00000000" w:rsidRPr="00000000" w14:paraId="000001AE">
      <w:pPr>
        <w:pStyle w:val="Heading1"/>
        <w:spacing w:after="240" w:before="210" w:lineRule="auto"/>
        <w:ind w:left="0" w:firstLine="0"/>
        <w:rPr/>
      </w:pPr>
      <w:r w:rsidDel="00000000" w:rsidR="00000000" w:rsidRPr="00000000">
        <w:rPr>
          <w:rtl w:val="0"/>
        </w:rPr>
        <w:t xml:space="preserve">ARTICLE 29 : CLAUSES FINALES </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color w:val="000000"/>
          <w:sz w:val="24"/>
          <w:szCs w:val="24"/>
          <w:rtl w:val="0"/>
        </w:rPr>
        <w:t xml:space="preserve">Le présent contrat ne peut être modifié que par un avenant écrit et signé par les représentations habilitées des parties. </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before="4" w:lineRule="auto"/>
        <w:rPr>
          <w:color w:val="000000"/>
          <w:sz w:val="24"/>
          <w:szCs w:val="24"/>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before="210" w:lineRule="auto"/>
        <w:jc w:val="both"/>
        <w:rPr>
          <w:color w:val="000000"/>
          <w:sz w:val="24"/>
          <w:szCs w:val="24"/>
        </w:rPr>
      </w:pPr>
      <w:r w:rsidDel="00000000" w:rsidR="00000000" w:rsidRPr="00000000">
        <w:rPr>
          <w:color w:val="000000"/>
          <w:sz w:val="24"/>
          <w:szCs w:val="24"/>
          <w:rtl w:val="0"/>
        </w:rPr>
        <w:t xml:space="preserve">Fait le : …. /…. /….. </w:t>
        <w:tab/>
        <w:tab/>
        <w:tab/>
        <w:tab/>
        <w:tab/>
        <w:t xml:space="preserve">     Contrat imprimé en double exemplaires</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before="4" w:lineRule="auto"/>
        <w:jc w:val="both"/>
        <w:rPr>
          <w:color w:val="000000"/>
        </w:rPr>
      </w:pPr>
      <w:r w:rsidDel="00000000" w:rsidR="00000000" w:rsidRPr="00000000">
        <w:rPr>
          <w:color w:val="000000"/>
          <w:rtl w:val="0"/>
        </w:rPr>
        <w:t xml:space="preserve">Signatures / paraphes sur chaque bas de page</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4" w:lineRule="auto"/>
        <w:jc w:val="both"/>
        <w:rPr>
          <w:color w:val="000000"/>
          <w:sz w:val="24"/>
          <w:szCs w:val="24"/>
        </w:rPr>
      </w:pPr>
      <w:r w:rsidDel="00000000" w:rsidR="00000000" w:rsidRPr="00000000">
        <w:rPr>
          <w:color w:val="000000"/>
          <w:sz w:val="24"/>
          <w:szCs w:val="24"/>
          <w:rtl w:val="0"/>
        </w:rPr>
        <w:t xml:space="preserve">L’auteur (nom et prénom)</w:t>
        <w:tab/>
        <w:tab/>
        <w:tab/>
        <w:tab/>
        <w:tab/>
        <w:t xml:space="preserve">                 L’éditeur, Ozril Éditions</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4" w:lineRule="auto"/>
        <w:jc w:val="both"/>
        <w:rPr>
          <w:color w:val="000000"/>
          <w:sz w:val="32"/>
          <w:szCs w:val="32"/>
        </w:rPr>
      </w:pPr>
      <w:r w:rsidDel="00000000" w:rsidR="00000000" w:rsidRPr="00000000">
        <w:rPr>
          <w:color w:val="000000"/>
          <w:rtl w:val="0"/>
        </w:rPr>
        <w:t xml:space="preserve">Préciser la date, le lieu et la mention « lu et approuvé ».</w:t>
      </w:r>
      <w:r w:rsidDel="00000000" w:rsidR="00000000" w:rsidRPr="00000000">
        <w:rPr>
          <w:color w:val="000000"/>
          <w:sz w:val="24"/>
          <w:szCs w:val="24"/>
          <w:rtl w:val="0"/>
        </w:rPr>
        <w:t xml:space="preserve">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4124325</wp:posOffset>
            </wp:positionH>
            <wp:positionV relativeFrom="paragraph">
              <wp:posOffset>150493</wp:posOffset>
            </wp:positionV>
            <wp:extent cx="748347" cy="829690"/>
            <wp:effectExtent b="0" l="0" r="0" t="0"/>
            <wp:wrapSquare wrapText="bothSides" distB="0" distT="0" distL="0" distR="0"/>
            <wp:docPr id="18" name="image6.jpg"/>
            <a:graphic>
              <a:graphicData uri="http://schemas.openxmlformats.org/drawingml/2006/picture">
                <pic:pic>
                  <pic:nvPicPr>
                    <pic:cNvPr id="0" name="image6.jpg"/>
                    <pic:cNvPicPr preferRelativeResize="0"/>
                  </pic:nvPicPr>
                  <pic:blipFill>
                    <a:blip r:embed="rId10"/>
                    <a:srcRect b="21747" l="17756" r="32263" t="45072"/>
                    <a:stretch>
                      <a:fillRect/>
                    </a:stretch>
                  </pic:blipFill>
                  <pic:spPr>
                    <a:xfrm>
                      <a:off x="0" y="0"/>
                      <a:ext cx="748347" cy="82969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5153025</wp:posOffset>
            </wp:positionH>
            <wp:positionV relativeFrom="paragraph">
              <wp:posOffset>287432</wp:posOffset>
            </wp:positionV>
            <wp:extent cx="1230630" cy="419100"/>
            <wp:effectExtent b="0" l="0" r="0" t="0"/>
            <wp:wrapSquare wrapText="bothSides" distB="0" distT="0" distL="114300" distR="114300"/>
            <wp:docPr descr="E:\Romans\La chute d'Yggdrasil\SIGNATURE.jpg" id="24" name="image1.jpg"/>
            <a:graphic>
              <a:graphicData uri="http://schemas.openxmlformats.org/drawingml/2006/picture">
                <pic:pic>
                  <pic:nvPicPr>
                    <pic:cNvPr descr="E:\Romans\La chute d'Yggdrasil\SIGNATURE.jpg" id="0" name="image1.jpg"/>
                    <pic:cNvPicPr preferRelativeResize="0"/>
                  </pic:nvPicPr>
                  <pic:blipFill>
                    <a:blip r:embed="rId11"/>
                    <a:srcRect b="24781" l="14376" r="9266" t="12797"/>
                    <a:stretch>
                      <a:fillRect/>
                    </a:stretch>
                  </pic:blipFill>
                  <pic:spPr>
                    <a:xfrm>
                      <a:off x="0" y="0"/>
                      <a:ext cx="1230630" cy="419100"/>
                    </a:xfrm>
                    <a:prstGeom prst="rect"/>
                    <a:ln/>
                  </pic:spPr>
                </pic:pic>
              </a:graphicData>
            </a:graphic>
          </wp:anchor>
        </w:drawing>
      </w:r>
    </w:p>
    <w:sectPr>
      <w:footerReference r:id="rId12" w:type="default"/>
      <w:type w:val="nextPage"/>
      <w:pgSz w:h="16840" w:w="11910" w:orient="portrait"/>
      <w:pgMar w:bottom="1200" w:top="960" w:left="1021" w:right="1021" w:header="0" w:footer="8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itka Heading"/>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5640705</wp:posOffset>
          </wp:positionH>
          <wp:positionV relativeFrom="paragraph">
            <wp:posOffset>9525</wp:posOffset>
          </wp:positionV>
          <wp:extent cx="394970" cy="297815"/>
          <wp:effectExtent b="0" l="0" r="0" t="0"/>
          <wp:wrapSquare wrapText="bothSides" distB="0" distT="0" distL="114300" distR="114300"/>
          <wp:docPr id="2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94970" cy="2978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5151120</wp:posOffset>
          </wp:positionH>
          <wp:positionV relativeFrom="paragraph">
            <wp:posOffset>13334</wp:posOffset>
          </wp:positionV>
          <wp:extent cx="265430" cy="354330"/>
          <wp:effectExtent b="0" l="0" r="0" t="0"/>
          <wp:wrapSquare wrapText="bothSides" distB="0" distT="0" distL="114300" distR="114300"/>
          <wp:docPr id="20" name="image2.jpg"/>
          <a:graphic>
            <a:graphicData uri="http://schemas.openxmlformats.org/drawingml/2006/picture">
              <pic:pic>
                <pic:nvPicPr>
                  <pic:cNvPr id="0" name="image2.jpg"/>
                  <pic:cNvPicPr preferRelativeResize="0"/>
                </pic:nvPicPr>
                <pic:blipFill>
                  <a:blip r:embed="rId2"/>
                  <a:srcRect b="50101" l="28351" r="53881" t="36855"/>
                  <a:stretch>
                    <a:fillRect/>
                  </a:stretch>
                </pic:blipFill>
                <pic:spPr>
                  <a:xfrm>
                    <a:off x="0" y="0"/>
                    <a:ext cx="265430" cy="3543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5734050</wp:posOffset>
          </wp:positionH>
          <wp:positionV relativeFrom="paragraph">
            <wp:posOffset>14810</wp:posOffset>
          </wp:positionV>
          <wp:extent cx="394970" cy="297815"/>
          <wp:effectExtent b="0" l="0" r="0" t="0"/>
          <wp:wrapNone/>
          <wp:docPr id="1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94970" cy="297815"/>
                  </a:xfrm>
                  <a:prstGeom prst="rect"/>
                  <a:ln/>
                </pic:spPr>
              </pic:pic>
            </a:graphicData>
          </a:graphic>
        </wp:anchor>
      </w:drawing>
    </w:r>
  </w:p>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934"/>
      </w:tabs>
      <w:spacing w:line="14.399999999999999" w:lineRule="auto"/>
      <w:rPr>
        <w:color w:val="000000"/>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 w:hanging="140"/>
      </w:pPr>
      <w:rPr>
        <w:rFonts w:ascii="Noto Sans Symbols" w:cs="Noto Sans Symbols" w:eastAsia="Noto Sans Symbols" w:hAnsi="Noto Sans Symbols"/>
        <w:color w:val="231f20"/>
        <w:sz w:val="24"/>
        <w:szCs w:val="24"/>
      </w:rPr>
    </w:lvl>
    <w:lvl w:ilvl="1">
      <w:start w:val="1"/>
      <w:numFmt w:val="bullet"/>
      <w:lvlText w:val="•"/>
      <w:lvlJc w:val="left"/>
      <w:pPr>
        <w:ind w:left="1094" w:hanging="140"/>
      </w:pPr>
      <w:rPr/>
    </w:lvl>
    <w:lvl w:ilvl="2">
      <w:start w:val="1"/>
      <w:numFmt w:val="bullet"/>
      <w:lvlText w:val="•"/>
      <w:lvlJc w:val="left"/>
      <w:pPr>
        <w:ind w:left="2069" w:hanging="140"/>
      </w:pPr>
      <w:rPr/>
    </w:lvl>
    <w:lvl w:ilvl="3">
      <w:start w:val="1"/>
      <w:numFmt w:val="bullet"/>
      <w:lvlText w:val="•"/>
      <w:lvlJc w:val="left"/>
      <w:pPr>
        <w:ind w:left="3043" w:hanging="140"/>
      </w:pPr>
      <w:rPr/>
    </w:lvl>
    <w:lvl w:ilvl="4">
      <w:start w:val="1"/>
      <w:numFmt w:val="bullet"/>
      <w:lvlText w:val="•"/>
      <w:lvlJc w:val="left"/>
      <w:pPr>
        <w:ind w:left="4018" w:hanging="140"/>
      </w:pPr>
      <w:rPr/>
    </w:lvl>
    <w:lvl w:ilvl="5">
      <w:start w:val="1"/>
      <w:numFmt w:val="bullet"/>
      <w:lvlText w:val="•"/>
      <w:lvlJc w:val="left"/>
      <w:pPr>
        <w:ind w:left="4992" w:hanging="140"/>
      </w:pPr>
      <w:rPr/>
    </w:lvl>
    <w:lvl w:ilvl="6">
      <w:start w:val="1"/>
      <w:numFmt w:val="bullet"/>
      <w:lvlText w:val="•"/>
      <w:lvlJc w:val="left"/>
      <w:pPr>
        <w:ind w:left="5967" w:hanging="140"/>
      </w:pPr>
      <w:rPr/>
    </w:lvl>
    <w:lvl w:ilvl="7">
      <w:start w:val="1"/>
      <w:numFmt w:val="bullet"/>
      <w:lvlText w:val="•"/>
      <w:lvlJc w:val="left"/>
      <w:pPr>
        <w:ind w:left="6941" w:hanging="140"/>
      </w:pPr>
      <w:rPr/>
    </w:lvl>
    <w:lvl w:ilvl="8">
      <w:start w:val="1"/>
      <w:numFmt w:val="bullet"/>
      <w:lvlText w:val="•"/>
      <w:lvlJc w:val="left"/>
      <w:pPr>
        <w:ind w:left="7916" w:hanging="140"/>
      </w:pPr>
      <w:rPr/>
    </w:lvl>
  </w:abstractNum>
  <w:abstractNum w:abstractNumId="2">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3">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4">
    <w:lvl w:ilvl="0">
      <w:start w:val="1"/>
      <w:numFmt w:val="bullet"/>
      <w:lvlText w:val="●"/>
      <w:lvlJc w:val="left"/>
      <w:pPr>
        <w:ind w:left="832" w:hanging="360"/>
      </w:pPr>
      <w:rPr>
        <w:rFonts w:ascii="Noto Sans Symbols" w:cs="Noto Sans Symbols" w:eastAsia="Noto Sans Symbols" w:hAnsi="Noto Sans Symbols"/>
      </w:rPr>
    </w:lvl>
    <w:lvl w:ilvl="1">
      <w:start w:val="1"/>
      <w:numFmt w:val="bullet"/>
      <w:lvlText w:val="o"/>
      <w:lvlJc w:val="left"/>
      <w:pPr>
        <w:ind w:left="1552" w:hanging="360"/>
      </w:pPr>
      <w:rPr>
        <w:rFonts w:ascii="Courier New" w:cs="Courier New" w:eastAsia="Courier New" w:hAnsi="Courier New"/>
      </w:rPr>
    </w:lvl>
    <w:lvl w:ilvl="2">
      <w:start w:val="1"/>
      <w:numFmt w:val="bullet"/>
      <w:lvlText w:val="▪"/>
      <w:lvlJc w:val="left"/>
      <w:pPr>
        <w:ind w:left="2272" w:hanging="360"/>
      </w:pPr>
      <w:rPr>
        <w:rFonts w:ascii="Noto Sans Symbols" w:cs="Noto Sans Symbols" w:eastAsia="Noto Sans Symbols" w:hAnsi="Noto Sans Symbols"/>
      </w:rPr>
    </w:lvl>
    <w:lvl w:ilvl="3">
      <w:start w:val="1"/>
      <w:numFmt w:val="bullet"/>
      <w:lvlText w:val="●"/>
      <w:lvlJc w:val="left"/>
      <w:pPr>
        <w:ind w:left="2992" w:hanging="360"/>
      </w:pPr>
      <w:rPr>
        <w:rFonts w:ascii="Noto Sans Symbols" w:cs="Noto Sans Symbols" w:eastAsia="Noto Sans Symbols" w:hAnsi="Noto Sans Symbols"/>
      </w:rPr>
    </w:lvl>
    <w:lvl w:ilvl="4">
      <w:start w:val="1"/>
      <w:numFmt w:val="bullet"/>
      <w:lvlText w:val="o"/>
      <w:lvlJc w:val="left"/>
      <w:pPr>
        <w:ind w:left="3712" w:hanging="360"/>
      </w:pPr>
      <w:rPr>
        <w:rFonts w:ascii="Courier New" w:cs="Courier New" w:eastAsia="Courier New" w:hAnsi="Courier New"/>
      </w:rPr>
    </w:lvl>
    <w:lvl w:ilvl="5">
      <w:start w:val="1"/>
      <w:numFmt w:val="bullet"/>
      <w:lvlText w:val="▪"/>
      <w:lvlJc w:val="left"/>
      <w:pPr>
        <w:ind w:left="4432" w:hanging="360"/>
      </w:pPr>
      <w:rPr>
        <w:rFonts w:ascii="Noto Sans Symbols" w:cs="Noto Sans Symbols" w:eastAsia="Noto Sans Symbols" w:hAnsi="Noto Sans Symbols"/>
      </w:rPr>
    </w:lvl>
    <w:lvl w:ilvl="6">
      <w:start w:val="1"/>
      <w:numFmt w:val="bullet"/>
      <w:lvlText w:val="●"/>
      <w:lvlJc w:val="left"/>
      <w:pPr>
        <w:ind w:left="5152" w:hanging="360"/>
      </w:pPr>
      <w:rPr>
        <w:rFonts w:ascii="Noto Sans Symbols" w:cs="Noto Sans Symbols" w:eastAsia="Noto Sans Symbols" w:hAnsi="Noto Sans Symbols"/>
      </w:rPr>
    </w:lvl>
    <w:lvl w:ilvl="7">
      <w:start w:val="1"/>
      <w:numFmt w:val="bullet"/>
      <w:lvlText w:val="o"/>
      <w:lvlJc w:val="left"/>
      <w:pPr>
        <w:ind w:left="5872" w:hanging="360"/>
      </w:pPr>
      <w:rPr>
        <w:rFonts w:ascii="Courier New" w:cs="Courier New" w:eastAsia="Courier New" w:hAnsi="Courier New"/>
      </w:rPr>
    </w:lvl>
    <w:lvl w:ilvl="8">
      <w:start w:val="1"/>
      <w:numFmt w:val="bullet"/>
      <w:lvlText w:val="▪"/>
      <w:lvlJc w:val="left"/>
      <w:pPr>
        <w:ind w:left="6592" w:hanging="360"/>
      </w:pPr>
      <w:rPr>
        <w:rFonts w:ascii="Noto Sans Symbols" w:cs="Noto Sans Symbols" w:eastAsia="Noto Sans Symbols" w:hAnsi="Noto Sans Symbols"/>
      </w:rPr>
    </w:lvl>
  </w:abstractNum>
  <w:abstractNum w:abstractNumId="5">
    <w:lvl w:ilvl="0">
      <w:start w:val="1"/>
      <w:numFmt w:val="lowerLetter"/>
      <w:lvlText w:val="%1)"/>
      <w:lvlJc w:val="left"/>
      <w:pPr>
        <w:ind w:left="356" w:hanging="243"/>
      </w:pPr>
      <w:rPr>
        <w:rFonts w:ascii="Times New Roman" w:cs="Times New Roman" w:eastAsia="Times New Roman" w:hAnsi="Times New Roman"/>
        <w:color w:val="231f20"/>
        <w:sz w:val="24"/>
        <w:szCs w:val="24"/>
      </w:rPr>
    </w:lvl>
    <w:lvl w:ilvl="1">
      <w:start w:val="1"/>
      <w:numFmt w:val="bullet"/>
      <w:lvlText w:val="•"/>
      <w:lvlJc w:val="left"/>
      <w:pPr>
        <w:ind w:left="1310" w:hanging="243"/>
      </w:pPr>
      <w:rPr/>
    </w:lvl>
    <w:lvl w:ilvl="2">
      <w:start w:val="1"/>
      <w:numFmt w:val="bullet"/>
      <w:lvlText w:val="•"/>
      <w:lvlJc w:val="left"/>
      <w:pPr>
        <w:ind w:left="2261" w:hanging="243.00000000000023"/>
      </w:pPr>
      <w:rPr/>
    </w:lvl>
    <w:lvl w:ilvl="3">
      <w:start w:val="1"/>
      <w:numFmt w:val="bullet"/>
      <w:lvlText w:val="•"/>
      <w:lvlJc w:val="left"/>
      <w:pPr>
        <w:ind w:left="3211" w:hanging="243"/>
      </w:pPr>
      <w:rPr/>
    </w:lvl>
    <w:lvl w:ilvl="4">
      <w:start w:val="1"/>
      <w:numFmt w:val="bullet"/>
      <w:lvlText w:val="•"/>
      <w:lvlJc w:val="left"/>
      <w:pPr>
        <w:ind w:left="4162" w:hanging="243"/>
      </w:pPr>
      <w:rPr/>
    </w:lvl>
    <w:lvl w:ilvl="5">
      <w:start w:val="1"/>
      <w:numFmt w:val="bullet"/>
      <w:lvlText w:val="•"/>
      <w:lvlJc w:val="left"/>
      <w:pPr>
        <w:ind w:left="5112" w:hanging="243"/>
      </w:pPr>
      <w:rPr/>
    </w:lvl>
    <w:lvl w:ilvl="6">
      <w:start w:val="1"/>
      <w:numFmt w:val="bullet"/>
      <w:lvlText w:val="•"/>
      <w:lvlJc w:val="left"/>
      <w:pPr>
        <w:ind w:left="6063" w:hanging="243"/>
      </w:pPr>
      <w:rPr/>
    </w:lvl>
    <w:lvl w:ilvl="7">
      <w:start w:val="1"/>
      <w:numFmt w:val="bullet"/>
      <w:lvlText w:val="•"/>
      <w:lvlJc w:val="left"/>
      <w:pPr>
        <w:ind w:left="7013" w:hanging="243"/>
      </w:pPr>
      <w:rPr/>
    </w:lvl>
    <w:lvl w:ilvl="8">
      <w:start w:val="1"/>
      <w:numFmt w:val="bullet"/>
      <w:lvlText w:val="•"/>
      <w:lvlJc w:val="left"/>
      <w:pPr>
        <w:ind w:left="7964" w:hanging="243"/>
      </w:pPr>
      <w:rPr/>
    </w:lvl>
  </w:abstractNum>
  <w:abstractNum w:abstractNumId="6">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7">
    <w:lvl w:ilvl="0">
      <w:start w:val="1"/>
      <w:numFmt w:val="bullet"/>
      <w:lvlText w:val="●"/>
      <w:lvlJc w:val="left"/>
      <w:pPr>
        <w:ind w:left="832" w:hanging="360"/>
      </w:pPr>
      <w:rPr>
        <w:rFonts w:ascii="Noto Sans Symbols" w:cs="Noto Sans Symbols" w:eastAsia="Noto Sans Symbols" w:hAnsi="Noto Sans Symbols"/>
      </w:rPr>
    </w:lvl>
    <w:lvl w:ilvl="1">
      <w:start w:val="1"/>
      <w:numFmt w:val="bullet"/>
      <w:lvlText w:val="o"/>
      <w:lvlJc w:val="left"/>
      <w:pPr>
        <w:ind w:left="1552" w:hanging="360"/>
      </w:pPr>
      <w:rPr>
        <w:rFonts w:ascii="Courier New" w:cs="Courier New" w:eastAsia="Courier New" w:hAnsi="Courier New"/>
      </w:rPr>
    </w:lvl>
    <w:lvl w:ilvl="2">
      <w:start w:val="1"/>
      <w:numFmt w:val="bullet"/>
      <w:lvlText w:val="▪"/>
      <w:lvlJc w:val="left"/>
      <w:pPr>
        <w:ind w:left="2272" w:hanging="360"/>
      </w:pPr>
      <w:rPr>
        <w:rFonts w:ascii="Noto Sans Symbols" w:cs="Noto Sans Symbols" w:eastAsia="Noto Sans Symbols" w:hAnsi="Noto Sans Symbols"/>
      </w:rPr>
    </w:lvl>
    <w:lvl w:ilvl="3">
      <w:start w:val="1"/>
      <w:numFmt w:val="bullet"/>
      <w:lvlText w:val="●"/>
      <w:lvlJc w:val="left"/>
      <w:pPr>
        <w:ind w:left="2992" w:hanging="360"/>
      </w:pPr>
      <w:rPr>
        <w:rFonts w:ascii="Noto Sans Symbols" w:cs="Noto Sans Symbols" w:eastAsia="Noto Sans Symbols" w:hAnsi="Noto Sans Symbols"/>
      </w:rPr>
    </w:lvl>
    <w:lvl w:ilvl="4">
      <w:start w:val="1"/>
      <w:numFmt w:val="bullet"/>
      <w:lvlText w:val="o"/>
      <w:lvlJc w:val="left"/>
      <w:pPr>
        <w:ind w:left="3712" w:hanging="360"/>
      </w:pPr>
      <w:rPr>
        <w:rFonts w:ascii="Courier New" w:cs="Courier New" w:eastAsia="Courier New" w:hAnsi="Courier New"/>
      </w:rPr>
    </w:lvl>
    <w:lvl w:ilvl="5">
      <w:start w:val="1"/>
      <w:numFmt w:val="bullet"/>
      <w:lvlText w:val="▪"/>
      <w:lvlJc w:val="left"/>
      <w:pPr>
        <w:ind w:left="4432" w:hanging="360"/>
      </w:pPr>
      <w:rPr>
        <w:rFonts w:ascii="Noto Sans Symbols" w:cs="Noto Sans Symbols" w:eastAsia="Noto Sans Symbols" w:hAnsi="Noto Sans Symbols"/>
      </w:rPr>
    </w:lvl>
    <w:lvl w:ilvl="6">
      <w:start w:val="1"/>
      <w:numFmt w:val="bullet"/>
      <w:lvlText w:val="●"/>
      <w:lvlJc w:val="left"/>
      <w:pPr>
        <w:ind w:left="5152" w:hanging="360"/>
      </w:pPr>
      <w:rPr>
        <w:rFonts w:ascii="Noto Sans Symbols" w:cs="Noto Sans Symbols" w:eastAsia="Noto Sans Symbols" w:hAnsi="Noto Sans Symbols"/>
      </w:rPr>
    </w:lvl>
    <w:lvl w:ilvl="7">
      <w:start w:val="1"/>
      <w:numFmt w:val="bullet"/>
      <w:lvlText w:val="o"/>
      <w:lvlJc w:val="left"/>
      <w:pPr>
        <w:ind w:left="5872" w:hanging="360"/>
      </w:pPr>
      <w:rPr>
        <w:rFonts w:ascii="Courier New" w:cs="Courier New" w:eastAsia="Courier New" w:hAnsi="Courier New"/>
      </w:rPr>
    </w:lvl>
    <w:lvl w:ilvl="8">
      <w:start w:val="1"/>
      <w:numFmt w:val="bullet"/>
      <w:lvlText w:val="▪"/>
      <w:lvlJc w:val="left"/>
      <w:pPr>
        <w:ind w:left="6592" w:hanging="360"/>
      </w:pPr>
      <w:rPr>
        <w:rFonts w:ascii="Noto Sans Symbols" w:cs="Noto Sans Symbols" w:eastAsia="Noto Sans Symbols" w:hAnsi="Noto Sans Symbols"/>
      </w:rPr>
    </w:lvl>
  </w:abstractNum>
  <w:abstractNum w:abstractNumId="8">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12">
    <w:lvl w:ilvl="0">
      <w:start w:val="1"/>
      <w:numFmt w:val="lowerLetter"/>
      <w:lvlText w:val="%1)"/>
      <w:lvlJc w:val="left"/>
      <w:pPr>
        <w:ind w:left="833" w:hanging="360"/>
      </w:pPr>
      <w:rPr/>
    </w:lvl>
    <w:lvl w:ilvl="1">
      <w:start w:val="1"/>
      <w:numFmt w:val="lowerLetter"/>
      <w:lvlText w:val="%2."/>
      <w:lvlJc w:val="left"/>
      <w:pPr>
        <w:ind w:left="1553" w:hanging="360"/>
      </w:pPr>
      <w:rPr/>
    </w:lvl>
    <w:lvl w:ilvl="2">
      <w:start w:val="1"/>
      <w:numFmt w:val="lowerRoman"/>
      <w:lvlText w:val="%3."/>
      <w:lvlJc w:val="right"/>
      <w:pPr>
        <w:ind w:left="2273" w:hanging="180"/>
      </w:pPr>
      <w:rPr/>
    </w:lvl>
    <w:lvl w:ilvl="3">
      <w:start w:val="1"/>
      <w:numFmt w:val="decimal"/>
      <w:lvlText w:val="%4."/>
      <w:lvlJc w:val="left"/>
      <w:pPr>
        <w:ind w:left="2993" w:hanging="360"/>
      </w:pPr>
      <w:rPr/>
    </w:lvl>
    <w:lvl w:ilvl="4">
      <w:start w:val="1"/>
      <w:numFmt w:val="lowerLetter"/>
      <w:lvlText w:val="%5."/>
      <w:lvlJc w:val="left"/>
      <w:pPr>
        <w:ind w:left="3713" w:hanging="360"/>
      </w:pPr>
      <w:rPr/>
    </w:lvl>
    <w:lvl w:ilvl="5">
      <w:start w:val="1"/>
      <w:numFmt w:val="lowerRoman"/>
      <w:lvlText w:val="%6."/>
      <w:lvlJc w:val="right"/>
      <w:pPr>
        <w:ind w:left="4433" w:hanging="180"/>
      </w:pPr>
      <w:rPr/>
    </w:lvl>
    <w:lvl w:ilvl="6">
      <w:start w:val="1"/>
      <w:numFmt w:val="decimal"/>
      <w:lvlText w:val="%7."/>
      <w:lvlJc w:val="left"/>
      <w:pPr>
        <w:ind w:left="5153" w:hanging="360"/>
      </w:pPr>
      <w:rPr/>
    </w:lvl>
    <w:lvl w:ilvl="7">
      <w:start w:val="1"/>
      <w:numFmt w:val="lowerLetter"/>
      <w:lvlText w:val="%8."/>
      <w:lvlJc w:val="left"/>
      <w:pPr>
        <w:ind w:left="5873" w:hanging="360"/>
      </w:pPr>
      <w:rPr/>
    </w:lvl>
    <w:lvl w:ilvl="8">
      <w:start w:val="1"/>
      <w:numFmt w:val="lowerRoman"/>
      <w:lvlText w:val="%9."/>
      <w:lvlJc w:val="right"/>
      <w:pPr>
        <w:ind w:left="6593"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15">
    <w:lvl w:ilvl="0">
      <w:start w:val="1"/>
      <w:numFmt w:val="bullet"/>
      <w:lvlText w:val="●"/>
      <w:lvlJc w:val="left"/>
      <w:pPr>
        <w:ind w:left="833" w:hanging="360"/>
      </w:pPr>
      <w:rPr>
        <w:rFonts w:ascii="Noto Sans Symbols" w:cs="Noto Sans Symbols" w:eastAsia="Noto Sans Symbols" w:hAnsi="Noto Sans Symbols"/>
      </w:rPr>
    </w:lvl>
    <w:lvl w:ilvl="1">
      <w:start w:val="1"/>
      <w:numFmt w:val="bullet"/>
      <w:lvlText w:val="o"/>
      <w:lvlJc w:val="left"/>
      <w:pPr>
        <w:ind w:left="1553" w:hanging="360"/>
      </w:pPr>
      <w:rPr>
        <w:rFonts w:ascii="Courier New" w:cs="Courier New" w:eastAsia="Courier New" w:hAnsi="Courier New"/>
      </w:rPr>
    </w:lvl>
    <w:lvl w:ilvl="2">
      <w:start w:val="1"/>
      <w:numFmt w:val="bullet"/>
      <w:lvlText w:val="▪"/>
      <w:lvlJc w:val="left"/>
      <w:pPr>
        <w:ind w:left="2273" w:hanging="360"/>
      </w:pPr>
      <w:rPr>
        <w:rFonts w:ascii="Noto Sans Symbols" w:cs="Noto Sans Symbols" w:eastAsia="Noto Sans Symbols" w:hAnsi="Noto Sans Symbols"/>
      </w:rPr>
    </w:lvl>
    <w:lvl w:ilvl="3">
      <w:start w:val="1"/>
      <w:numFmt w:val="bullet"/>
      <w:lvlText w:val="●"/>
      <w:lvlJc w:val="left"/>
      <w:pPr>
        <w:ind w:left="2993" w:hanging="360"/>
      </w:pPr>
      <w:rPr>
        <w:rFonts w:ascii="Noto Sans Symbols" w:cs="Noto Sans Symbols" w:eastAsia="Noto Sans Symbols" w:hAnsi="Noto Sans Symbols"/>
      </w:rPr>
    </w:lvl>
    <w:lvl w:ilvl="4">
      <w:start w:val="1"/>
      <w:numFmt w:val="bullet"/>
      <w:lvlText w:val="o"/>
      <w:lvlJc w:val="left"/>
      <w:pPr>
        <w:ind w:left="3713" w:hanging="360"/>
      </w:pPr>
      <w:rPr>
        <w:rFonts w:ascii="Courier New" w:cs="Courier New" w:eastAsia="Courier New" w:hAnsi="Courier New"/>
      </w:rPr>
    </w:lvl>
    <w:lvl w:ilvl="5">
      <w:start w:val="1"/>
      <w:numFmt w:val="bullet"/>
      <w:lvlText w:val="▪"/>
      <w:lvlJc w:val="left"/>
      <w:pPr>
        <w:ind w:left="4433" w:hanging="360"/>
      </w:pPr>
      <w:rPr>
        <w:rFonts w:ascii="Noto Sans Symbols" w:cs="Noto Sans Symbols" w:eastAsia="Noto Sans Symbols" w:hAnsi="Noto Sans Symbols"/>
      </w:rPr>
    </w:lvl>
    <w:lvl w:ilvl="6">
      <w:start w:val="1"/>
      <w:numFmt w:val="bullet"/>
      <w:lvlText w:val="●"/>
      <w:lvlJc w:val="left"/>
      <w:pPr>
        <w:ind w:left="5153" w:hanging="360"/>
      </w:pPr>
      <w:rPr>
        <w:rFonts w:ascii="Noto Sans Symbols" w:cs="Noto Sans Symbols" w:eastAsia="Noto Sans Symbols" w:hAnsi="Noto Sans Symbols"/>
      </w:rPr>
    </w:lvl>
    <w:lvl w:ilvl="7">
      <w:start w:val="1"/>
      <w:numFmt w:val="bullet"/>
      <w:lvlText w:val="o"/>
      <w:lvlJc w:val="left"/>
      <w:pPr>
        <w:ind w:left="5873" w:hanging="360"/>
      </w:pPr>
      <w:rPr>
        <w:rFonts w:ascii="Courier New" w:cs="Courier New" w:eastAsia="Courier New" w:hAnsi="Courier New"/>
      </w:rPr>
    </w:lvl>
    <w:lvl w:ilvl="8">
      <w:start w:val="1"/>
      <w:numFmt w:val="bullet"/>
      <w:lvlText w:val="▪"/>
      <w:lvlJc w:val="left"/>
      <w:pPr>
        <w:ind w:left="6593" w:hanging="360"/>
      </w:pPr>
      <w:rPr>
        <w:rFonts w:ascii="Noto Sans Symbols" w:cs="Noto Sans Symbols" w:eastAsia="Noto Sans Symbols" w:hAnsi="Noto Sans Symbols"/>
      </w:rPr>
    </w:lvl>
  </w:abstractNum>
  <w:abstractNum w:abstractNumId="16">
    <w:lvl w:ilvl="0">
      <w:start w:val="1"/>
      <w:numFmt w:val="bullet"/>
      <w:lvlText w:val="●"/>
      <w:lvlJc w:val="left"/>
      <w:pPr>
        <w:ind w:left="113" w:hanging="140"/>
      </w:pPr>
      <w:rPr>
        <w:rFonts w:ascii="Noto Sans Symbols" w:cs="Noto Sans Symbols" w:eastAsia="Noto Sans Symbols" w:hAnsi="Noto Sans Symbols"/>
        <w:color w:val="231f20"/>
        <w:sz w:val="24"/>
        <w:szCs w:val="24"/>
      </w:rPr>
    </w:lvl>
    <w:lvl w:ilvl="1">
      <w:start w:val="1"/>
      <w:numFmt w:val="bullet"/>
      <w:lvlText w:val="•"/>
      <w:lvlJc w:val="left"/>
      <w:pPr>
        <w:ind w:left="1094" w:hanging="140"/>
      </w:pPr>
      <w:rPr/>
    </w:lvl>
    <w:lvl w:ilvl="2">
      <w:start w:val="1"/>
      <w:numFmt w:val="bullet"/>
      <w:lvlText w:val="•"/>
      <w:lvlJc w:val="left"/>
      <w:pPr>
        <w:ind w:left="2069" w:hanging="140"/>
      </w:pPr>
      <w:rPr/>
    </w:lvl>
    <w:lvl w:ilvl="3">
      <w:start w:val="1"/>
      <w:numFmt w:val="bullet"/>
      <w:lvlText w:val="•"/>
      <w:lvlJc w:val="left"/>
      <w:pPr>
        <w:ind w:left="3043" w:hanging="140"/>
      </w:pPr>
      <w:rPr/>
    </w:lvl>
    <w:lvl w:ilvl="4">
      <w:start w:val="1"/>
      <w:numFmt w:val="bullet"/>
      <w:lvlText w:val="•"/>
      <w:lvlJc w:val="left"/>
      <w:pPr>
        <w:ind w:left="4018" w:hanging="140"/>
      </w:pPr>
      <w:rPr/>
    </w:lvl>
    <w:lvl w:ilvl="5">
      <w:start w:val="1"/>
      <w:numFmt w:val="bullet"/>
      <w:lvlText w:val="•"/>
      <w:lvlJc w:val="left"/>
      <w:pPr>
        <w:ind w:left="4992" w:hanging="140"/>
      </w:pPr>
      <w:rPr/>
    </w:lvl>
    <w:lvl w:ilvl="6">
      <w:start w:val="1"/>
      <w:numFmt w:val="bullet"/>
      <w:lvlText w:val="•"/>
      <w:lvlJc w:val="left"/>
      <w:pPr>
        <w:ind w:left="5967" w:hanging="140"/>
      </w:pPr>
      <w:rPr/>
    </w:lvl>
    <w:lvl w:ilvl="7">
      <w:start w:val="1"/>
      <w:numFmt w:val="bullet"/>
      <w:lvlText w:val="•"/>
      <w:lvlJc w:val="left"/>
      <w:pPr>
        <w:ind w:left="6941" w:hanging="140"/>
      </w:pPr>
      <w:rPr/>
    </w:lvl>
    <w:lvl w:ilvl="8">
      <w:start w:val="1"/>
      <w:numFmt w:val="bullet"/>
      <w:lvlText w:val="•"/>
      <w:lvlJc w:val="left"/>
      <w:pPr>
        <w:ind w:left="7916" w:hanging="14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13" w:hanging="140"/>
      </w:pPr>
      <w:rPr>
        <w:rFonts w:ascii="Noto Sans Symbols" w:cs="Noto Sans Symbols" w:eastAsia="Noto Sans Symbols" w:hAnsi="Noto Sans Symbols"/>
        <w:color w:val="231f20"/>
        <w:sz w:val="24"/>
        <w:szCs w:val="24"/>
      </w:rPr>
    </w:lvl>
    <w:lvl w:ilvl="1">
      <w:start w:val="1"/>
      <w:numFmt w:val="bullet"/>
      <w:lvlText w:val="•"/>
      <w:lvlJc w:val="left"/>
      <w:pPr>
        <w:ind w:left="1094" w:hanging="140"/>
      </w:pPr>
      <w:rPr/>
    </w:lvl>
    <w:lvl w:ilvl="2">
      <w:start w:val="1"/>
      <w:numFmt w:val="bullet"/>
      <w:lvlText w:val="•"/>
      <w:lvlJc w:val="left"/>
      <w:pPr>
        <w:ind w:left="2069" w:hanging="140"/>
      </w:pPr>
      <w:rPr/>
    </w:lvl>
    <w:lvl w:ilvl="3">
      <w:start w:val="1"/>
      <w:numFmt w:val="bullet"/>
      <w:lvlText w:val="•"/>
      <w:lvlJc w:val="left"/>
      <w:pPr>
        <w:ind w:left="3043" w:hanging="140"/>
      </w:pPr>
      <w:rPr/>
    </w:lvl>
    <w:lvl w:ilvl="4">
      <w:start w:val="1"/>
      <w:numFmt w:val="bullet"/>
      <w:lvlText w:val="•"/>
      <w:lvlJc w:val="left"/>
      <w:pPr>
        <w:ind w:left="4018" w:hanging="140"/>
      </w:pPr>
      <w:rPr/>
    </w:lvl>
    <w:lvl w:ilvl="5">
      <w:start w:val="1"/>
      <w:numFmt w:val="bullet"/>
      <w:lvlText w:val="•"/>
      <w:lvlJc w:val="left"/>
      <w:pPr>
        <w:ind w:left="4992" w:hanging="140"/>
      </w:pPr>
      <w:rPr/>
    </w:lvl>
    <w:lvl w:ilvl="6">
      <w:start w:val="1"/>
      <w:numFmt w:val="bullet"/>
      <w:lvlText w:val="•"/>
      <w:lvlJc w:val="left"/>
      <w:pPr>
        <w:ind w:left="5967" w:hanging="140"/>
      </w:pPr>
      <w:rPr/>
    </w:lvl>
    <w:lvl w:ilvl="7">
      <w:start w:val="1"/>
      <w:numFmt w:val="bullet"/>
      <w:lvlText w:val="•"/>
      <w:lvlJc w:val="left"/>
      <w:pPr>
        <w:ind w:left="6941" w:hanging="140"/>
      </w:pPr>
      <w:rPr/>
    </w:lvl>
    <w:lvl w:ilvl="8">
      <w:start w:val="1"/>
      <w:numFmt w:val="bullet"/>
      <w:lvlText w:val="•"/>
      <w:lvlJc w:val="left"/>
      <w:pPr>
        <w:ind w:left="7916" w:hanging="1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833"/>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38" w:lineRule="auto"/>
      <w:ind w:left="20"/>
    </w:pPr>
    <w:rPr>
      <w:rFonts w:ascii="Corbel" w:cs="Corbel" w:eastAsia="Corbel" w:hAnsi="Corbel"/>
      <w:sz w:val="36"/>
      <w:szCs w:val="36"/>
    </w:rPr>
  </w:style>
  <w:style w:type="paragraph" w:styleId="Normal" w:default="1">
    <w:name w:val="Normal"/>
    <w:qFormat w:val="1"/>
    <w:rsid w:val="00E51B48"/>
    <w:pPr>
      <w:autoSpaceDE w:val="0"/>
      <w:autoSpaceDN w:val="0"/>
    </w:pPr>
  </w:style>
  <w:style w:type="paragraph" w:styleId="Titre1">
    <w:name w:val="heading 1"/>
    <w:basedOn w:val="Normal"/>
    <w:link w:val="Titre1Car"/>
    <w:uiPriority w:val="9"/>
    <w:qFormat w:val="1"/>
    <w:rsid w:val="00E51B48"/>
    <w:pPr>
      <w:ind w:left="833"/>
      <w:outlineLvl w:val="0"/>
    </w:pPr>
    <w:rPr>
      <w:b w:val="1"/>
      <w:bCs w:val="1"/>
      <w:sz w:val="24"/>
      <w:szCs w:val="24"/>
    </w:rPr>
  </w:style>
  <w:style w:type="paragraph" w:styleId="Titre2">
    <w:name w:val="heading 2"/>
    <w:basedOn w:val="Normal"/>
    <w:next w:val="Normal"/>
    <w:pPr>
      <w:keepNext w:val="1"/>
      <w:keepLines w:val="1"/>
      <w:spacing w:after="80" w:before="360"/>
      <w:outlineLvl w:val="1"/>
    </w:pPr>
    <w:rPr>
      <w:b w:val="1"/>
      <w:sz w:val="36"/>
      <w:szCs w:val="36"/>
    </w:rPr>
  </w:style>
  <w:style w:type="paragraph" w:styleId="Titre3">
    <w:name w:val="heading 3"/>
    <w:basedOn w:val="Normal"/>
    <w:next w:val="Normal"/>
    <w:pPr>
      <w:keepNext w:val="1"/>
      <w:keepLines w:val="1"/>
      <w:spacing w:after="80" w:before="280"/>
      <w:outlineLvl w:val="2"/>
    </w:pPr>
    <w:rPr>
      <w:b w:val="1"/>
      <w:sz w:val="28"/>
      <w:szCs w:val="28"/>
    </w:rPr>
  </w:style>
  <w:style w:type="paragraph" w:styleId="Titre4">
    <w:name w:val="heading 4"/>
    <w:basedOn w:val="Normal"/>
    <w:next w:val="Normal"/>
    <w:pPr>
      <w:keepNext w:val="1"/>
      <w:keepLines w:val="1"/>
      <w:spacing w:after="40" w:before="240"/>
      <w:outlineLvl w:val="3"/>
    </w:pPr>
    <w:rPr>
      <w:b w:val="1"/>
      <w:sz w:val="24"/>
      <w:szCs w:val="24"/>
    </w:rPr>
  </w:style>
  <w:style w:type="paragraph" w:styleId="Titre5">
    <w:name w:val="heading 5"/>
    <w:basedOn w:val="Normal"/>
    <w:next w:val="Normal"/>
    <w:pPr>
      <w:keepNext w:val="1"/>
      <w:keepLines w:val="1"/>
      <w:spacing w:after="40" w:before="220"/>
      <w:outlineLvl w:val="4"/>
    </w:pPr>
    <w:rPr>
      <w:b w:val="1"/>
    </w:rPr>
  </w:style>
  <w:style w:type="paragraph" w:styleId="Titre6">
    <w:name w:val="heading 6"/>
    <w:basedOn w:val="Normal"/>
    <w:next w:val="Normal"/>
    <w:pPr>
      <w:keepNext w:val="1"/>
      <w:keepLines w:val="1"/>
      <w:spacing w:after="40" w:before="200"/>
      <w:outlineLvl w:val="5"/>
    </w:pPr>
    <w:rPr>
      <w:b w:val="1"/>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link w:val="TitreCar"/>
    <w:uiPriority w:val="10"/>
    <w:qFormat w:val="1"/>
    <w:rsid w:val="00E51B48"/>
    <w:pPr>
      <w:spacing w:before="138"/>
      <w:ind w:left="20"/>
    </w:pPr>
    <w:rPr>
      <w:rFonts w:ascii="Corbel" w:cs="Corbel" w:eastAsia="Corbel" w:hAnsi="Corbel"/>
      <w:sz w:val="36"/>
      <w:szCs w:val="36"/>
    </w:rPr>
  </w:style>
  <w:style w:type="paragraph" w:styleId="Titreroman" w:customStyle="1">
    <w:name w:val="Titre roman"/>
    <w:basedOn w:val="Normal"/>
    <w:link w:val="TitreromanCar"/>
    <w:autoRedefine w:val="1"/>
    <w:qFormat w:val="1"/>
    <w:rsid w:val="005D305F"/>
    <w:pPr>
      <w:spacing w:line="360" w:lineRule="auto"/>
      <w:jc w:val="center"/>
    </w:pPr>
    <w:rPr>
      <w:b w:val="1"/>
      <w:lang w:val="fr-RE"/>
    </w:rPr>
  </w:style>
  <w:style w:type="character" w:styleId="TitreromanCar" w:customStyle="1">
    <w:name w:val="Titre roman Car"/>
    <w:basedOn w:val="Policepardfaut"/>
    <w:link w:val="Titreroman"/>
    <w:rsid w:val="005D305F"/>
    <w:rPr>
      <w:b w:val="1"/>
      <w:lang w:val="fr-RE"/>
    </w:rPr>
  </w:style>
  <w:style w:type="character" w:styleId="Titre1Car" w:customStyle="1">
    <w:name w:val="Titre 1 Car"/>
    <w:basedOn w:val="Policepardfaut"/>
    <w:link w:val="Titre1"/>
    <w:uiPriority w:val="9"/>
    <w:rsid w:val="00E51B48"/>
    <w:rPr>
      <w:rFonts w:ascii="Times New Roman" w:cs="Times New Roman" w:eastAsia="Times New Roman" w:hAnsi="Times New Roman"/>
      <w:b w:val="1"/>
      <w:bCs w:val="1"/>
      <w:sz w:val="24"/>
      <w:szCs w:val="24"/>
    </w:rPr>
  </w:style>
  <w:style w:type="table" w:styleId="TableNormal0" w:customStyle="1">
    <w:name w:val="Table Normal"/>
    <w:uiPriority w:val="2"/>
    <w:semiHidden w:val="1"/>
    <w:unhideWhenUsed w:val="1"/>
    <w:qFormat w:val="1"/>
    <w:rsid w:val="00E51B48"/>
    <w:pPr>
      <w:autoSpaceDE w:val="0"/>
      <w:autoSpaceDN w:val="0"/>
    </w:pPr>
    <w:rPr>
      <w:lang w:val="en-US"/>
    </w:rPr>
    <w:tblPr>
      <w:tblInd w:w="0.0" w:type="dxa"/>
      <w:tblCellMar>
        <w:top w:w="0.0" w:type="dxa"/>
        <w:left w:w="0.0" w:type="dxa"/>
        <w:bottom w:w="0.0" w:type="dxa"/>
        <w:right w:w="0.0" w:type="dxa"/>
      </w:tblCellMar>
    </w:tblPr>
  </w:style>
  <w:style w:type="paragraph" w:styleId="Corpsdetexte">
    <w:name w:val="Body Text"/>
    <w:basedOn w:val="Normal"/>
    <w:link w:val="CorpsdetexteCar"/>
    <w:uiPriority w:val="1"/>
    <w:qFormat w:val="1"/>
    <w:rsid w:val="00E51B48"/>
    <w:rPr>
      <w:sz w:val="24"/>
      <w:szCs w:val="24"/>
    </w:rPr>
  </w:style>
  <w:style w:type="character" w:styleId="CorpsdetexteCar" w:customStyle="1">
    <w:name w:val="Corps de texte Car"/>
    <w:basedOn w:val="Policepardfaut"/>
    <w:link w:val="Corpsdetexte"/>
    <w:uiPriority w:val="1"/>
    <w:rsid w:val="00E51B48"/>
    <w:rPr>
      <w:rFonts w:ascii="Times New Roman" w:cs="Times New Roman" w:eastAsia="Times New Roman" w:hAnsi="Times New Roman"/>
      <w:sz w:val="24"/>
      <w:szCs w:val="24"/>
    </w:rPr>
  </w:style>
  <w:style w:type="character" w:styleId="TitreCar" w:customStyle="1">
    <w:name w:val="Titre Car"/>
    <w:basedOn w:val="Policepardfaut"/>
    <w:link w:val="Titre"/>
    <w:uiPriority w:val="10"/>
    <w:rsid w:val="00E51B48"/>
    <w:rPr>
      <w:rFonts w:ascii="Corbel" w:cs="Corbel" w:eastAsia="Corbel" w:hAnsi="Corbel"/>
      <w:sz w:val="36"/>
      <w:szCs w:val="36"/>
    </w:rPr>
  </w:style>
  <w:style w:type="paragraph" w:styleId="Paragraphedeliste">
    <w:name w:val="List Paragraph"/>
    <w:basedOn w:val="Normal"/>
    <w:uiPriority w:val="1"/>
    <w:qFormat w:val="1"/>
    <w:rsid w:val="00E51B48"/>
    <w:pPr>
      <w:spacing w:before="12"/>
      <w:ind w:left="253" w:hanging="141"/>
    </w:pPr>
  </w:style>
  <w:style w:type="paragraph" w:styleId="TableParagraph" w:customStyle="1">
    <w:name w:val="Table Paragraph"/>
    <w:basedOn w:val="Normal"/>
    <w:uiPriority w:val="1"/>
    <w:qFormat w:val="1"/>
    <w:rsid w:val="00E51B48"/>
  </w:style>
  <w:style w:type="character" w:styleId="Lienhypertexte">
    <w:name w:val="Hyperlink"/>
    <w:basedOn w:val="Policepardfaut"/>
    <w:uiPriority w:val="99"/>
    <w:unhideWhenUsed w:val="1"/>
    <w:rsid w:val="00E51B48"/>
    <w:rPr>
      <w:color w:val="0563c1" w:themeColor="hyperlink"/>
      <w:u w:val="single"/>
    </w:rPr>
  </w:style>
  <w:style w:type="paragraph" w:styleId="En-tte">
    <w:name w:val="header"/>
    <w:basedOn w:val="Normal"/>
    <w:link w:val="En-tteCar"/>
    <w:uiPriority w:val="99"/>
    <w:unhideWhenUsed w:val="1"/>
    <w:rsid w:val="00E51B48"/>
    <w:pPr>
      <w:tabs>
        <w:tab w:val="center" w:pos="4536"/>
        <w:tab w:val="right" w:pos="9072"/>
      </w:tabs>
    </w:pPr>
  </w:style>
  <w:style w:type="character" w:styleId="En-tteCar" w:customStyle="1">
    <w:name w:val="En-tête Car"/>
    <w:basedOn w:val="Policepardfaut"/>
    <w:link w:val="En-tte"/>
    <w:uiPriority w:val="99"/>
    <w:rsid w:val="00E51B48"/>
    <w:rPr>
      <w:rFonts w:ascii="Times New Roman" w:cs="Times New Roman" w:eastAsia="Times New Roman" w:hAnsi="Times New Roman"/>
    </w:rPr>
  </w:style>
  <w:style w:type="paragraph" w:styleId="Pieddepage">
    <w:name w:val="footer"/>
    <w:basedOn w:val="Normal"/>
    <w:link w:val="PieddepageCar"/>
    <w:uiPriority w:val="99"/>
    <w:unhideWhenUsed w:val="1"/>
    <w:rsid w:val="00E51B48"/>
    <w:pPr>
      <w:tabs>
        <w:tab w:val="center" w:pos="4536"/>
        <w:tab w:val="right" w:pos="9072"/>
      </w:tabs>
    </w:pPr>
  </w:style>
  <w:style w:type="character" w:styleId="PieddepageCar" w:customStyle="1">
    <w:name w:val="Pied de page Car"/>
    <w:basedOn w:val="Policepardfaut"/>
    <w:link w:val="Pieddepage"/>
    <w:uiPriority w:val="99"/>
    <w:rsid w:val="00E51B48"/>
    <w:rPr>
      <w:rFonts w:ascii="Times New Roman" w:cs="Times New Roman" w:eastAsia="Times New Roman" w:hAnsi="Times New Roman"/>
    </w:rPr>
  </w:style>
  <w:style w:type="paragraph" w:styleId="Sous-titr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NormalWeb">
    <w:name w:val="Normal (Web)"/>
    <w:basedOn w:val="Normal"/>
    <w:uiPriority w:val="99"/>
    <w:semiHidden w:val="1"/>
    <w:unhideWhenUsed w:val="1"/>
    <w:rsid w:val="00F75217"/>
    <w:pPr>
      <w:widowControl w:val="1"/>
      <w:autoSpaceDE w:val="1"/>
      <w:autoSpaceDN w:val="1"/>
      <w:spacing w:after="100" w:afterAutospacing="1" w:before="100" w:beforeAutospacing="1"/>
    </w:pPr>
    <w:rPr>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6.jpg"/><Relationship Id="rId12"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XMdyxhtyV/8Zk/P5UgsggZVkw==">CgMxLjA4AHIhMXNJZHM2VVM5OHJBb3pKbU10aWhvUFpXMDFZcTJQM250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2022-01-02T17:03:00Z</dcterms:created>
  <dc:creator>kathline corré</dc:creator>
</cp:coreProperties>
</file>