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ETIAS: Europe's New Travel Authorization Launches in 2026</w:t>
      </w:r>
    </w:p>
    <w:p>
      <w:r>
        <w:t xml:space="preserve"/>
      </w:r>
    </w:p>
    <w:p>
      <w:r>
        <w:t xml:space="preserve">Starting in the fourth quarter of 2026, travelers from visa-exempt countries will need pre-travel authorization to enter the Schengen Area. The European Travel Information and Authorization System (ETIAS) introduces security screening for nationalities that currently enjoy visa-free access to Europe, including Americans, Canadians, Australians, Britons, and Japanese citizens.</w:t>
      </w:r>
    </w:p>
    <w:p>
      <w:r>
        <w:t xml:space="preserve"/>
      </w:r>
    </w:p>
    <w:p>
      <w:pPr>
        <w:pStyle w:val="Heading2"/>
      </w:pPr>
      <w:r>
        <w:t xml:space="preserve">What is ETIAS</w:t>
      </w:r>
    </w:p>
    <w:p>
      <w:r>
        <w:t xml:space="preserve">ETIAS is a digital travel authorization system similar to the United States ESTA or Canada's eTA. It is not a visa. Instead, it screens travelers before they board flights or ferries to Europe, verifying that they pose no security, health, or irregular migration risks.</w:t>
      </w:r>
    </w:p>
    <w:p>
      <w:r>
        <w:t xml:space="preserve"/>
      </w:r>
    </w:p>
    <w:p>
      <w:r>
        <w:t xml:space="preserve">The authorization costs €7 and is valid for three years or until your passport expires, whichever comes first. During its validity, you can make unlimited trips to the Schengen Area for tourism, business, transit, or short-term stays of up to 90 days within any 180-day period.</w:t>
      </w:r>
    </w:p>
    <w:p>
      <w:r>
        <w:t xml:space="preserve"/>
      </w:r>
    </w:p>
    <w:p>
      <w:r>
        <w:t xml:space="preserve">Travelers under 18 or over 70 are exempt from the €7 fee, though they must still complete the application process.</w:t>
      </w:r>
    </w:p>
    <w:p>
      <w:r>
        <w:t xml:space="preserve"/>
      </w:r>
    </w:p>
    <w:p>
      <w:pPr>
        <w:pStyle w:val="Heading2"/>
      </w:pPr>
      <w:r>
        <w:t xml:space="preserve">Who Needs ETIAS</w:t>
      </w:r>
    </w:p>
    <w:p>
      <w:r>
        <w:t xml:space="preserve">ETIAS applies to citizens of approximately 60 countries that currently enjoy visa-free access to the Schengen Area. This includes the United States, Canada, United Kingdom, Australia, New Zealand, Japan, South Korea, Singapore, Brazil, Argentina, Chile, and Mexico.</w:t>
      </w:r>
    </w:p>
    <w:p>
      <w:r>
        <w:t xml:space="preserve"/>
      </w:r>
    </w:p>
    <w:p>
      <w:r>
        <w:t xml:space="preserve">EU citizens, residents holding valid EU residence permits, and nationals of Schengen member states do not need ETIAS. Travelers who require Schengen visas are also exempt, as their visa applications already include similar security checks.</w:t>
      </w:r>
    </w:p>
    <w:p>
      <w:r>
        <w:t xml:space="preserve"/>
      </w:r>
    </w:p>
    <w:p>
      <w:pPr>
        <w:pStyle w:val="Heading2"/>
      </w:pPr>
      <w:r>
        <w:t xml:space="preserve">Application Process</w:t>
      </w:r>
    </w:p>
    <w:p>
      <w:r>
        <w:t xml:space="preserve">Applications are submitted entirely online through the official ETIAS website or mobile app. The process takes approximately 10 minutes and requires a valid passport with at least three months validity beyond your intended departure from the Schengen Area, a valid email address, and a debit or credit card for the €7 fee.</w:t>
      </w:r>
    </w:p>
    <w:p>
      <w:r>
        <w:t xml:space="preserve"/>
      </w:r>
    </w:p>
    <w:p>
      <w:r>
        <w:t xml:space="preserve">Applicants provide biographical information, passport details, travel plans, and answer security-related questions regarding criminal history, presence in conflict zones, and prior immigration violations. The system cross-references this information against EU security databases including Europol, Interpol, and national immigration records.</w:t>
      </w:r>
    </w:p>
    <w:p>
      <w:r>
        <w:t xml:space="preserve"/>
      </w:r>
    </w:p>
    <w:p>
      <w:r>
        <w:t xml:space="preserve">Most applications are approved automatically within minutes. However, approximately 5% of applications will require manual review, extending processing time to up to four days. In rare cases where additional documentation is needed, processing can take up to 30 days.</w:t>
      </w:r>
    </w:p>
    <w:p>
      <w:r>
        <w:t xml:space="preserve"/>
      </w:r>
    </w:p>
    <w:p>
      <w:r>
        <w:t xml:space="preserve">Travelers are strongly advised to apply at least 96 hours before departure to avoid last-minute complications.</w:t>
      </w:r>
    </w:p>
    <w:p>
      <w:r>
        <w:t xml:space="preserve"/>
      </w:r>
    </w:p>
    <w:p>
      <w:pPr>
        <w:pStyle w:val="Heading2"/>
      </w:pPr>
      <w:r>
        <w:t xml:space="preserve">Validity and Usage</w:t>
      </w:r>
    </w:p>
    <w:p>
      <w:r>
        <w:t xml:space="preserve">Once approved, your ETIAS authorization is linked electronically to your passport number. Airlines, ferry operators, and border authorities access this information automatically when you check in or present yourself at border control.</w:t>
      </w:r>
    </w:p>
    <w:p>
      <w:r>
        <w:t xml:space="preserve"/>
      </w:r>
    </w:p>
    <w:p>
      <w:r>
        <w:t xml:space="preserve">The authorization is valid for three years from the date of issue or until your passport expires. If you renew your passport during this period, you must apply for a new ETIAS linked to your new passport number. The previous authorization becomes invalid the moment your old passport expires.</w:t>
      </w:r>
    </w:p>
    <w:p>
      <w:r>
        <w:t xml:space="preserve"/>
      </w:r>
    </w:p>
    <w:p>
      <w:r>
        <w:t xml:space="preserve">ETIAS authorizes you to enter the Schengen Area but does not guarantee entry. Final admission decisions remain with border control officers, who may ask questions about your trip, accommodation, or financial means.</w:t>
      </w:r>
    </w:p>
    <w:p>
      <w:r>
        <w:t xml:space="preserve"/>
      </w:r>
    </w:p>
    <w:p>
      <w:pPr>
        <w:pStyle w:val="Heading2"/>
      </w:pPr>
      <w:r>
        <w:t xml:space="preserve">Refusals and Appeals</w:t>
      </w:r>
    </w:p>
    <w:p>
      <w:r>
        <w:t xml:space="preserve">If your ETIAS application is refused, you receive a formal decision explaining the reasons. Common grounds for refusal include false information in the application, use of a travel document reported as lost or stolen, security concerns based on database matches, or previous immigration violations such as overstays or deportations.</w:t>
      </w:r>
    </w:p>
    <w:p>
      <w:r>
        <w:t xml:space="preserve"/>
      </w:r>
    </w:p>
    <w:p>
      <w:r>
        <w:t xml:space="preserve">Applicants have the right to appeal refusals within the country responsible for the decision. The appeals process can take several weeks, during which travel to Europe is not permitted. For urgent business travel, individuals may need to apply for a formal Schengen visa instead, which involves consular interviews and more extensive documentation.</w:t>
      </w:r>
    </w:p>
    <w:p>
      <w:r>
        <w:t xml:space="preserve"/>
      </w:r>
    </w:p>
    <w:p>
      <w:pPr>
        <w:pStyle w:val="Heading2"/>
      </w:pPr>
      <w:r>
        <w:t xml:space="preserve">Impact on Business Travel</w:t>
      </w:r>
    </w:p>
    <w:p>
      <w:r>
        <w:t xml:space="preserve">For corporations managing frequent business travel to Europe, ETIAS introduces an additional layer of pre-travel compliance. Employees from visa-exempt countries must obtain authorization before every trip, and companies should implement systems to verify that authorizations are current and linked to valid passports.</w:t>
      </w:r>
    </w:p>
    <w:p>
      <w:r>
        <w:t xml:space="preserve"/>
      </w:r>
    </w:p>
    <w:p>
      <w:r>
        <w:t xml:space="preserve">HR and travel departments should advise employees to apply for ETIAS well before booking flights. Last-minute business trips may face complications if applications require manual review or if employees encounter technical issues with the online system.</w:t>
      </w:r>
    </w:p>
    <w:p>
      <w:r>
        <w:t xml:space="preserve"/>
      </w:r>
    </w:p>
    <w:p>
      <w:r>
        <w:t xml:space="preserve">Unlike visas, ETIAS cannot be expedited. There is no premium processing option, and no exceptions exist for urgent travel. This makes advance planning essential.</w:t>
      </w:r>
    </w:p>
    <w:p>
      <w:r>
        <w:t xml:space="preserve"/>
      </w:r>
    </w:p>
    <w:p>
      <w:pPr>
        <w:pStyle w:val="Heading2"/>
      </w:pPr>
      <w:r>
        <w:t xml:space="preserve">ETIAS and EU Residence Permit Holders</w:t>
      </w:r>
    </w:p>
    <w:p>
      <w:r>
        <w:t xml:space="preserve">Employees already holding valid EU residence permits do not need ETIAS when traveling to or within the Schengen Area. However, they should carry both their passport and residence card when crossing borders to clearly demonstrate their exemption.</w:t>
      </w:r>
    </w:p>
    <w:p>
      <w:r>
        <w:t xml:space="preserve"/>
      </w:r>
    </w:p>
    <w:p>
      <w:r>
        <w:t xml:space="preserve">For employees on work permits or long-term visas issued by individual Schengen countries, ETIAS applies only to travel outside the issuing country if they do not hold a residence card. Companies relocating staff to Europe should clarify each employee's specific documentation to avoid confusion at borders.</w:t>
      </w:r>
    </w:p>
    <w:p>
      <w:r>
        <w:t xml:space="preserve"/>
      </w:r>
    </w:p>
    <w:p>
      <w:pPr>
        <w:pStyle w:val="Heading2"/>
      </w:pPr>
      <w:r>
        <w:t xml:space="preserve">Implementation Timeline</w:t>
      </w:r>
    </w:p>
    <w:p>
      <w:r>
        <w:t xml:space="preserve">ETIAS is scheduled to launch in the fourth quarter of 2026, though the European Commission has not yet announced a specific date. Implementation will likely follow a phased approach similar to the Entry/Exit System, with airports and land borders progressively enforcing the requirement.</w:t>
      </w:r>
    </w:p>
    <w:p>
      <w:r>
        <w:t xml:space="preserve"/>
      </w:r>
    </w:p>
    <w:p>
      <w:r>
        <w:t xml:space="preserve">The European Commission has indicated that a six-month grace period may be introduced, during which travelers without ETIAS receive warnings but are not denied boarding. However, this has not been confirmed, and travelers should assume full enforcement from day one.</w:t>
      </w:r>
    </w:p>
    <w:p>
      <w:r>
        <w:t xml:space="preserve"/>
      </w:r>
    </w:p>
    <w:p>
      <w:pPr>
        <w:pStyle w:val="Heading2"/>
      </w:pPr>
      <w:r>
        <w:t xml:space="preserve">How MP Immigration Can Assist</w:t>
      </w:r>
    </w:p>
    <w:p>
      <w:r>
        <w:t xml:space="preserve">MP Immigration helps corporations prepare for ETIAS implementation by advising on employee travel compliance, clarifying exemptions for residence permit holders, and providing guidance for employees whose applications may face scrutiny due to complex travel histories or previous immigration issues.</w:t>
      </w:r>
    </w:p>
    <w:p>
      <w:r>
        <w:t xml:space="preserve"/>
      </w:r>
    </w:p>
    <w:p>
      <w:r>
        <w:t xml:space="preserve">We monitor ETIAS developments and update clients on the official launch date, system functionality, and any grace periods or transition measures. Contact MP Immigration to ensure your workforce is prepared for Europe's new travel authorization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2026-02-25T13:40:22.508Z</dcterms:created>
  <dcterms:modified xsi:type="dcterms:W3CDTF">2026-02-25T13:40:22.510Z</dcterms:modified>
</cp:coreProperties>
</file>

<file path=docProps/custom.xml><?xml version="1.0" encoding="utf-8"?>
<Properties xmlns="http://schemas.openxmlformats.org/officeDocument/2006/custom-properties" xmlns:vt="http://schemas.openxmlformats.org/officeDocument/2006/docPropsVTypes"/>
</file>