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E2A" w:rsidRDefault="005051A1">
      <w:pPr>
        <w:rPr>
          <w:rFonts w:ascii="Arial" w:eastAsia="Times New Roman" w:hAnsi="Arial" w:cs="Arial"/>
          <w:b/>
          <w:bCs/>
          <w:color w:val="1B1C1D"/>
        </w:rPr>
      </w:pPr>
      <w:r w:rsidRPr="005051A1">
        <w:rPr>
          <w:rFonts w:ascii="Arial" w:eastAsia="Times New Roman" w:hAnsi="Arial" w:cs="Arial"/>
          <w:b/>
          <w:bCs/>
          <w:color w:val="1B1C1D"/>
          <w:lang w:val="ru-RU"/>
        </w:rPr>
        <w:t xml:space="preserve">Модуль 1. Вводный: Роль законов в экосистеме </w:t>
      </w:r>
      <w:r w:rsidRPr="005051A1">
        <w:rPr>
          <w:rFonts w:ascii="Arial" w:eastAsia="Times New Roman" w:hAnsi="Arial" w:cs="Arial"/>
          <w:b/>
          <w:bCs/>
          <w:color w:val="1B1C1D"/>
        </w:rPr>
        <w:t>KASE</w:t>
      </w:r>
    </w:p>
    <w:p w:rsidR="005051A1" w:rsidRPr="005051A1" w:rsidRDefault="005051A1" w:rsidP="005051A1">
      <w:pPr>
        <w:pStyle w:val="a3"/>
        <w:numPr>
          <w:ilvl w:val="1"/>
          <w:numId w:val="1"/>
        </w:numPr>
        <w:rPr>
          <w:rFonts w:ascii="Arial" w:eastAsia="Times New Roman" w:hAnsi="Arial" w:cs="Arial"/>
          <w:color w:val="1B1C1D"/>
          <w:lang w:val="ru-RU"/>
        </w:rPr>
      </w:pPr>
      <w:r w:rsidRPr="005051A1">
        <w:rPr>
          <w:rFonts w:ascii="Arial" w:eastAsia="Times New Roman" w:hAnsi="Arial" w:cs="Arial"/>
          <w:color w:val="1B1C1D"/>
          <w:lang w:val="ru-RU"/>
        </w:rPr>
        <w:t>Основные понятия и взаимосвязь законов (АО и РЦБ)</w:t>
      </w:r>
    </w:p>
    <w:p w:rsidR="005051A1" w:rsidRPr="005051A1" w:rsidRDefault="005051A1" w:rsidP="005051A1">
      <w:pPr>
        <w:spacing w:after="0" w:line="240" w:lineRule="auto"/>
        <w:rPr>
          <w:rFonts w:ascii="Arial" w:eastAsia="Times New Roman" w:hAnsi="Arial" w:cs="Arial"/>
          <w:color w:val="1B1C1D"/>
          <w:lang w:val="ru-RU"/>
        </w:rPr>
      </w:pPr>
      <w:r w:rsidRPr="005051A1">
        <w:rPr>
          <w:rFonts w:ascii="Arial" w:eastAsia="Times New Roman" w:hAnsi="Arial" w:cs="Arial"/>
          <w:b/>
          <w:bCs/>
          <w:color w:val="1B1C1D"/>
          <w:lang w:val="ru-RU"/>
        </w:rPr>
        <w:t>Цель</w:t>
      </w:r>
      <w:r w:rsidRPr="005051A1">
        <w:rPr>
          <w:rFonts w:ascii="Arial" w:eastAsia="Times New Roman" w:hAnsi="Arial" w:cs="Arial"/>
          <w:color w:val="1B1C1D"/>
          <w:lang w:val="ru-RU"/>
        </w:rPr>
        <w:t>: Сформировать базовое понимание терминов (АО, ЦБ, эмитент) и показать, как два закона вместе формируют «правила игры».</w:t>
      </w:r>
    </w:p>
    <w:p w:rsidR="005051A1" w:rsidRDefault="005051A1" w:rsidP="005051A1">
      <w:pPr>
        <w:rPr>
          <w:rFonts w:ascii="Arial" w:eastAsia="Times New Roman" w:hAnsi="Arial" w:cs="Arial"/>
          <w:color w:val="1B1C1D"/>
          <w:lang w:val="ru-RU"/>
        </w:rPr>
      </w:pPr>
      <w:r w:rsidRPr="005051A1">
        <w:rPr>
          <w:rFonts w:ascii="Arial" w:eastAsia="Times New Roman" w:hAnsi="Arial" w:cs="Arial"/>
          <w:b/>
          <w:bCs/>
          <w:color w:val="1B1C1D"/>
          <w:lang w:val="ru-RU"/>
        </w:rPr>
        <w:t>Результат:</w:t>
      </w:r>
      <w:r w:rsidRPr="005051A1">
        <w:rPr>
          <w:rFonts w:ascii="Arial" w:eastAsia="Times New Roman" w:hAnsi="Arial" w:cs="Arial"/>
          <w:color w:val="1B1C1D"/>
          <w:lang w:val="ru-RU"/>
        </w:rPr>
        <w:t xml:space="preserve"> Слушатели понимают, почему для листинга на </w:t>
      </w:r>
      <w:r w:rsidRPr="005051A1">
        <w:rPr>
          <w:rFonts w:ascii="Arial" w:eastAsia="Times New Roman" w:hAnsi="Arial" w:cs="Arial"/>
          <w:color w:val="1B1C1D"/>
        </w:rPr>
        <w:t>KASE</w:t>
      </w:r>
      <w:r w:rsidRPr="005051A1">
        <w:rPr>
          <w:rFonts w:ascii="Arial" w:eastAsia="Times New Roman" w:hAnsi="Arial" w:cs="Arial"/>
          <w:color w:val="1B1C1D"/>
          <w:lang w:val="ru-RU"/>
        </w:rPr>
        <w:t xml:space="preserve"> компания должна быть АО и соблюдать оба закона.</w:t>
      </w:r>
    </w:p>
    <w:p w:rsidR="005051A1" w:rsidRDefault="005051A1" w:rsidP="005051A1">
      <w:pPr>
        <w:rPr>
          <w:rFonts w:ascii="Arial" w:eastAsia="Times New Roman" w:hAnsi="Arial" w:cs="Arial"/>
          <w:color w:val="1B1C1D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136"/>
        <w:gridCol w:w="7419"/>
        <w:gridCol w:w="3157"/>
      </w:tblGrid>
      <w:tr w:rsidR="008F4540" w:rsidRPr="008F4540" w:rsidTr="008F4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Сцена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Скрипт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Визуал</w:t>
            </w:r>
            <w:proofErr w:type="spellEnd"/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Цель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Цель этого модуля — показать, как два ключевых закона Республики Казахстан работают вместе при выходе компании на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KASE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Ожидаемый результат — вы понимаете, какие требования закона «Об АО» и закона «О рынке ценных бумаг» должны выполняться одновременно, чтобы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IPO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стало возможным.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Заголовок: «Цель» и «Ожидаемый результат», иконки «цель» и «галочка»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00:10–00:18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Вступление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Сегодня разберём, как два закона — «Об акционерных обществах» и «О рынке ценных бумаг» — взаимосвязаны при первичном размещении акций на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KASE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Две книги: «Закон об АО» и «Закон о РЦБ»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00:18–00:40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АО»: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Закон «Об АО» задаёт структуру компании. Он определяет: органы управления — ст. 36–64; обязательность совета директоров — ст. 53; наличие корпоративного секретаря — ст. 63–1; внутренний аудит — ст. 10–1; МСФО-отчётность — ст. 80; аудиторское заключение — ст. 80–1.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каркас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корпоративного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управления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Схема «АО → СД / Правление / Аудит /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Корсек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00:40–01:05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«О РЦБ»: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Закон «О рынке ценных бумаг» регулирует сам процесс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IPO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Он включает: государственную регистрацию выпуска акций — ст. 22; проспект эмиссии — ст. 23; раскрытие информации — ст. 82; раскрытие существенных фактов — ст. 82–1; отчёт об итогах размещения — ст. 24.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прозрачности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инвесторов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Документы: «Проспект эмиссии», «Существенные факты», «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Госрегистрация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выпуска»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01:05–01:28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Взаимодействие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двух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IPO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законы работают параллельно. Закон «Об АО» — про структуру компании. Закон «О РЦБ» — про выпуск и раскрытие. Без соблюдения первого — компания не может быть готова к листингу.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соблюдения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второго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акции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допускаются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обращению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Две шестерёнки, соединённые в механизм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01:28–01:58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Кейс: Компания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выходит на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KASE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Компания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проводит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IPO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Она должна выполнить требования обоих законов. </w:t>
            </w: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 закону «Об АО»: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сформировать совет директоров — ст. 53; иметь корпоративного секретаря — ст. 63–1; утвердить внутренний аудит — ст. 10–1; подготовить МСФО-отчётность за 2 года — ст. 80; получить аудиторское заключение — ст. 80–1. </w:t>
            </w: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 закону «О РЦБ»: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зарегистрировать выпуск акций — ст. 22; подготовить проспект эмиссии — ст. 23; раскрыть финансовую отчётность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структуру акционеров — ст. 82; раскрывать существенные факты — ст. 82–1; подать отчёт об итогах размещения — ст. 24. Только после выполнения всех требований компания допускается к листингу 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KASE</w:t>
            </w: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Две колонки: «АО» / «РЦБ» с отметками</w:t>
            </w:r>
          </w:p>
        </w:tc>
      </w:tr>
      <w:tr w:rsidR="008F4540" w:rsidRPr="008F4540" w:rsidTr="008F45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01:58–02:02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Два закона вместе обеспечивают структуру и прозрачность компании.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Их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взаимосвязь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делает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IPO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KASE </w:t>
            </w: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возможным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F4540" w:rsidRPr="008F4540" w:rsidRDefault="008F4540" w:rsidP="008F45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>Логотип</w:t>
            </w:r>
            <w:proofErr w:type="spellEnd"/>
            <w:r w:rsidRPr="008F45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KASE</w:t>
            </w:r>
          </w:p>
        </w:tc>
      </w:tr>
    </w:tbl>
    <w:p w:rsidR="005051A1" w:rsidRDefault="005051A1" w:rsidP="005051A1">
      <w:pPr>
        <w:rPr>
          <w:lang w:val="ru-RU"/>
        </w:rPr>
      </w:pPr>
    </w:p>
    <w:p w:rsidR="008F4540" w:rsidRPr="008F4540" w:rsidRDefault="008F4540" w:rsidP="008F45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8F454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8F45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Тестовые вопросы (1.1)</w:t>
      </w:r>
    </w:p>
    <w:p w:rsidR="008F4540" w:rsidRPr="008F4540" w:rsidRDefault="008F4540" w:rsidP="008F4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F454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Что является целью модуля?</w:t>
      </w:r>
    </w:p>
    <w:p w:rsidR="008F4540" w:rsidRPr="008F4540" w:rsidRDefault="008F4540" w:rsidP="008F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454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Изучить требования налогового законодательства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Понять взаимосвязь Закона «Об АО» и Закона «О РЦБ» при </w:t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IPO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F4540">
        <w:rPr>
          <w:rFonts w:ascii="Segoe UI Symbol" w:eastAsia="Times New Roman" w:hAnsi="Segoe UI Symbol" w:cs="Segoe UI Symbol"/>
          <w:sz w:val="24"/>
          <w:szCs w:val="24"/>
          <w:lang w:val="ru-RU"/>
        </w:rPr>
        <w:t>✔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Изучить правила ведения бухгалтерии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Определить методы ценообразования акций</w:t>
      </w:r>
    </w:p>
    <w:p w:rsidR="008F4540" w:rsidRPr="008F4540" w:rsidRDefault="008F4540" w:rsidP="008F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5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4540" w:rsidRPr="008F4540" w:rsidRDefault="008F4540" w:rsidP="008F4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F454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Что обязательно требуется по ст. 23 Закона «О рынке ценных бумаг»?</w:t>
      </w:r>
    </w:p>
    <w:p w:rsidR="008F4540" w:rsidRPr="008F4540" w:rsidRDefault="008F4540" w:rsidP="008F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454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Дивиденды за 3 года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Проспект эмиссии </w:t>
      </w:r>
      <w:r w:rsidRPr="008F4540">
        <w:rPr>
          <w:rFonts w:ascii="Segoe UI Symbol" w:eastAsia="Times New Roman" w:hAnsi="Segoe UI Symbol" w:cs="Segoe UI Symbol"/>
          <w:sz w:val="24"/>
          <w:szCs w:val="24"/>
          <w:lang w:val="ru-RU"/>
        </w:rPr>
        <w:t>✔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lastRenderedPageBreak/>
        <w:t>C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Лицензия на экспорт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Отчёт о закупках компании</w:t>
      </w:r>
    </w:p>
    <w:p w:rsidR="008F4540" w:rsidRPr="008F4540" w:rsidRDefault="008F4540" w:rsidP="008F45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5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4540" w:rsidRPr="008F4540" w:rsidRDefault="008F4540" w:rsidP="008F4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8F4540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Что регулирует Закон «Об АО»?</w:t>
      </w:r>
    </w:p>
    <w:p w:rsidR="008F4540" w:rsidRPr="008F4540" w:rsidRDefault="008F4540" w:rsidP="008F45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F454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Выпуск государственных облигаций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Структуру органов управления, аудит и отчётность </w:t>
      </w:r>
      <w:r w:rsidRPr="008F4540">
        <w:rPr>
          <w:rFonts w:ascii="Segoe UI Symbol" w:eastAsia="Times New Roman" w:hAnsi="Segoe UI Symbol" w:cs="Segoe UI Symbol"/>
          <w:sz w:val="24"/>
          <w:szCs w:val="24"/>
          <w:lang w:val="ru-RU"/>
        </w:rPr>
        <w:t>✔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Тарифы на биржевые услуги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F4540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F4540">
        <w:rPr>
          <w:rFonts w:ascii="Times New Roman" w:eastAsia="Times New Roman" w:hAnsi="Times New Roman" w:cs="Times New Roman"/>
          <w:sz w:val="24"/>
          <w:szCs w:val="24"/>
          <w:lang w:val="ru-RU"/>
        </w:rPr>
        <w:t>. Курсы финансовой грамотности</w:t>
      </w:r>
    </w:p>
    <w:p w:rsidR="008F4540" w:rsidRDefault="008F4540" w:rsidP="005051A1">
      <w:pPr>
        <w:rPr>
          <w:lang w:val="ru-RU"/>
        </w:rPr>
      </w:pPr>
    </w:p>
    <w:p w:rsidR="008F4540" w:rsidRPr="00A60AC2" w:rsidRDefault="008F4540" w:rsidP="005051A1">
      <w:pPr>
        <w:rPr>
          <w:b/>
          <w:color w:val="FF0000"/>
          <w:sz w:val="32"/>
          <w:lang w:val="ru-RU"/>
        </w:rPr>
      </w:pPr>
      <w:r w:rsidRPr="00A60AC2">
        <w:rPr>
          <w:b/>
          <w:color w:val="FF0000"/>
          <w:sz w:val="32"/>
          <w:lang w:val="ru-RU"/>
        </w:rPr>
        <w:t xml:space="preserve">ОТДЕЛЬНО </w:t>
      </w:r>
      <w:r w:rsidR="00A60AC2" w:rsidRPr="00A60AC2">
        <w:rPr>
          <w:b/>
          <w:color w:val="FF0000"/>
          <w:sz w:val="32"/>
          <w:lang w:val="ru-RU"/>
        </w:rPr>
        <w:t>РЕМАРКА!!</w:t>
      </w:r>
      <w:r w:rsidRPr="00A60AC2">
        <w:rPr>
          <w:b/>
          <w:color w:val="FF0000"/>
          <w:sz w:val="32"/>
          <w:lang w:val="ru-RU"/>
        </w:rPr>
        <w:t>!</w:t>
      </w:r>
    </w:p>
    <w:p w:rsidR="00A60AC2" w:rsidRPr="00A60AC2" w:rsidRDefault="00A60AC2" w:rsidP="00A60AC2">
      <w:pPr>
        <w:pStyle w:val="3"/>
        <w:rPr>
          <w:lang w:val="ru-RU"/>
        </w:rPr>
      </w:pPr>
      <w:r w:rsidRPr="00A60AC2">
        <w:rPr>
          <w:lang w:val="ru-RU"/>
        </w:rPr>
        <w:t>Компания «</w:t>
      </w:r>
      <w:r>
        <w:t>X</w:t>
      </w:r>
      <w:r w:rsidRPr="00A60AC2">
        <w:rPr>
          <w:lang w:val="ru-RU"/>
        </w:rPr>
        <w:t xml:space="preserve">» выходит на </w:t>
      </w:r>
      <w:r>
        <w:t>KASE</w:t>
      </w:r>
      <w:r w:rsidRPr="00A60AC2">
        <w:rPr>
          <w:lang w:val="ru-RU"/>
        </w:rPr>
        <w:t xml:space="preserve"> как кто?</w:t>
      </w:r>
      <w:bookmarkStart w:id="0" w:name="_GoBack"/>
      <w:bookmarkEnd w:id="0"/>
    </w:p>
    <w:p w:rsidR="00A60AC2" w:rsidRPr="00A60AC2" w:rsidRDefault="00A60AC2" w:rsidP="00A60AC2">
      <w:pPr>
        <w:pStyle w:val="a5"/>
        <w:numPr>
          <w:ilvl w:val="0"/>
          <w:numId w:val="2"/>
        </w:numPr>
        <w:rPr>
          <w:rStyle w:val="a4"/>
          <w:b w:val="0"/>
          <w:bCs w:val="0"/>
          <w:lang w:val="ru-RU"/>
        </w:rPr>
      </w:pPr>
      <w:r w:rsidRPr="00A60AC2">
        <w:rPr>
          <w:rStyle w:val="a4"/>
          <w:lang w:val="ru-RU"/>
        </w:rPr>
        <w:t>Как АО, размещающее акции впервые (</w:t>
      </w:r>
      <w:r>
        <w:rPr>
          <w:rStyle w:val="a4"/>
        </w:rPr>
        <w:t>IPO</w:t>
      </w:r>
      <w:r>
        <w:rPr>
          <w:rStyle w:val="a4"/>
          <w:lang w:val="ru-RU"/>
        </w:rPr>
        <w:t>) – первичное размещение. Мы взяли ТОЛЬКО первичное размещение</w:t>
      </w:r>
    </w:p>
    <w:p w:rsidR="00A60AC2" w:rsidRPr="00A60AC2" w:rsidRDefault="00A60AC2" w:rsidP="00A60AC2">
      <w:pPr>
        <w:pStyle w:val="a5"/>
        <w:ind w:left="720"/>
        <w:rPr>
          <w:lang w:val="ru-RU"/>
        </w:rPr>
      </w:pPr>
      <w:r>
        <w:rPr>
          <w:rStyle w:val="a4"/>
          <w:lang w:val="ru-RU"/>
        </w:rPr>
        <w:t>При других размещениях требования ДРУГИЕ:</w:t>
      </w:r>
    </w:p>
    <w:p w:rsidR="00A60AC2" w:rsidRPr="00A60AC2" w:rsidRDefault="00A60AC2" w:rsidP="00A60AC2">
      <w:pPr>
        <w:pStyle w:val="a5"/>
        <w:numPr>
          <w:ilvl w:val="0"/>
          <w:numId w:val="2"/>
        </w:numPr>
        <w:rPr>
          <w:lang w:val="ru-RU"/>
        </w:rPr>
      </w:pPr>
      <w:r w:rsidRPr="00A60AC2">
        <w:rPr>
          <w:rStyle w:val="a4"/>
          <w:lang w:val="ru-RU"/>
        </w:rPr>
        <w:t>Как АО, уже существующее, но впервые размещ</w:t>
      </w:r>
      <w:r>
        <w:rPr>
          <w:rStyle w:val="a4"/>
          <w:lang w:val="ru-RU"/>
        </w:rPr>
        <w:t>ающее/обращающее акции на бирже</w:t>
      </w:r>
    </w:p>
    <w:p w:rsidR="00A60AC2" w:rsidRDefault="00A60AC2" w:rsidP="00A60AC2">
      <w:pPr>
        <w:pStyle w:val="a5"/>
        <w:numPr>
          <w:ilvl w:val="0"/>
          <w:numId w:val="2"/>
        </w:numPr>
      </w:pPr>
      <w:proofErr w:type="spellStart"/>
      <w:r>
        <w:rPr>
          <w:rStyle w:val="a4"/>
        </w:rPr>
        <w:t>Как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эмитент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облигац</w:t>
      </w:r>
      <w:r>
        <w:rPr>
          <w:rStyle w:val="a4"/>
        </w:rPr>
        <w:t>ий</w:t>
      </w:r>
      <w:proofErr w:type="spellEnd"/>
    </w:p>
    <w:p w:rsidR="00A60AC2" w:rsidRPr="00A60AC2" w:rsidRDefault="00A60AC2" w:rsidP="00A60AC2">
      <w:pPr>
        <w:pStyle w:val="a5"/>
        <w:numPr>
          <w:ilvl w:val="0"/>
          <w:numId w:val="2"/>
        </w:numPr>
        <w:rPr>
          <w:lang w:val="ru-RU"/>
        </w:rPr>
      </w:pPr>
      <w:r w:rsidRPr="00A60AC2">
        <w:rPr>
          <w:rStyle w:val="a4"/>
          <w:lang w:val="ru-RU"/>
        </w:rPr>
        <w:t>К</w:t>
      </w:r>
      <w:r>
        <w:rPr>
          <w:rStyle w:val="a4"/>
          <w:lang w:val="ru-RU"/>
        </w:rPr>
        <w:t>ак эмитент и акций, и облигаций</w:t>
      </w:r>
    </w:p>
    <w:p w:rsidR="00A60AC2" w:rsidRPr="00A60AC2" w:rsidRDefault="00A60AC2" w:rsidP="00A60AC2">
      <w:pPr>
        <w:pStyle w:val="1"/>
        <w:rPr>
          <w:sz w:val="32"/>
          <w:lang w:val="ru-RU"/>
        </w:rPr>
      </w:pPr>
      <w:r w:rsidRPr="00A60AC2">
        <w:rPr>
          <w:rStyle w:val="a4"/>
          <w:b/>
          <w:bCs/>
          <w:sz w:val="32"/>
          <w:lang w:val="ru-RU"/>
        </w:rPr>
        <w:t xml:space="preserve">2) Уже существующее АО, впервые допускающее свои акции к обращению на бирже (не </w:t>
      </w:r>
      <w:r w:rsidRPr="00A60AC2">
        <w:rPr>
          <w:rStyle w:val="a4"/>
          <w:b/>
          <w:bCs/>
          <w:sz w:val="32"/>
        </w:rPr>
        <w:t>IPO</w:t>
      </w:r>
      <w:r w:rsidRPr="00A60AC2">
        <w:rPr>
          <w:rStyle w:val="a4"/>
          <w:b/>
          <w:bCs/>
          <w:sz w:val="32"/>
          <w:lang w:val="ru-RU"/>
        </w:rPr>
        <w:t>)</w:t>
      </w:r>
    </w:p>
    <w:p w:rsidR="00A60AC2" w:rsidRPr="00A60AC2" w:rsidRDefault="00A60AC2" w:rsidP="00A60AC2">
      <w:pPr>
        <w:pStyle w:val="a5"/>
        <w:rPr>
          <w:lang w:val="ru-RU"/>
        </w:rPr>
      </w:pPr>
      <w:r w:rsidRPr="00A60AC2">
        <w:rPr>
          <w:lang w:val="ru-RU"/>
        </w:rPr>
        <w:t>Требования Закона «Об АО» те же, но по Закону «О РЦБ» меняется пакет раскрытия:</w:t>
      </w:r>
    </w:p>
    <w:p w:rsidR="00A60AC2" w:rsidRPr="00A60AC2" w:rsidRDefault="00A60AC2" w:rsidP="00A60AC2">
      <w:pPr>
        <w:pStyle w:val="3"/>
        <w:rPr>
          <w:lang w:val="ru-RU"/>
        </w:rPr>
      </w:pPr>
      <w:r w:rsidRPr="00A60AC2">
        <w:rPr>
          <w:rStyle w:val="a4"/>
          <w:b/>
          <w:bCs/>
          <w:lang w:val="ru-RU"/>
        </w:rPr>
        <w:t xml:space="preserve">Допустимо без </w:t>
      </w:r>
      <w:r>
        <w:rPr>
          <w:rStyle w:val="a4"/>
          <w:b/>
          <w:bCs/>
        </w:rPr>
        <w:t>IPO</w:t>
      </w:r>
      <w:r w:rsidRPr="00A60AC2">
        <w:rPr>
          <w:rStyle w:val="a4"/>
          <w:b/>
          <w:bCs/>
          <w:lang w:val="ru-RU"/>
        </w:rPr>
        <w:t>-проспекта</w:t>
      </w:r>
      <w:r w:rsidRPr="00A60AC2">
        <w:rPr>
          <w:lang w:val="ru-RU"/>
        </w:rPr>
        <w:t>, но требуется:</w:t>
      </w:r>
    </w:p>
    <w:p w:rsidR="00A60AC2" w:rsidRPr="00A60AC2" w:rsidRDefault="00A60AC2" w:rsidP="00A60AC2">
      <w:pPr>
        <w:pStyle w:val="a5"/>
        <w:numPr>
          <w:ilvl w:val="0"/>
          <w:numId w:val="3"/>
        </w:numPr>
        <w:rPr>
          <w:lang w:val="ru-RU"/>
        </w:rPr>
      </w:pPr>
      <w:r w:rsidRPr="00A60AC2">
        <w:rPr>
          <w:lang w:val="ru-RU"/>
        </w:rPr>
        <w:lastRenderedPageBreak/>
        <w:t>Проспект ценных бумаг → ст. 22, 23 Закона «О РЦБ»</w:t>
      </w:r>
    </w:p>
    <w:p w:rsidR="00A60AC2" w:rsidRPr="00A60AC2" w:rsidRDefault="00A60AC2" w:rsidP="00A60AC2">
      <w:pPr>
        <w:pStyle w:val="a5"/>
        <w:numPr>
          <w:ilvl w:val="0"/>
          <w:numId w:val="3"/>
        </w:numPr>
        <w:rPr>
          <w:lang w:val="ru-RU"/>
        </w:rPr>
      </w:pPr>
      <w:r w:rsidRPr="00A60AC2">
        <w:rPr>
          <w:lang w:val="ru-RU"/>
        </w:rPr>
        <w:t>Годовые финансовые отчёты за последние 3 года → ст. 80 Закона «Об АО»</w:t>
      </w:r>
    </w:p>
    <w:p w:rsidR="00A60AC2" w:rsidRDefault="00A60AC2" w:rsidP="00A60AC2">
      <w:pPr>
        <w:pStyle w:val="a5"/>
        <w:numPr>
          <w:ilvl w:val="0"/>
          <w:numId w:val="3"/>
        </w:numPr>
      </w:pPr>
      <w:proofErr w:type="spellStart"/>
      <w:r>
        <w:t>Аудиторское</w:t>
      </w:r>
      <w:proofErr w:type="spellEnd"/>
      <w:r>
        <w:t xml:space="preserve"> </w:t>
      </w:r>
      <w:proofErr w:type="spellStart"/>
      <w:r>
        <w:t>заключение</w:t>
      </w:r>
      <w:proofErr w:type="spellEnd"/>
      <w:r>
        <w:t xml:space="preserve"> → </w:t>
      </w:r>
      <w:proofErr w:type="spellStart"/>
      <w:r>
        <w:t>ст</w:t>
      </w:r>
      <w:proofErr w:type="spellEnd"/>
      <w:r>
        <w:t>. 80-1</w:t>
      </w:r>
    </w:p>
    <w:p w:rsidR="00A60AC2" w:rsidRPr="00A60AC2" w:rsidRDefault="00A60AC2" w:rsidP="00A60AC2">
      <w:pPr>
        <w:pStyle w:val="a5"/>
        <w:numPr>
          <w:ilvl w:val="0"/>
          <w:numId w:val="3"/>
        </w:numPr>
        <w:rPr>
          <w:lang w:val="ru-RU"/>
        </w:rPr>
      </w:pPr>
      <w:r w:rsidRPr="00A60AC2">
        <w:rPr>
          <w:lang w:val="ru-RU"/>
        </w:rPr>
        <w:t>Состав органов управления (СД, правление) → ст. 55–64</w:t>
      </w:r>
    </w:p>
    <w:p w:rsidR="00A60AC2" w:rsidRPr="00A60AC2" w:rsidRDefault="00A60AC2" w:rsidP="00A60AC2">
      <w:pPr>
        <w:pStyle w:val="a5"/>
        <w:numPr>
          <w:ilvl w:val="0"/>
          <w:numId w:val="3"/>
        </w:numPr>
        <w:rPr>
          <w:lang w:val="ru-RU"/>
        </w:rPr>
      </w:pPr>
      <w:r w:rsidRPr="00A60AC2">
        <w:rPr>
          <w:lang w:val="ru-RU"/>
        </w:rPr>
        <w:t>Существенные факты за последние 3 года → ст. 82–1 Закона «О РЦБ»</w:t>
      </w:r>
    </w:p>
    <w:p w:rsidR="00A60AC2" w:rsidRPr="00A60AC2" w:rsidRDefault="00A60AC2" w:rsidP="00A60AC2">
      <w:pPr>
        <w:pStyle w:val="a5"/>
        <w:numPr>
          <w:ilvl w:val="0"/>
          <w:numId w:val="3"/>
        </w:numPr>
        <w:rPr>
          <w:lang w:val="ru-RU"/>
        </w:rPr>
      </w:pPr>
      <w:r w:rsidRPr="00A60AC2">
        <w:rPr>
          <w:lang w:val="ru-RU"/>
        </w:rPr>
        <w:t xml:space="preserve">Политики компании (КУ, внутренний аудит, </w:t>
      </w:r>
      <w:proofErr w:type="spellStart"/>
      <w:r w:rsidRPr="00A60AC2">
        <w:rPr>
          <w:lang w:val="ru-RU"/>
        </w:rPr>
        <w:t>комплаенс</w:t>
      </w:r>
      <w:proofErr w:type="spellEnd"/>
      <w:r w:rsidRPr="00A60AC2">
        <w:rPr>
          <w:lang w:val="ru-RU"/>
        </w:rPr>
        <w:t>) → ст. 10–1, 64 «Об АО»</w:t>
      </w:r>
    </w:p>
    <w:p w:rsidR="00A60AC2" w:rsidRPr="00A60AC2" w:rsidRDefault="00A60AC2" w:rsidP="00A60AC2">
      <w:pPr>
        <w:pStyle w:val="a5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A60AC2">
        <w:rPr>
          <w:lang w:val="ru-RU"/>
        </w:rPr>
        <w:t xml:space="preserve"> Отличие: </w:t>
      </w:r>
      <w:r w:rsidRPr="00A60AC2">
        <w:rPr>
          <w:rStyle w:val="a4"/>
          <w:lang w:val="ru-RU"/>
        </w:rPr>
        <w:t xml:space="preserve">нет требования по обязательному формированию проспекта </w:t>
      </w:r>
      <w:r>
        <w:rPr>
          <w:rStyle w:val="a4"/>
        </w:rPr>
        <w:t>IPO</w:t>
      </w:r>
      <w:r w:rsidRPr="00A60AC2">
        <w:rPr>
          <w:lang w:val="ru-RU"/>
        </w:rPr>
        <w:t>, но требуется проспект ценных бумаг для листинга.</w:t>
      </w:r>
    </w:p>
    <w:p w:rsidR="00A60AC2" w:rsidRDefault="00A60AC2" w:rsidP="00A60AC2">
      <w:r>
        <w:pict>
          <v:rect id="_x0000_i1029" style="width:0;height:1.5pt" o:hralign="center" o:hrstd="t" o:hr="t" fillcolor="#a0a0a0" stroked="f"/>
        </w:pict>
      </w:r>
    </w:p>
    <w:p w:rsidR="00A60AC2" w:rsidRPr="00A60AC2" w:rsidRDefault="00A60AC2" w:rsidP="00A60AC2">
      <w:pPr>
        <w:pStyle w:val="1"/>
        <w:rPr>
          <w:sz w:val="36"/>
          <w:lang w:val="ru-RU"/>
        </w:rPr>
      </w:pPr>
      <w:r w:rsidRPr="00A60AC2">
        <w:rPr>
          <w:rStyle w:val="a4"/>
          <w:b/>
          <w:bCs/>
          <w:sz w:val="36"/>
          <w:lang w:val="ru-RU"/>
        </w:rPr>
        <w:t>3) Эмитент облигаций</w:t>
      </w:r>
    </w:p>
    <w:p w:rsidR="00A60AC2" w:rsidRPr="00A60AC2" w:rsidRDefault="00A60AC2" w:rsidP="00A60AC2">
      <w:pPr>
        <w:pStyle w:val="a5"/>
        <w:rPr>
          <w:lang w:val="ru-RU"/>
        </w:rPr>
      </w:pPr>
      <w:r w:rsidRPr="00A60AC2">
        <w:rPr>
          <w:lang w:val="ru-RU"/>
        </w:rPr>
        <w:t>Закон «Об АО» применяется минимально — только базовые нормы о раскрытии.</w:t>
      </w:r>
    </w:p>
    <w:p w:rsidR="00A60AC2" w:rsidRPr="00A60AC2" w:rsidRDefault="00A60AC2" w:rsidP="00A60AC2">
      <w:pPr>
        <w:pStyle w:val="a5"/>
        <w:rPr>
          <w:lang w:val="ru-RU"/>
        </w:rPr>
      </w:pPr>
      <w:r w:rsidRPr="00A60AC2">
        <w:rPr>
          <w:lang w:val="ru-RU"/>
        </w:rPr>
        <w:t>Но Закон «О РЦБ» даёт полный набор:</w:t>
      </w:r>
    </w:p>
    <w:p w:rsidR="00A60AC2" w:rsidRPr="00A60AC2" w:rsidRDefault="00A60AC2" w:rsidP="00A60AC2">
      <w:pPr>
        <w:pStyle w:val="a5"/>
        <w:numPr>
          <w:ilvl w:val="0"/>
          <w:numId w:val="4"/>
        </w:numPr>
        <w:rPr>
          <w:lang w:val="ru-RU"/>
        </w:rPr>
      </w:pPr>
      <w:r w:rsidRPr="00A60AC2">
        <w:rPr>
          <w:lang w:val="ru-RU"/>
        </w:rPr>
        <w:t>Решение о выпуске облигаций → ст. 22</w:t>
      </w:r>
    </w:p>
    <w:p w:rsidR="00A60AC2" w:rsidRDefault="00A60AC2" w:rsidP="00A60AC2">
      <w:pPr>
        <w:pStyle w:val="a5"/>
        <w:numPr>
          <w:ilvl w:val="0"/>
          <w:numId w:val="4"/>
        </w:numPr>
      </w:pPr>
      <w:proofErr w:type="spellStart"/>
      <w:r>
        <w:t>Проспект</w:t>
      </w:r>
      <w:proofErr w:type="spellEnd"/>
      <w:r>
        <w:t xml:space="preserve"> </w:t>
      </w:r>
      <w:proofErr w:type="spellStart"/>
      <w:r>
        <w:t>облигаций</w:t>
      </w:r>
      <w:proofErr w:type="spellEnd"/>
      <w:r>
        <w:t xml:space="preserve"> → </w:t>
      </w:r>
      <w:proofErr w:type="spellStart"/>
      <w:r>
        <w:t>ст</w:t>
      </w:r>
      <w:proofErr w:type="spellEnd"/>
      <w:r>
        <w:t>. 23</w:t>
      </w:r>
    </w:p>
    <w:p w:rsidR="00A60AC2" w:rsidRPr="00A60AC2" w:rsidRDefault="00A60AC2" w:rsidP="00A60AC2">
      <w:pPr>
        <w:pStyle w:val="a5"/>
        <w:numPr>
          <w:ilvl w:val="0"/>
          <w:numId w:val="4"/>
        </w:numPr>
        <w:rPr>
          <w:lang w:val="ru-RU"/>
        </w:rPr>
      </w:pPr>
      <w:r w:rsidRPr="00A60AC2">
        <w:rPr>
          <w:lang w:val="ru-RU"/>
        </w:rPr>
        <w:t>Отчёт об итогах размещения → ст. 24</w:t>
      </w:r>
    </w:p>
    <w:p w:rsidR="00A60AC2" w:rsidRPr="00A60AC2" w:rsidRDefault="00A60AC2" w:rsidP="00A60AC2">
      <w:pPr>
        <w:pStyle w:val="a5"/>
        <w:numPr>
          <w:ilvl w:val="0"/>
          <w:numId w:val="4"/>
        </w:numPr>
        <w:rPr>
          <w:lang w:val="ru-RU"/>
        </w:rPr>
      </w:pPr>
      <w:r w:rsidRPr="00A60AC2">
        <w:rPr>
          <w:lang w:val="ru-RU"/>
        </w:rPr>
        <w:t xml:space="preserve">Требования к финансовым </w:t>
      </w:r>
      <w:proofErr w:type="spellStart"/>
      <w:r w:rsidRPr="00A60AC2">
        <w:rPr>
          <w:lang w:val="ru-RU"/>
        </w:rPr>
        <w:t>ковенантам</w:t>
      </w:r>
      <w:proofErr w:type="spellEnd"/>
      <w:r w:rsidRPr="00A60AC2">
        <w:rPr>
          <w:lang w:val="ru-RU"/>
        </w:rPr>
        <w:t xml:space="preserve"> → ст. 25–1</w:t>
      </w:r>
    </w:p>
    <w:p w:rsidR="00A60AC2" w:rsidRPr="00A60AC2" w:rsidRDefault="00A60AC2" w:rsidP="00A60AC2">
      <w:pPr>
        <w:pStyle w:val="a5"/>
        <w:numPr>
          <w:ilvl w:val="0"/>
          <w:numId w:val="4"/>
        </w:numPr>
        <w:rPr>
          <w:lang w:val="ru-RU"/>
        </w:rPr>
      </w:pPr>
      <w:r w:rsidRPr="00A60AC2">
        <w:rPr>
          <w:lang w:val="ru-RU"/>
        </w:rPr>
        <w:t>Существенные факты (несостоятельность, дефолт) → ст. 82–1</w:t>
      </w:r>
    </w:p>
    <w:p w:rsidR="00A60AC2" w:rsidRPr="00A60AC2" w:rsidRDefault="00A60AC2" w:rsidP="00A60AC2">
      <w:pPr>
        <w:pStyle w:val="a5"/>
        <w:numPr>
          <w:ilvl w:val="0"/>
          <w:numId w:val="4"/>
        </w:numPr>
        <w:rPr>
          <w:lang w:val="ru-RU"/>
        </w:rPr>
      </w:pPr>
      <w:r w:rsidRPr="00A60AC2">
        <w:rPr>
          <w:lang w:val="ru-RU"/>
        </w:rPr>
        <w:t xml:space="preserve">Кредитный рейтинг (если требуется листинг </w:t>
      </w:r>
      <w:r>
        <w:t>KASE</w:t>
      </w:r>
      <w:r w:rsidRPr="00A60AC2">
        <w:rPr>
          <w:lang w:val="ru-RU"/>
        </w:rPr>
        <w:t>)</w:t>
      </w:r>
    </w:p>
    <w:p w:rsidR="00A60AC2" w:rsidRPr="00A60AC2" w:rsidRDefault="00A60AC2" w:rsidP="00A60AC2">
      <w:pPr>
        <w:pStyle w:val="a5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A60AC2">
        <w:rPr>
          <w:lang w:val="ru-RU"/>
        </w:rPr>
        <w:t xml:space="preserve"> Отличие: нужен пакет финансовых </w:t>
      </w:r>
      <w:proofErr w:type="spellStart"/>
      <w:r w:rsidRPr="00A60AC2">
        <w:rPr>
          <w:lang w:val="ru-RU"/>
        </w:rPr>
        <w:t>ковенантов</w:t>
      </w:r>
      <w:proofErr w:type="spellEnd"/>
      <w:r w:rsidRPr="00A60AC2">
        <w:rPr>
          <w:lang w:val="ru-RU"/>
        </w:rPr>
        <w:t xml:space="preserve"> и расчёт долговой нагрузки — потому что облигации = долг.</w:t>
      </w:r>
    </w:p>
    <w:p w:rsidR="00A60AC2" w:rsidRDefault="00A60AC2" w:rsidP="00A60AC2">
      <w:r>
        <w:pict>
          <v:rect id="_x0000_i1030" style="width:0;height:1.5pt" o:hralign="center" o:hrstd="t" o:hr="t" fillcolor="#a0a0a0" stroked="f"/>
        </w:pict>
      </w:r>
    </w:p>
    <w:p w:rsidR="00A60AC2" w:rsidRPr="00A60AC2" w:rsidRDefault="00A60AC2" w:rsidP="00A60AC2">
      <w:pPr>
        <w:pStyle w:val="1"/>
        <w:rPr>
          <w:sz w:val="36"/>
          <w:lang w:val="ru-RU"/>
        </w:rPr>
      </w:pPr>
      <w:r w:rsidRPr="00A60AC2">
        <w:rPr>
          <w:rStyle w:val="a4"/>
          <w:b/>
          <w:bCs/>
          <w:sz w:val="36"/>
          <w:lang w:val="ru-RU"/>
        </w:rPr>
        <w:t>4) Эмитент и акций, и облигаций</w:t>
      </w:r>
    </w:p>
    <w:p w:rsidR="00A60AC2" w:rsidRPr="00A60AC2" w:rsidRDefault="00A60AC2" w:rsidP="00A60AC2">
      <w:pPr>
        <w:pStyle w:val="a5"/>
        <w:rPr>
          <w:lang w:val="ru-RU"/>
        </w:rPr>
      </w:pPr>
      <w:r w:rsidRPr="00A60AC2">
        <w:rPr>
          <w:lang w:val="ru-RU"/>
        </w:rPr>
        <w:t xml:space="preserve">Пакет = </w:t>
      </w:r>
      <w:r w:rsidRPr="00A60AC2">
        <w:rPr>
          <w:rStyle w:val="a4"/>
          <w:lang w:val="ru-RU"/>
        </w:rPr>
        <w:t>комбинация опций 1 + 3</w:t>
      </w:r>
      <w:r w:rsidRPr="00A60AC2">
        <w:rPr>
          <w:lang w:val="ru-RU"/>
        </w:rPr>
        <w:t>, дополнительно:</w:t>
      </w:r>
    </w:p>
    <w:p w:rsidR="00A60AC2" w:rsidRDefault="00A60AC2" w:rsidP="00A60AC2">
      <w:pPr>
        <w:pStyle w:val="a5"/>
        <w:numPr>
          <w:ilvl w:val="0"/>
          <w:numId w:val="5"/>
        </w:numPr>
      </w:pPr>
      <w:proofErr w:type="spellStart"/>
      <w:r>
        <w:lastRenderedPageBreak/>
        <w:t>Два</w:t>
      </w:r>
      <w:proofErr w:type="spellEnd"/>
      <w:r>
        <w:t xml:space="preserve">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проспекта</w:t>
      </w:r>
      <w:proofErr w:type="spellEnd"/>
    </w:p>
    <w:p w:rsidR="00A60AC2" w:rsidRPr="00A60AC2" w:rsidRDefault="00A60AC2" w:rsidP="00A60AC2">
      <w:pPr>
        <w:pStyle w:val="a5"/>
        <w:numPr>
          <w:ilvl w:val="0"/>
          <w:numId w:val="5"/>
        </w:numPr>
        <w:rPr>
          <w:lang w:val="ru-RU"/>
        </w:rPr>
      </w:pPr>
      <w:r w:rsidRPr="00A60AC2">
        <w:rPr>
          <w:lang w:val="ru-RU"/>
        </w:rPr>
        <w:t>Разные требования к раскрытию по акциям и облигациям</w:t>
      </w:r>
    </w:p>
    <w:p w:rsidR="00A60AC2" w:rsidRDefault="00A60AC2" w:rsidP="00A60AC2">
      <w:pPr>
        <w:pStyle w:val="a5"/>
        <w:numPr>
          <w:ilvl w:val="0"/>
          <w:numId w:val="5"/>
        </w:numPr>
      </w:pPr>
      <w:proofErr w:type="spellStart"/>
      <w:r>
        <w:t>Отдельная</w:t>
      </w:r>
      <w:proofErr w:type="spellEnd"/>
      <w:r>
        <w:t xml:space="preserve"> </w:t>
      </w:r>
      <w:proofErr w:type="spellStart"/>
      <w:r>
        <w:t>отчётность</w:t>
      </w:r>
      <w:proofErr w:type="spellEnd"/>
      <w:r>
        <w:t xml:space="preserve">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итогах</w:t>
      </w:r>
      <w:proofErr w:type="spellEnd"/>
      <w:r>
        <w:t xml:space="preserve"> </w:t>
      </w:r>
      <w:proofErr w:type="spellStart"/>
      <w:r>
        <w:t>размещения</w:t>
      </w:r>
      <w:proofErr w:type="spellEnd"/>
    </w:p>
    <w:p w:rsidR="00A60AC2" w:rsidRDefault="00A60AC2" w:rsidP="00A60AC2">
      <w:pPr>
        <w:pStyle w:val="a5"/>
        <w:numPr>
          <w:ilvl w:val="0"/>
          <w:numId w:val="5"/>
        </w:numPr>
      </w:pPr>
      <w:proofErr w:type="spellStart"/>
      <w:r>
        <w:t>Отдельные</w:t>
      </w:r>
      <w:proofErr w:type="spellEnd"/>
      <w:r>
        <w:t xml:space="preserve"> </w:t>
      </w:r>
      <w:proofErr w:type="spellStart"/>
      <w:r>
        <w:t>события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существенным</w:t>
      </w:r>
      <w:proofErr w:type="spellEnd"/>
      <w:r>
        <w:t xml:space="preserve"> </w:t>
      </w:r>
      <w:proofErr w:type="spellStart"/>
      <w:r>
        <w:t>фактам</w:t>
      </w:r>
      <w:proofErr w:type="spellEnd"/>
    </w:p>
    <w:p w:rsidR="00A60AC2" w:rsidRPr="00A60AC2" w:rsidRDefault="00A60AC2" w:rsidP="00A60AC2">
      <w:pPr>
        <w:pStyle w:val="a5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A60AC2">
        <w:rPr>
          <w:lang w:val="ru-RU"/>
        </w:rPr>
        <w:t xml:space="preserve"> Отличие: двойной контроль со стороны </w:t>
      </w:r>
      <w:r>
        <w:t>KASE</w:t>
      </w:r>
      <w:r w:rsidRPr="00A60AC2">
        <w:rPr>
          <w:lang w:val="ru-RU"/>
        </w:rPr>
        <w:t xml:space="preserve"> + НБ РК.</w:t>
      </w:r>
    </w:p>
    <w:p w:rsidR="00A60AC2" w:rsidRPr="008F4540" w:rsidRDefault="00A60AC2" w:rsidP="005051A1">
      <w:pPr>
        <w:rPr>
          <w:b/>
          <w:lang w:val="ru-RU"/>
        </w:rPr>
      </w:pPr>
    </w:p>
    <w:p w:rsidR="008F4540" w:rsidRPr="005051A1" w:rsidRDefault="008F4540" w:rsidP="005051A1">
      <w:pPr>
        <w:rPr>
          <w:lang w:val="ru-RU"/>
        </w:rPr>
      </w:pPr>
    </w:p>
    <w:sectPr w:rsidR="008F4540" w:rsidRPr="005051A1" w:rsidSect="005051A1">
      <w:footerReference w:type="default" r:id="rId7"/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BB5" w:rsidRDefault="009B1BB5" w:rsidP="00A60AC2">
      <w:pPr>
        <w:spacing w:after="0" w:line="240" w:lineRule="auto"/>
      </w:pPr>
      <w:r>
        <w:separator/>
      </w:r>
    </w:p>
  </w:endnote>
  <w:endnote w:type="continuationSeparator" w:id="0">
    <w:p w:rsidR="009B1BB5" w:rsidRDefault="009B1BB5" w:rsidP="00A6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2090434"/>
      <w:docPartObj>
        <w:docPartGallery w:val="Page Numbers (Bottom of Page)"/>
        <w:docPartUnique/>
      </w:docPartObj>
    </w:sdtPr>
    <w:sdtContent>
      <w:p w:rsidR="00A60AC2" w:rsidRDefault="00A60AC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60AC2">
          <w:rPr>
            <w:noProof/>
            <w:lang w:val="ru-RU"/>
          </w:rPr>
          <w:t>3</w:t>
        </w:r>
        <w:r>
          <w:fldChar w:fldCharType="end"/>
        </w:r>
      </w:p>
    </w:sdtContent>
  </w:sdt>
  <w:p w:rsidR="00A60AC2" w:rsidRDefault="00A60AC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BB5" w:rsidRDefault="009B1BB5" w:rsidP="00A60AC2">
      <w:pPr>
        <w:spacing w:after="0" w:line="240" w:lineRule="auto"/>
      </w:pPr>
      <w:r>
        <w:separator/>
      </w:r>
    </w:p>
  </w:footnote>
  <w:footnote w:type="continuationSeparator" w:id="0">
    <w:p w:rsidR="009B1BB5" w:rsidRDefault="009B1BB5" w:rsidP="00A60A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B59"/>
    <w:multiLevelType w:val="multilevel"/>
    <w:tmpl w:val="729A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50FF"/>
    <w:multiLevelType w:val="multilevel"/>
    <w:tmpl w:val="1FDCB80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CE1F0C"/>
    <w:multiLevelType w:val="multilevel"/>
    <w:tmpl w:val="6F80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D71E5"/>
    <w:multiLevelType w:val="multilevel"/>
    <w:tmpl w:val="7B26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76A8B"/>
    <w:multiLevelType w:val="multilevel"/>
    <w:tmpl w:val="2E0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1A1"/>
    <w:rsid w:val="005051A1"/>
    <w:rsid w:val="006A4E2A"/>
    <w:rsid w:val="008F4540"/>
    <w:rsid w:val="009B1BB5"/>
    <w:rsid w:val="00A6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F880"/>
  <w15:chartTrackingRefBased/>
  <w15:docId w15:val="{D58DAB53-39B4-492B-B463-00282C56D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45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8F4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51A1"/>
    <w:pPr>
      <w:ind w:left="720"/>
      <w:contextualSpacing/>
    </w:pPr>
  </w:style>
  <w:style w:type="character" w:styleId="a4">
    <w:name w:val="Strong"/>
    <w:basedOn w:val="a0"/>
    <w:uiPriority w:val="22"/>
    <w:qFormat/>
    <w:rsid w:val="008F4540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F45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8F45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8F4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A60AC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AC2"/>
  </w:style>
  <w:style w:type="paragraph" w:styleId="a8">
    <w:name w:val="footer"/>
    <w:basedOn w:val="a"/>
    <w:link w:val="a9"/>
    <w:uiPriority w:val="99"/>
    <w:unhideWhenUsed/>
    <w:rsid w:val="00A60AC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6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2025-11-16T17:22:00Z</dcterms:created>
  <dcterms:modified xsi:type="dcterms:W3CDTF">2025-11-16T17:36:00Z</dcterms:modified>
</cp:coreProperties>
</file>