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Parties =&gt; ['Arrowstack Corp', 'Initech Partners']</w:t>
      </w:r>
    </w:p>
    <w:p>
      <w:r>
        <w:t>Effective Date =&gt; 07/09/2025</w:t>
      </w:r>
    </w:p>
    <w:p>
      <w:r>
        <w:t>Term Months =&gt; 24</w:t>
      </w:r>
    </w:p>
    <w:p>
      <w:r>
        <w:t>Value =&gt; 92835.43</w:t>
      </w:r>
    </w:p>
    <w:p>
      <w:r>
        <w:t>Currency =&gt; USD</w:t>
      </w:r>
    </w:p>
    <w:p>
      <w:r>
        <w:t>Termination Clause =&gt; None</w:t>
      </w:r>
    </w:p>
    <w:p>
      <w:r>
        <w:t>Governing Law =&gt; Delaware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