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vendor_name: Initech LLC    invoice_number: INV-8532</w:t>
      </w:r>
    </w:p>
    <w:p>
      <w:r>
        <w:t>invoice_date: 31/08/2025    due_date: 30/09/2025</w:t>
      </w:r>
    </w:p>
    <w:p>
      <w:r>
        <w:t>currency: GBP    subtotal: 1266.25</w:t>
      </w:r>
    </w:p>
    <w:p>
      <w:r>
        <w:t>tax: 101.3    total: 1367.55</w:t>
      </w:r>
    </w:p>
    <w:p>
      <w:r>
        <w:t>line_items: [{'description': 'Gadget', 'quantity': 5, 'unit_price': 79.61, 'amount': 398.05}, {'description': 'Widget', 'quantity': 6, 'unit_price': 144.7, 'amount': 868.2}]    po_reference: None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