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</w:t>
      </w:r>
    </w:p>
    <w:p>
      <w:r>
        <w:t>invoice_number: INV-8338</w:t>
      </w:r>
    </w:p>
    <w:p>
      <w:r>
        <w:t>invoice_date: 06/12/2024</w:t>
      </w:r>
    </w:p>
    <w:p>
      <w:r>
        <w:t>due_date: 07/12/2024</w:t>
      </w:r>
    </w:p>
    <w:p>
      <w:r>
        <w:t>currency: USD</w:t>
      </w:r>
    </w:p>
    <w:p>
      <w:r>
        <w:t>subtotal: 2225.83</w:t>
      </w:r>
    </w:p>
    <w:p>
      <w:r>
        <w:t>tax: 178.07</w:t>
      </w:r>
    </w:p>
    <w:p>
      <w:r>
        <w:t>total: 2403.9</w:t>
      </w:r>
    </w:p>
    <w:p>
      <w:r>
        <w:t>line_items:</w:t>
      </w:r>
    </w:p>
    <w:p>
      <w:r>
        <w:t xml:space="preserve">  {'description': 'Gadget', 'quantity': 7, 'unit_price': 165.06, 'amount': 1155.42}</w:t>
      </w:r>
    </w:p>
    <w:p>
      <w:r>
        <w:t xml:space="preserve">  {'description': 'Widget', 'quantity': 4, 'unit_price': 130.79, 'amount': 523.16}</w:t>
      </w:r>
    </w:p>
    <w:p>
      <w:r>
        <w:t xml:space="preserve">  {'description': 'Widget', 'quantity': 10, 'unit_price': 21.02, 'amount': 210.2}</w:t>
      </w:r>
    </w:p>
    <w:p>
      <w:r>
        <w:t xml:space="preserve">  {'description': 'Service', 'quantity': 3, 'unit_price': 112.35, 'amount': 337.05}</w:t>
      </w:r>
    </w:p>
    <w:p>
      <w:r>
        <w:t>po_reference: None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