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PO-5005</w:t>
      </w:r>
    </w:p>
    <w:p>
      <w:r>
        <w:t>issue_date: February 12, 2025</w:t>
      </w:r>
    </w:p>
    <w:p>
      <w:r>
        <w:t>vendor_name: Globex Corp</w:t>
      </w:r>
    </w:p>
    <w:p>
      <w:r>
        <w:t>currency: EUR</w:t>
      </w:r>
    </w:p>
    <w:p>
      <w:r>
        <w:t>line_items: [{'description': 'Cables', 'quantity': 8, 'unit_price': 72.1, 'amount': 576.8}, {'description': 'Cables', 'quantity': 18, 'unit_price': 43.63, 'amount': 785.34}]</w:t>
      </w:r>
    </w:p>
    <w:p>
      <w:r>
        <w:t>delivery_date: February 26, 2025</w:t>
      </w:r>
    </w:p>
    <w:p/>
    <w:p>
      <w:r>
        <w:t>TOTAL: 1362.14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