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Globex Corp    invoice_number: INV-5232</w:t>
      </w:r>
    </w:p>
    <w:p>
      <w:r>
        <w:t>invoice_date: December 20, 2024    due_date: January 19, 2025</w:t>
      </w:r>
    </w:p>
    <w:p>
      <w:r>
        <w:t>currency: GBP    subtotal: 1681.47</w:t>
      </w:r>
    </w:p>
    <w:p>
      <w:r>
        <w:t>tax: 134.52    total: 1815.99</w:t>
      </w:r>
    </w:p>
    <w:p>
      <w:r>
        <w:t>line_items: [{'description': 'Widget', 'quantity': 9, 'unit_price': 186.83, 'amount': 1681.47}]    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