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parties: ['Arrowstack Corp', 'Globex Inc']    effective_date: 11/05/2025</w:t>
      </w:r>
    </w:p>
    <w:p>
      <w:r>
        <w:t>term_months: 12    value: 11925.39</w:t>
      </w:r>
    </w:p>
    <w:p>
      <w:r>
        <w:t>currency: EUR    termination_clause: None</w:t>
      </w:r>
    </w:p>
    <w:p>
      <w:r>
        <w:t>governing_law: Delaware    : None</w:t>
      </w:r>
    </w:p>
    <w:p/>
    <w:p>
      <w:r>
        <w:t>--- PAGE 2 ---</w:t>
      </w:r>
    </w:p>
    <w:p>
      <w:r>
        <w:t>Additional terms.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