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INV-5254</w:t>
      </w:r>
    </w:p>
    <w:p>
      <w:r>
        <w:t>invoice_date: 11/24/2024</w:t>
      </w:r>
    </w:p>
    <w:p>
      <w:r>
        <w:t>due_date: 12/24/2024</w:t>
      </w:r>
    </w:p>
    <w:p>
      <w:r>
        <w:t>currency: GBP</w:t>
      </w:r>
    </w:p>
    <w:p>
      <w:r>
        <w:t>tax: 122.26</w:t>
      </w:r>
    </w:p>
    <w:p>
      <w:r>
        <w:t>line_items: [{'description': 'Service', 'quantity': 10, 'unit_price': 152.82, 'amount': 1528.2}]</w:t>
      </w:r>
    </w:p>
    <w:p>
      <w:r>
        <w:t>po_reference: None</w:t>
      </w:r>
    </w:p>
    <w:p/>
    <w:p>
      <w:r>
        <w:t>TOTAL: 1650.46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