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PO-2045</w:t>
      </w:r>
    </w:p>
    <w:p>
      <w:r>
        <w:t>issue_date: 2024-08-07</w:t>
      </w:r>
    </w:p>
    <w:p>
      <w:r>
        <w:t>vendor_name: Globex Corp</w:t>
      </w:r>
    </w:p>
    <w:p>
      <w:r>
        <w:t>currency: EUR</w:t>
      </w:r>
    </w:p>
    <w:p>
      <w:r>
        <w:t>total: 5370.19</w:t>
      </w:r>
    </w:p>
    <w:p>
      <w:r>
        <w:t>line_items:</w:t>
      </w:r>
    </w:p>
    <w:p>
      <w:r>
        <w:t xml:space="preserve">  {'description': 'Consulting', 'quantity': 18, 'unit_price': 117.99, 'amount': 2123.82}</w:t>
      </w:r>
    </w:p>
    <w:p>
      <w:r>
        <w:t xml:space="preserve">  {'description': 'Consulting', 'quantity': 3, 'unit_price': 105.86, 'amount': 317.58}</w:t>
      </w:r>
    </w:p>
    <w:p>
      <w:r>
        <w:t xml:space="preserve">  {'description': 'Cables', 'quantity': 5, 'unit_price': 129.33, 'amount': 646.65}</w:t>
      </w:r>
    </w:p>
    <w:p>
      <w:r>
        <w:t xml:space="preserve">  {'description': 'Consulting', 'quantity': 16, 'unit_price': 20.85, 'amount': 333.6}</w:t>
      </w:r>
    </w:p>
    <w:p>
      <w:r>
        <w:t xml:space="preserve">  {'description': 'Consulting', 'quantity': 17, 'unit_price': 114.62, 'amount': 1948.54}</w:t>
      </w:r>
    </w:p>
    <w:p>
      <w:r>
        <w:t>delivery_date: 2024-08-21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