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before="0" w:beforeAutospacing="0" w:after="0" w:afterAutospacing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Pattern Recognition Report</w:t>
      </w:r>
    </w:p>
    <w:p>
      <w:pPr>
        <w:bidi w:val="0"/>
        <w:spacing w:beforeAutospacing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Group members: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Bsef19a001 Shahab Idrees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Bsefa91006 Muhummad Hassan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Bsef19a021 Majid Fareed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Bsef19a037 Muqadas Rasheed</w:t>
      </w:r>
    </w:p>
    <w:p>
      <w:pPr>
        <w:bidi w:val="0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Bsef19a041 Suleman Awais</w:t>
      </w:r>
    </w:p>
    <w:bookmarkEnd w:id="0"/>
    <w:p>
      <w:pPr>
        <w:bidi w:val="0"/>
        <w:rPr>
          <w:rFonts w:hint="default"/>
          <w:lang w:val="en-US"/>
        </w:rPr>
      </w:pPr>
    </w:p>
    <w:p>
      <w:pPr>
        <w:rPr>
          <w:rFonts w:hint="default"/>
          <w:u w:val="single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Objective: </w:t>
      </w:r>
      <w:r>
        <w:rPr>
          <w:rFonts w:hint="default"/>
          <w:u w:val="single"/>
          <w:lang w:val="en-US"/>
        </w:rPr>
        <w:t xml:space="preserve">To implement a machine learning model for pattern recognition. </w:t>
      </w:r>
    </w:p>
    <w:p>
      <w:pPr>
        <w:rPr>
          <w:rFonts w:hint="default"/>
          <w:u w:val="single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Methodology:-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The first step of this project Is that we imported all the necessary libraries required in it.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We imported the dateset from google drive( this project was done using google colab)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Features were extracted for both train data and the test data.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Feature vectors were reshaped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Training data was passed to a Support vector classifier.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Model was trained and was evaluated using confusion matrix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All the required performance parameters we computed.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Feature extraction: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Mean, minimum, maximum, standard deviation, skewness, variance, and percentile features were extracted from the data. These features were extracted against every sensor of each device using numpy.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Model training: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A Support Vector Machine (SVM) model was trained using the extracted features. The kernel we used in this model was linear kernel.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Model evaluation: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performance of the trained model was evaluated using a confusion matrix. Weighted f1 score, average f1 score and  accuracy were computed using sklearn.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Results: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SVM model trained on the extracted features performed well in recognizing patterns in the data. The confusion matrix showed that the model had a good balance of true positive, false positive, true negative, and false negative predictions.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model has a good performance in recognizing patterns in the data. However, further refinement and optimization can be performed to improve the model's accuracy.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CB30EC"/>
    <w:multiLevelType w:val="singleLevel"/>
    <w:tmpl w:val="EBCB30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9E1E8F"/>
    <w:rsid w:val="6D9E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2023-02-06T22:56:00Z</dcterms:created>
  <dc:creator>as</dc:creator>
  <cp:lastModifiedBy>EastOP</cp:lastModifiedBy>
  <dcterms:modified xsi:type="dcterms:W3CDTF">2023-02-06T23:19:24Z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15F19B91DFFC40559D0E9C8D12EADADD</vt:lpwstr>
  </property>
</Properties>
</file>