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38"/>
          <w:szCs w:val="38"/>
        </w:rPr>
        <w:t xml:space="preserve">SULEMAN SAQIB</w:t>
      </w:r>
    </w:p>
    <w:p>
      <w:pPr>
        <w:spacing w:after="65"/>
        <w:jc w:val="center"/>
      </w:pPr>
      <w:r>
        <w:rPr>
          <w:i/>
          <w:iCs/>
          <w:color w:val="222222"/>
          <w:sz w:val="20"/>
          <w:szCs w:val="20"/>
        </w:rPr>
        <w:t xml:space="preserve">Cybersecurity (SOC / DFIR / Pen Testing)  •  AI Security &amp; Automation  •  Full Stack Web Developer</w:t>
      </w:r>
    </w:p>
    <w:p>
      <w:pPr>
        <w:spacing w:after="85"/>
        <w:jc w:val="center"/>
      </w:pPr>
      <w:r>
        <w:rPr>
          <w:color w:val="444444"/>
          <w:sz w:val="14"/>
          <w:szCs w:val="14"/>
        </w:rPr>
        <w:t xml:space="preserve">Islamabad, Pakistan  |  +92 329 3109487  |  sulemansaqib34917@gmail.com  |  sulemansaqib.vercel.app  |  linkedin.com/in/sulemansaqib  |  github.com/Sulemansaqib243342</w:t>
      </w:r>
    </w:p>
    <w:p>
      <w:pPr>
        <w:pBdr>
          <w:bottom w:val="single" w:color="1F3864" w:sz="6" w:space="1"/>
        </w:pBdr>
        <w:spacing w:after="90"/>
      </w:pPr>
    </w:p>
    <w:p>
      <w:pPr>
        <w:pBdr>
          <w:bottom w:val="single" w:color="1F3864" w:sz="4" w:space="2"/>
        </w:pBdr>
        <w:spacing w:after="80" w:before="200"/>
      </w:pPr>
      <w:r>
        <w:rPr>
          <w:rFonts w:ascii="Calibri" w:cs="Calibri" w:eastAsia="Calibri" w:hAnsi="Calibri"/>
          <w:b/>
          <w:bCs/>
          <w:color w:val="1F3864"/>
          <w:sz w:val="21"/>
          <w:szCs w:val="21"/>
        </w:rPr>
        <w:t xml:space="preserve">PROFESSIONAL SUMMARY</w:t>
      </w:r>
    </w:p>
    <w:p>
      <w:pPr>
        <w:spacing w:after="60"/>
      </w:pPr>
      <w:r>
        <w:rPr>
          <w:color w:val="222222"/>
          <w:sz w:val="18"/>
          <w:szCs w:val="18"/>
        </w:rPr>
        <w:t xml:space="preserve">BS Information Technology student with a deliberate dual-track profile in cybersecurity and full-stack development. Completed four internships in 2026 spanning Blue Team/SOC operations, penetration testing, AI/LLM security, and web development. Hands-on experience across SIEM engineering (Wazuh), network detection (Suricata, pfSense), threat intelligence, malware analysis, digital forensics (disk, registry, memory, email), offensive security (recon, SQL injection, C2, Active Directory), LLM red-teaming and evaluation, n8n automation, and React/Next.js/Node.js development. Documents findings with rigor, including flagging evidence gaps instead of overstating conclusions.</w:t>
      </w:r>
    </w:p>
    <w:p>
      <w:pPr>
        <w:pBdr>
          <w:bottom w:val="single" w:color="1F3864" w:sz="4" w:space="2"/>
        </w:pBdr>
        <w:spacing w:after="80" w:before="200"/>
      </w:pPr>
      <w:r>
        <w:rPr>
          <w:rFonts w:ascii="Calibri" w:cs="Calibri" w:eastAsia="Calibri" w:hAnsi="Calibri"/>
          <w:b/>
          <w:bCs/>
          <w:color w:val="1F3864"/>
          <w:sz w:val="21"/>
          <w:szCs w:val="21"/>
        </w:rPr>
        <w:t xml:space="preserve">CORE SKILLS — CYBERSECURITY</w:t>
      </w:r>
    </w:p>
    <w:p>
      <w:pPr>
        <w:spacing w:after="48"/>
      </w:pPr>
      <w:r>
        <w:rPr>
          <w:b/>
          <w:bCs/>
          <w:color w:val="1F3864"/>
          <w:sz w:val="17"/>
          <w:szCs w:val="17"/>
        </w:rPr>
        <w:t xml:space="preserve">SIEM &amp; Detection Engineering:  </w:t>
      </w:r>
      <w:r>
        <w:rPr>
          <w:color w:val="222222"/>
          <w:sz w:val="17"/>
          <w:szCs w:val="17"/>
        </w:rPr>
        <w:t xml:space="preserve">Wazuh (FIM, custom XML rules, MITRE ATT&amp;CK, vulnerability-detector), Suricata IDS (custom signatures, PCAP replay, active response)</w:t>
      </w:r>
    </w:p>
    <w:p>
      <w:pPr>
        <w:spacing w:after="48"/>
      </w:pPr>
      <w:r>
        <w:rPr>
          <w:b/>
          <w:bCs/>
          <w:color w:val="1F3864"/>
          <w:sz w:val="17"/>
          <w:szCs w:val="17"/>
        </w:rPr>
        <w:t xml:space="preserve">Network &amp; Threat Intelligence:  </w:t>
      </w:r>
      <w:r>
        <w:rPr>
          <w:color w:val="222222"/>
          <w:sz w:val="17"/>
          <w:szCs w:val="17"/>
        </w:rPr>
        <w:t xml:space="preserve">pfSense CE, syslog-to-SIEM pipelines, VirusTotal, URLhaus (CDB lists), Wireshark, TCPDump</w:t>
      </w:r>
    </w:p>
    <w:p>
      <w:pPr>
        <w:spacing w:after="48"/>
      </w:pPr>
      <w:r>
        <w:rPr>
          <w:b/>
          <w:bCs/>
          <w:color w:val="1F3864"/>
          <w:sz w:val="17"/>
          <w:szCs w:val="17"/>
        </w:rPr>
        <w:t xml:space="preserve">Digital Forensics (DFIR):  </w:t>
      </w:r>
      <w:r>
        <w:rPr>
          <w:color w:val="222222"/>
          <w:sz w:val="17"/>
          <w:szCs w:val="17"/>
        </w:rPr>
        <w:t xml:space="preserve">Autopsy, FTK Imager, Arsenal Image Mounter, MFT Explorer, EZ Tools (EvtxECmd, PECmd, RBCmd, LECmd), Registry Explorer, RegRipper, Volatility 3, CyberChef, HxD</w:t>
      </w:r>
    </w:p>
    <w:p>
      <w:pPr>
        <w:spacing w:after="48"/>
      </w:pPr>
      <w:r>
        <w:rPr>
          <w:b/>
          <w:bCs/>
          <w:color w:val="1F3864"/>
          <w:sz w:val="17"/>
          <w:szCs w:val="17"/>
        </w:rPr>
        <w:t xml:space="preserve">Malware Analysis &amp; IR:  </w:t>
      </w:r>
      <w:r>
        <w:rPr>
          <w:color w:val="222222"/>
          <w:sz w:val="17"/>
          <w:szCs w:val="17"/>
        </w:rPr>
        <w:t xml:space="preserve">Static analysis (file, exiftool, binwalk, strings), ANY.RUN sandbox, IOC/IOA extraction, NIST SP 800-61 incident response</w:t>
      </w:r>
    </w:p>
    <w:p>
      <w:pPr>
        <w:spacing w:after="48"/>
      </w:pPr>
      <w:r>
        <w:rPr>
          <w:b/>
          <w:bCs/>
          <w:color w:val="1F3864"/>
          <w:sz w:val="17"/>
          <w:szCs w:val="17"/>
        </w:rPr>
        <w:t xml:space="preserve">Offensive Security:  </w:t>
      </w:r>
      <w:r>
        <w:rPr>
          <w:color w:val="222222"/>
          <w:sz w:val="17"/>
          <w:szCs w:val="17"/>
        </w:rPr>
        <w:t xml:space="preserve">Recon/OSINT (theHarvester, Amass, Shodan), Nikto, Nuclei, OWASP ZAP, Burp Suite Pro, SQL injection, Hashcat, John the Ripper, C2 (Sliver, Mythic), Active Directory</w:t>
      </w:r>
    </w:p>
    <w:p>
      <w:pPr>
        <w:spacing w:after="48"/>
      </w:pPr>
      <w:r>
        <w:rPr>
          <w:b/>
          <w:bCs/>
          <w:color w:val="1F3864"/>
          <w:sz w:val="17"/>
          <w:szCs w:val="17"/>
        </w:rPr>
        <w:t xml:space="preserve">AI / LLM Security:  </w:t>
      </w:r>
      <w:r>
        <w:rPr>
          <w:color w:val="222222"/>
          <w:sz w:val="17"/>
          <w:szCs w:val="17"/>
        </w:rPr>
        <w:t xml:space="preserve">Adversarial red-teaming (Promptfoo), hallucination evaluation, OWASP LLM Top 10, Groq API</w:t>
      </w:r>
    </w:p>
    <w:p>
      <w:pPr>
        <w:pBdr>
          <w:bottom w:val="single" w:color="1F3864" w:sz="4" w:space="2"/>
        </w:pBdr>
        <w:spacing w:after="80" w:before="200"/>
      </w:pPr>
      <w:r>
        <w:rPr>
          <w:rFonts w:ascii="Calibri" w:cs="Calibri" w:eastAsia="Calibri" w:hAnsi="Calibri"/>
          <w:b/>
          <w:bCs/>
          <w:color w:val="1F3864"/>
          <w:sz w:val="21"/>
          <w:szCs w:val="21"/>
        </w:rPr>
        <w:t xml:space="preserve">CORE SKILLS — DEVELOPMENT &amp; AUTOMATION</w:t>
      </w:r>
    </w:p>
    <w:p>
      <w:pPr>
        <w:spacing w:after="48"/>
      </w:pPr>
      <w:r>
        <w:rPr>
          <w:b/>
          <w:bCs/>
          <w:color w:val="1F3864"/>
          <w:sz w:val="17"/>
          <w:szCs w:val="17"/>
        </w:rPr>
        <w:t xml:space="preserve">Frontend / Backend:  </w:t>
      </w:r>
      <w:r>
        <w:rPr>
          <w:color w:val="222222"/>
          <w:sz w:val="17"/>
          <w:szCs w:val="17"/>
        </w:rPr>
        <w:t xml:space="preserve">React.js, Next.js, Node.js, Three.js, React Three Fiber, GSAP, Tailwind CSS, HTML5/CSS3, JavaScript, Python (Scapy, Flask, pandas), C++</w:t>
      </w:r>
    </w:p>
    <w:p>
      <w:pPr>
        <w:spacing w:after="48"/>
      </w:pPr>
      <w:r>
        <w:rPr>
          <w:b/>
          <w:bCs/>
          <w:color w:val="1F3864"/>
          <w:sz w:val="17"/>
          <w:szCs w:val="17"/>
        </w:rPr>
        <w:t xml:space="preserve">Automation &amp; Tools:  </w:t>
      </w:r>
      <w:r>
        <w:rPr>
          <w:color w:val="222222"/>
          <w:sz w:val="17"/>
          <w:szCs w:val="17"/>
        </w:rPr>
        <w:t xml:space="preserve">n8n workflow automation, ElevenLabs voice agents, Git/GitHub, Vercel, Docker, Kali Linux, PowerShell, Bash</w:t>
      </w:r>
    </w:p>
    <w:p>
      <w:pPr>
        <w:pBdr>
          <w:bottom w:val="single" w:color="1F3864" w:sz="4" w:space="2"/>
        </w:pBdr>
        <w:spacing w:after="80" w:before="200"/>
      </w:pPr>
      <w:r>
        <w:rPr>
          <w:rFonts w:ascii="Calibri" w:cs="Calibri" w:eastAsia="Calibri" w:hAnsi="Calibri"/>
          <w:b/>
          <w:bCs/>
          <w:color w:val="1F3864"/>
          <w:sz w:val="21"/>
          <w:szCs w:val="21"/>
        </w:rPr>
        <w:t xml:space="preserve">EXPERIENCE</w:t>
      </w:r>
    </w:p>
    <w:p>
      <w:pPr>
        <w:tabs>
          <w:tab w:val="right" w:pos="9400"/>
        </w:tabs>
        <w:spacing w:after="20" w:before="130"/>
      </w:pPr>
      <w:r>
        <w:rPr>
          <w:b/>
          <w:bCs/>
          <w:color w:val="1F3864"/>
          <w:sz w:val="19"/>
          <w:szCs w:val="19"/>
        </w:rPr>
        <w:t xml:space="preserve">Blue Team / SOC Intern</w:t>
      </w:r>
      <w:r>
        <w:rPr>
          <w:b/>
          <w:bCs/>
          <w:color w:val="222222"/>
          <w:sz w:val="19"/>
          <w:szCs w:val="19"/>
        </w:rPr>
        <w:t xml:space="preserve">  —  Cyberster</w:t>
      </w:r>
      <w:r>
        <w:rPr>
          <w:i/>
          <w:iCs/>
          <w:color w:val="444444"/>
          <w:sz w:val="17"/>
          <w:szCs w:val="17"/>
        </w:rPr>
        <w:t xml:space="preserve">	21 June – 13 September 2026</w:t>
      </w:r>
    </w:p>
    <w:p>
      <w:pPr>
        <w:spacing w:after="38"/>
        <w:ind w:left="260" w:hanging="180"/>
      </w:pPr>
      <w:r>
        <w:rPr>
          <w:b/>
          <w:bCs/>
          <w:color w:val="1F3864"/>
          <w:sz w:val="18"/>
          <w:szCs w:val="18"/>
        </w:rPr>
        <w:t xml:space="preserve">•  </w:t>
      </w:r>
      <w:r>
        <w:rPr>
          <w:color w:val="222222"/>
          <w:sz w:val="18"/>
          <w:szCs w:val="18"/>
        </w:rPr>
        <w:t xml:space="preserve">Built a full SOC lab: Wazuh SIEM with real-time FIM and custom MITRE ATT&amp;CK-mapped rules, Suricata IDS, pfSense perimeter firewall with syslog pipeline, VirusTotal and URLhaus threat-intel integration, and a custom 4-panel SOC dashboard; remediated multiple CVEs via vulnerability-detector scans.</w:t>
      </w:r>
    </w:p>
    <w:p>
      <w:pPr>
        <w:spacing w:after="38"/>
        <w:ind w:left="260" w:hanging="180"/>
      </w:pPr>
      <w:r>
        <w:rPr>
          <w:b/>
          <w:bCs/>
          <w:color w:val="1F3864"/>
          <w:sz w:val="18"/>
          <w:szCs w:val="18"/>
        </w:rPr>
        <w:t xml:space="preserve">•  </w:t>
      </w:r>
      <w:r>
        <w:rPr>
          <w:color w:val="222222"/>
          <w:sz w:val="18"/>
          <w:szCs w:val="18"/>
        </w:rPr>
        <w:t xml:space="preserve">Ran an insider-threat simulation end to end (attacker and defender), wrote a custom detection rule for the obfuscation technique used, and produced a NIST SP 800-61 incident response report.</w:t>
      </w:r>
    </w:p>
    <w:p>
      <w:pPr>
        <w:spacing w:after="38"/>
        <w:ind w:left="260" w:hanging="180"/>
      </w:pPr>
      <w:r>
        <w:rPr>
          <w:b/>
          <w:bCs/>
          <w:color w:val="1F3864"/>
          <w:sz w:val="18"/>
          <w:szCs w:val="18"/>
        </w:rPr>
        <w:t xml:space="preserve">•  </w:t>
      </w:r>
      <w:r>
        <w:rPr>
          <w:color w:val="222222"/>
          <w:sz w:val="18"/>
          <w:szCs w:val="18"/>
        </w:rPr>
        <w:t xml:space="preserve">Analysed real malware (Dyre, Raccoon Stealer v2) statically and in ANY.RUN, converting findings into Suricata/Wazuh detections and documenting an evidence gap honestly rather than fabricating an indicator.</w:t>
      </w:r>
    </w:p>
    <w:p>
      <w:pPr>
        <w:spacing w:after="38"/>
        <w:ind w:left="260" w:hanging="180"/>
      </w:pPr>
      <w:r>
        <w:rPr>
          <w:b/>
          <w:bCs/>
          <w:color w:val="1F3864"/>
          <w:sz w:val="18"/>
          <w:szCs w:val="18"/>
        </w:rPr>
        <w:t xml:space="preserve">•  </w:t>
      </w:r>
      <w:r>
        <w:rPr>
          <w:color w:val="222222"/>
          <w:sz w:val="18"/>
          <w:szCs w:val="18"/>
        </w:rPr>
        <w:t xml:space="preserve">Completed multi-week forensics work (E01 imaging, MFT/NTFS, Windows artefacts, Registry, browser and LNK analysis) and two capstone DFIR cases: exposed an email display-name spoofing attack that cleared a wrongly suspected employee, and proved data exfiltration via an exact MD5 match across disk, USB and RAM (Volatility 3) evidence.</w:t>
      </w:r>
    </w:p>
    <w:p>
      <w:pPr>
        <w:tabs>
          <w:tab w:val="right" w:pos="9400"/>
        </w:tabs>
        <w:spacing w:after="20" w:before="130"/>
      </w:pPr>
      <w:r>
        <w:rPr>
          <w:b/>
          <w:bCs/>
          <w:color w:val="1F3864"/>
          <w:sz w:val="19"/>
          <w:szCs w:val="19"/>
        </w:rPr>
        <w:t xml:space="preserve">AI/ML &amp; Cyber Security Intern</w:t>
      </w:r>
      <w:r>
        <w:rPr>
          <w:b/>
          <w:bCs/>
          <w:color w:val="222222"/>
          <w:sz w:val="19"/>
          <w:szCs w:val="19"/>
        </w:rPr>
        <w:t xml:space="preserve">  —  Morphe Labs</w:t>
      </w:r>
      <w:r>
        <w:rPr>
          <w:i/>
          <w:iCs/>
          <w:color w:val="444444"/>
          <w:sz w:val="17"/>
          <w:szCs w:val="17"/>
        </w:rPr>
        <w:t xml:space="preserve">	13 July – 15 September 2026</w:t>
      </w:r>
    </w:p>
    <w:p>
      <w:pPr>
        <w:spacing w:after="38"/>
        <w:ind w:left="260" w:hanging="180"/>
      </w:pPr>
      <w:r>
        <w:rPr>
          <w:b/>
          <w:bCs/>
          <w:color w:val="1F3864"/>
          <w:sz w:val="18"/>
          <w:szCs w:val="18"/>
        </w:rPr>
        <w:t xml:space="preserve">•  </w:t>
      </w:r>
      <w:r>
        <w:rPr>
          <w:color w:val="222222"/>
          <w:sz w:val="18"/>
          <w:szCs w:val="18"/>
        </w:rPr>
        <w:t xml:space="preserve">Led a Prompt Injection &amp; LLM Red-Teaming assessment: 311 adversarial test cases, 5 vulnerability categories, 3 attack strategies; found 29 vulnerabilities (13.4% attack success rate) and mapped all findings to the OWASP LLM Top 10.</w:t>
      </w:r>
    </w:p>
    <w:p>
      <w:pPr>
        <w:spacing w:after="38"/>
        <w:ind w:left="260" w:hanging="180"/>
      </w:pPr>
      <w:r>
        <w:rPr>
          <w:b/>
          <w:bCs/>
          <w:color w:val="1F3864"/>
          <w:sz w:val="18"/>
          <w:szCs w:val="18"/>
        </w:rPr>
        <w:t xml:space="preserve">•  </w:t>
      </w:r>
      <w:r>
        <w:rPr>
          <w:color w:val="222222"/>
          <w:sz w:val="18"/>
          <w:szCs w:val="18"/>
        </w:rPr>
        <w:t xml:space="preserve">Built an AI-assisted security alert triage system on NSL-KDD and root-caused hallucination errors across 3 iterations, improving accuracy from 66.7% to 76.7% and explaining every remaining error.</w:t>
      </w:r>
    </w:p>
    <w:p>
      <w:pPr>
        <w:spacing w:after="38"/>
        <w:ind w:left="260" w:hanging="180"/>
      </w:pPr>
      <w:r>
        <w:rPr>
          <w:b/>
          <w:bCs/>
          <w:color w:val="1F3864"/>
          <w:sz w:val="18"/>
          <w:szCs w:val="18"/>
        </w:rPr>
        <w:t xml:space="preserve">•  </w:t>
      </w:r>
      <w:r>
        <w:rPr>
          <w:color w:val="222222"/>
          <w:sz w:val="18"/>
          <w:szCs w:val="18"/>
        </w:rPr>
        <w:t xml:space="preserve">Built n8n automation workflows and an ElevenLabs voice-agent integration.</w:t>
      </w:r>
    </w:p>
    <w:p>
      <w:pPr>
        <w:tabs>
          <w:tab w:val="right" w:pos="9400"/>
        </w:tabs>
        <w:spacing w:after="20" w:before="130"/>
      </w:pPr>
      <w:r>
        <w:rPr>
          <w:b/>
          <w:bCs/>
          <w:color w:val="1F3864"/>
          <w:sz w:val="19"/>
          <w:szCs w:val="19"/>
        </w:rPr>
        <w:t xml:space="preserve">Pen Tester Intern</w:t>
      </w:r>
      <w:r>
        <w:rPr>
          <w:b/>
          <w:bCs/>
          <w:color w:val="222222"/>
          <w:sz w:val="19"/>
          <w:szCs w:val="19"/>
        </w:rPr>
        <w:t xml:space="preserve">  —  Security Experts Pvt. Ltd.</w:t>
      </w:r>
      <w:r>
        <w:rPr>
          <w:i/>
          <w:iCs/>
          <w:color w:val="444444"/>
          <w:sz w:val="17"/>
          <w:szCs w:val="17"/>
        </w:rPr>
        <w:t xml:space="preserve">	1 July – 15 August 2026</w:t>
      </w:r>
    </w:p>
    <w:p>
      <w:pPr>
        <w:spacing w:after="38"/>
        <w:ind w:left="260" w:hanging="180"/>
      </w:pPr>
      <w:r>
        <w:rPr>
          <w:b/>
          <w:bCs/>
          <w:color w:val="1F3864"/>
          <w:sz w:val="18"/>
          <w:szCs w:val="18"/>
        </w:rPr>
        <w:t xml:space="preserve">•  </w:t>
      </w:r>
      <w:r>
        <w:rPr>
          <w:color w:val="222222"/>
          <w:sz w:val="18"/>
          <w:szCs w:val="18"/>
        </w:rPr>
        <w:t xml:space="preserve">Performed recon/OSINT, vulnerability scanning (Nikto, Nuclei, OWASP ZAP, Burp Suite Pro), SQL injection, offline hash cracking (Hashcat, John), C2 deployment (Sliver, Mythic), and Active Directory lab attacks (Domain Controller, GPO) under supervision of Sir Hasnain Abbas.</w:t>
      </w:r>
    </w:p>
    <w:p>
      <w:pPr>
        <w:tabs>
          <w:tab w:val="right" w:pos="9400"/>
        </w:tabs>
        <w:spacing w:after="20" w:before="130"/>
      </w:pPr>
      <w:r>
        <w:rPr>
          <w:b/>
          <w:bCs/>
          <w:color w:val="1F3864"/>
          <w:sz w:val="19"/>
          <w:szCs w:val="19"/>
        </w:rPr>
        <w:t xml:space="preserve">Cybersecurity Intern</w:t>
      </w:r>
      <w:r>
        <w:rPr>
          <w:b/>
          <w:bCs/>
          <w:color w:val="222222"/>
          <w:sz w:val="19"/>
          <w:szCs w:val="19"/>
        </w:rPr>
        <w:t xml:space="preserve">  —  CodeAlpha</w:t>
      </w:r>
      <w:r>
        <w:rPr>
          <w:i/>
          <w:iCs/>
          <w:color w:val="444444"/>
          <w:sz w:val="17"/>
          <w:szCs w:val="17"/>
        </w:rPr>
        <w:t xml:space="preserve">	March – April 2026</w:t>
      </w:r>
    </w:p>
    <w:p>
      <w:pPr>
        <w:spacing w:after="38"/>
        <w:ind w:left="260" w:hanging="180"/>
      </w:pPr>
      <w:r>
        <w:rPr>
          <w:b/>
          <w:bCs/>
          <w:color w:val="1F3864"/>
          <w:sz w:val="18"/>
          <w:szCs w:val="18"/>
        </w:rPr>
        <w:t xml:space="preserve">•  </w:t>
      </w:r>
      <w:r>
        <w:rPr>
          <w:color w:val="222222"/>
          <w:sz w:val="18"/>
          <w:szCs w:val="18"/>
        </w:rPr>
        <w:t xml:space="preserve">Built a Python/Scapy network sniffer and a Flask-based Evil Twin captive-portal simulation.</w:t>
      </w:r>
    </w:p>
    <w:p>
      <w:pPr>
        <w:tabs>
          <w:tab w:val="right" w:pos="9400"/>
        </w:tabs>
        <w:spacing w:after="20" w:before="130"/>
      </w:pPr>
      <w:r>
        <w:rPr>
          <w:b/>
          <w:bCs/>
          <w:color w:val="1F3864"/>
          <w:sz w:val="19"/>
          <w:szCs w:val="19"/>
        </w:rPr>
        <w:t xml:space="preserve">Web Development Intern</w:t>
      </w:r>
      <w:r>
        <w:rPr>
          <w:b/>
          <w:bCs/>
          <w:color w:val="222222"/>
          <w:sz w:val="19"/>
          <w:szCs w:val="19"/>
        </w:rPr>
        <w:t xml:space="preserve">  —  Qwetrum Technologies</w:t>
      </w:r>
      <w:r>
        <w:rPr>
          <w:i/>
          <w:iCs/>
          <w:color w:val="444444"/>
          <w:sz w:val="17"/>
          <w:szCs w:val="17"/>
        </w:rPr>
        <w:t xml:space="preserve">	June 2026 (Remote)</w:t>
      </w:r>
    </w:p>
    <w:p>
      <w:pPr>
        <w:spacing w:after="38"/>
        <w:ind w:left="260" w:hanging="180"/>
      </w:pPr>
      <w:r>
        <w:rPr>
          <w:b/>
          <w:bCs/>
          <w:color w:val="1F3864"/>
          <w:sz w:val="18"/>
          <w:szCs w:val="18"/>
        </w:rPr>
        <w:t xml:space="preserve">•  </w:t>
      </w:r>
      <w:r>
        <w:rPr>
          <w:color w:val="222222"/>
          <w:sz w:val="18"/>
          <w:szCs w:val="18"/>
        </w:rPr>
        <w:t xml:space="preserve">Built a full-stack Event Management System (Node.js, Express, Oracle).</w:t>
      </w:r>
    </w:p>
    <w:p>
      <w:pPr>
        <w:pBdr>
          <w:bottom w:val="single" w:color="1F3864" w:sz="4" w:space="2"/>
        </w:pBdr>
        <w:spacing w:after="80" w:before="200"/>
      </w:pPr>
      <w:r>
        <w:rPr>
          <w:rFonts w:ascii="Calibri" w:cs="Calibri" w:eastAsia="Calibri" w:hAnsi="Calibri"/>
          <w:b/>
          <w:bCs/>
          <w:color w:val="1F3864"/>
          <w:sz w:val="21"/>
          <w:szCs w:val="21"/>
        </w:rPr>
        <w:t xml:space="preserve">SELECTED PROJECTS</w:t>
      </w:r>
    </w:p>
    <w:p>
      <w:pPr>
        <w:spacing w:after="14" w:before="90"/>
      </w:pPr>
      <w:r>
        <w:rPr>
          <w:b/>
          <w:bCs/>
          <w:color w:val="1F3864"/>
          <w:sz w:val="18"/>
          <w:szCs w:val="18"/>
        </w:rPr>
        <w:t xml:space="preserve">Hospital Management System  (React, Node.js, Tailwind CSS)</w:t>
      </w:r>
    </w:p>
    <w:p>
      <w:pPr>
        <w:spacing w:after="38"/>
        <w:ind w:left="260" w:hanging="180"/>
      </w:pPr>
      <w:r>
        <w:rPr>
          <w:b/>
          <w:bCs/>
          <w:color w:val="1F3864"/>
          <w:sz w:val="18"/>
          <w:szCs w:val="18"/>
        </w:rPr>
        <w:t xml:space="preserve">•  </w:t>
      </w:r>
      <w:r>
        <w:rPr>
          <w:color w:val="222222"/>
          <w:sz w:val="18"/>
          <w:szCs w:val="18"/>
        </w:rPr>
        <w:t xml:space="preserve">Full-stack hospital administration web application. github.com/Sulemansaqib243342/Hospital_Management_System</w:t>
      </w:r>
    </w:p>
    <w:p>
      <w:pPr>
        <w:spacing w:after="14" w:before="90"/>
      </w:pPr>
      <w:r>
        <w:rPr>
          <w:b/>
          <w:bCs/>
          <w:color w:val="1F3864"/>
          <w:sz w:val="18"/>
          <w:szCs w:val="18"/>
        </w:rPr>
        <w:t xml:space="preserve">Prompt Injection &amp; LLM Red-Teaming Assessment  |  AI-Assisted Smart Security Analyst Assistant</w:t>
      </w:r>
    </w:p>
    <w:p>
      <w:pPr>
        <w:spacing w:after="38"/>
        <w:ind w:left="260" w:hanging="180"/>
      </w:pPr>
      <w:r>
        <w:rPr>
          <w:b/>
          <w:bCs/>
          <w:color w:val="1F3864"/>
          <w:sz w:val="18"/>
          <w:szCs w:val="18"/>
        </w:rPr>
        <w:t xml:space="preserve">•  </w:t>
      </w:r>
      <w:r>
        <w:rPr>
          <w:color w:val="222222"/>
          <w:sz w:val="18"/>
          <w:szCs w:val="18"/>
        </w:rPr>
        <w:t xml:space="preserve">Two Morphe Labs AI-security projects with quantified results and OWASP-aligned reporting (details above).</w:t>
      </w:r>
    </w:p>
    <w:p>
      <w:pPr>
        <w:spacing w:after="14" w:before="90"/>
      </w:pPr>
      <w:r>
        <w:rPr>
          <w:b/>
          <w:bCs/>
          <w:color w:val="1F3864"/>
          <w:sz w:val="18"/>
          <w:szCs w:val="18"/>
        </w:rPr>
        <w:t xml:space="preserve">M57.biz Insider-Threat DFIR Investigations</w:t>
      </w:r>
    </w:p>
    <w:p>
      <w:pPr>
        <w:spacing w:after="38"/>
        <w:ind w:left="260" w:hanging="180"/>
      </w:pPr>
      <w:r>
        <w:rPr>
          <w:b/>
          <w:bCs/>
          <w:color w:val="1F3864"/>
          <w:sz w:val="18"/>
          <w:szCs w:val="18"/>
        </w:rPr>
        <w:t xml:space="preserve">•  </w:t>
      </w:r>
      <w:r>
        <w:rPr>
          <w:color w:val="222222"/>
          <w:sz w:val="18"/>
          <w:szCs w:val="18"/>
        </w:rPr>
        <w:t xml:space="preserve">Two multi-source forensic cases (email, disk, USB, RAM) with UTC-normalised master timelines and explicit chain-of-custody gap reporting.</w:t>
      </w:r>
    </w:p>
    <w:p>
      <w:pPr>
        <w:spacing w:after="14" w:before="90"/>
      </w:pPr>
      <w:r>
        <w:rPr>
          <w:b/>
          <w:bCs/>
          <w:color w:val="1F3864"/>
          <w:sz w:val="18"/>
          <w:szCs w:val="18"/>
        </w:rPr>
        <w:t xml:space="preserve">Portfolio &amp; 3D Interactive Landing Page  (Next.js, Three.js, GSAP)  |  Network Sniffing &amp; Evil Twin Simulation</w:t>
      </w:r>
    </w:p>
    <w:p>
      <w:pPr>
        <w:spacing w:after="38"/>
        <w:ind w:left="260" w:hanging="180"/>
      </w:pPr>
      <w:r>
        <w:rPr>
          <w:b/>
          <w:bCs/>
          <w:color w:val="1F3864"/>
          <w:sz w:val="18"/>
          <w:szCs w:val="18"/>
        </w:rPr>
        <w:t xml:space="preserve">•  </w:t>
      </w:r>
      <w:r>
        <w:rPr>
          <w:color w:val="222222"/>
          <w:sz w:val="18"/>
          <w:szCs w:val="18"/>
        </w:rPr>
        <w:t xml:space="preserve">Live portfolio at sulemansaqib.vercel.app with 3D scroll-driven landing page; Python/Flask/Scapy packet capture and phishing simulation.</w:t>
      </w:r>
    </w:p>
    <w:p>
      <w:pPr>
        <w:pBdr>
          <w:bottom w:val="single" w:color="1F3864" w:sz="4" w:space="2"/>
        </w:pBdr>
        <w:spacing w:after="80" w:before="200"/>
      </w:pPr>
      <w:r>
        <w:rPr>
          <w:rFonts w:ascii="Calibri" w:cs="Calibri" w:eastAsia="Calibri" w:hAnsi="Calibri"/>
          <w:b/>
          <w:bCs/>
          <w:color w:val="1F3864"/>
          <w:sz w:val="21"/>
          <w:szCs w:val="21"/>
        </w:rPr>
        <w:t xml:space="preserve">CERTIFICATIONS</w:t>
      </w:r>
    </w:p>
    <w:p>
      <w:pPr>
        <w:spacing w:after="38"/>
        <w:ind w:left="260" w:hanging="180"/>
      </w:pPr>
      <w:r>
        <w:rPr>
          <w:b/>
          <w:bCs/>
          <w:color w:val="1F3864"/>
          <w:sz w:val="18"/>
          <w:szCs w:val="18"/>
        </w:rPr>
        <w:t xml:space="preserve">•  </w:t>
      </w:r>
      <w:r>
        <w:rPr>
          <w:color w:val="222222"/>
          <w:sz w:val="18"/>
          <w:szCs w:val="18"/>
        </w:rPr>
        <w:t xml:space="preserve">Cyberster Defensive Security Internship — Certificate of Completion and Letter of Experience (2026)</w:t>
      </w:r>
    </w:p>
    <w:p>
      <w:pPr>
        <w:spacing w:after="38"/>
        <w:ind w:left="260" w:hanging="180"/>
      </w:pPr>
      <w:r>
        <w:rPr>
          <w:b/>
          <w:bCs/>
          <w:color w:val="1F3864"/>
          <w:sz w:val="18"/>
          <w:szCs w:val="18"/>
        </w:rPr>
        <w:t xml:space="preserve">•  </w:t>
      </w:r>
      <w:r>
        <w:rPr>
          <w:color w:val="222222"/>
          <w:sz w:val="18"/>
          <w:szCs w:val="18"/>
        </w:rPr>
        <w:t xml:space="preserve">Security Experts Pvt. Ltd. — Certificate of Internship Completion and Internship Completion Letter (2026)</w:t>
      </w:r>
    </w:p>
    <w:p>
      <w:pPr>
        <w:spacing w:after="38"/>
        <w:ind w:left="260" w:hanging="180"/>
      </w:pPr>
      <w:r>
        <w:rPr>
          <w:b/>
          <w:bCs/>
          <w:color w:val="1F3864"/>
          <w:sz w:val="18"/>
          <w:szCs w:val="18"/>
        </w:rPr>
        <w:t xml:space="preserve">•  </w:t>
      </w:r>
      <w:r>
        <w:rPr>
          <w:color w:val="222222"/>
          <w:sz w:val="18"/>
          <w:szCs w:val="18"/>
        </w:rPr>
        <w:t xml:space="preserve">Morphe Labs — Work Experience Certificate (2026)  |  CodeAlpha — Internship Certificate (2026)</w:t>
      </w:r>
    </w:p>
    <w:p>
      <w:pPr>
        <w:spacing w:after="38"/>
        <w:ind w:left="260" w:hanging="180"/>
      </w:pPr>
      <w:r>
        <w:rPr>
          <w:b/>
          <w:bCs/>
          <w:color w:val="1F3864"/>
          <w:sz w:val="18"/>
          <w:szCs w:val="18"/>
        </w:rPr>
        <w:t xml:space="preserve">•  </w:t>
      </w:r>
      <w:r>
        <w:rPr>
          <w:color w:val="222222"/>
          <w:sz w:val="18"/>
          <w:szCs w:val="18"/>
        </w:rPr>
        <w:t xml:space="preserve">VAPT Workshop (Tech Hierarchy × Cyberster)  |  Intro to Network Analysis (Centri)  |  MS Office (LWE)</w:t>
      </w:r>
    </w:p>
    <w:p>
      <w:pPr>
        <w:pBdr>
          <w:bottom w:val="single" w:color="1F3864" w:sz="4" w:space="2"/>
        </w:pBdr>
        <w:spacing w:after="80" w:before="200"/>
      </w:pPr>
      <w:r>
        <w:rPr>
          <w:rFonts w:ascii="Calibri" w:cs="Calibri" w:eastAsia="Calibri" w:hAnsi="Calibri"/>
          <w:b/>
          <w:bCs/>
          <w:color w:val="1F3864"/>
          <w:sz w:val="21"/>
          <w:szCs w:val="21"/>
        </w:rPr>
        <w:t xml:space="preserve">EDUCATION</w:t>
      </w:r>
    </w:p>
    <w:p>
      <w:pPr>
        <w:spacing w:after="15"/>
      </w:pPr>
      <w:r>
        <w:rPr>
          <w:b/>
          <w:bCs/>
          <w:color w:val="1F3864"/>
          <w:sz w:val="18"/>
          <w:szCs w:val="18"/>
        </w:rPr>
        <w:t xml:space="preserve">BS Information Technology</w:t>
      </w:r>
      <w:r>
        <w:rPr>
          <w:color w:val="222222"/>
          <w:sz w:val="18"/>
          <w:szCs w:val="18"/>
        </w:rPr>
        <w:t xml:space="preserve">  —  Air University, Islamabad</w:t>
      </w:r>
    </w:p>
    <w:p>
      <w:pPr>
        <w:spacing w:after="20"/>
      </w:pPr>
      <w:r>
        <w:rPr>
          <w:i/>
          <w:iCs/>
          <w:color w:val="444444"/>
          <w:sz w:val="17"/>
          <w:szCs w:val="17"/>
        </w:rPr>
        <w:t xml:space="preserve">2024 – 2028 (current: 5th semester)  |  CGPA: 2.64</w:t>
      </w:r>
    </w:p>
    <w:sectPr>
      <w:pgSz w:w="12240" w:h="15840" w:orient="portrait"/>
      <w:pgMar w:top="520" w:right="680" w:bottom="520" w:left="6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2026-10-10T09:15:57.423Z</dcterms:created>
  <dcterms:modified xsi:type="dcterms:W3CDTF">2026-10-10T09:15:57.432Z</dcterms:modified>
</cp:coreProperties>
</file>

<file path=docProps/custom.xml><?xml version="1.0" encoding="utf-8"?>
<Properties xmlns="http://schemas.openxmlformats.org/officeDocument/2006/custom-properties" xmlns:vt="http://schemas.openxmlformats.org/officeDocument/2006/docPropsVTypes"/>
</file>