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260D1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10. Вывод в окно</w:t>
      </w:r>
    </w:p>
    <w:p w14:paraId="2859DAE4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3A34475E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5E4A2947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A61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2A25318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08FE5DE0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10. Вывод в окно</w:t>
            </w:r>
          </w:p>
        </w:tc>
      </w:tr>
      <w:tr w14:paraId="16F6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311619C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736C5197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43840576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53F3B7E7">
      <w:r>
        <w:rPr>
          <w:rFonts w:ascii="Times New Roman" w:hAnsi="Times New Roman" w:eastAsia="Times New Roman"/>
          <w:b w:val="0"/>
          <w:color w:val="000000"/>
          <w:sz w:val="24"/>
        </w:rPr>
        <w:t>Изучить графический вывод в окно WinAPI.</w:t>
      </w:r>
    </w:p>
    <w:p w14:paraId="5C851E1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5DB61EB2">
      <w:r>
        <w:rPr>
          <w:rFonts w:ascii="Times New Roman" w:hAnsi="Times New Roman" w:eastAsia="Times New Roman"/>
          <w:b w:val="0"/>
          <w:color w:val="000000"/>
          <w:sz w:val="24"/>
        </w:rPr>
        <w:t>В центре окна нарисовать мишень из 10 полей, вывести значения от 1 с краю до 10 в центре, обеспечить полное отображение при изменении размеров окна и использовать разные случайные цвета.</w:t>
      </w:r>
    </w:p>
    <w:p w14:paraId="4EC663B8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70C4536D">
      <w:r>
        <w:rPr>
          <w:rFonts w:ascii="Times New Roman" w:hAnsi="Times New Roman" w:eastAsia="Times New Roman"/>
          <w:b w:val="0"/>
          <w:color w:val="000000"/>
          <w:sz w:val="24"/>
        </w:rPr>
        <w:t>Мишень строится вложенными окружностями, размер выбирается по меньшей стороне рабочей области. При WM_SIZE окно инвалидируется и мишень перерисовывается.</w:t>
      </w:r>
    </w:p>
    <w:p w14:paraId="1237BB08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064CF897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387C426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6335AD24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46C24F2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48FA54B6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Программа успешно собрана. Поведение графического интерфейса реализовано в обработчиках сообщений WinAPI.</w:t>
      </w:r>
    </w:p>
    <w:p w14:paraId="6E6E365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08BAA638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&lt;algorithm&gt;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&lt;array&gt;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&lt;random&gt;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&lt;string&gt;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std::array&lt;COLORREF, 10&gt; colors;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init_colors()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std::array&lt;COLORREF, 10&gt; palette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RGB(220,60,60), RGB(60,160,70), RGB(70,120,220), RGB(230,180,40), RGB(150,80,190),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RGB(30,180,180), RGB(240,120,50), RGB(120,120,120), RGB(40,200,120), RGB(250,250,250)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std::mt19937 gen(GetTickCount());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std::shuffle(palette.begin(), palette.end(), gen);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colors = palette;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draw_target(HWND hwnd, HDC hdc)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RECT rc; GetClientRect(hwnd, &amp;rc);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size = std::max&lt;LONG&gt;(40, std::min(rc.right - rc.left, rc.bottom - rc.top) * 9 / 10);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cx = rc.right / 2, cy = rc.bottom / 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SetBkMode(hdc, TRANSPARENT);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i = 0; i &lt; 10; ++i)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int r = size / 2 - i * size / 20;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HBRUSH br = CreateSolidBrush(colors[i]); HGDIOBJ old = SelectObject(hdc, br);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Ellipse(hdc, cx - r, cy - r, cx + r, cy + 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SelectObject(hdc, old); DeleteObject(br);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i = 0; i &lt; 10; ++i)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int r = size / 2 - i * size / 20 - size / 40;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std::wstring text = std::to_wstring(i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TextOutW(hdc, cx - 6, cy - r, text.c_str(), (int)text.size());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WM_CREATE: init_colors();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WM_SIZE: InvalidateRect(hwnd, nullptr, TRUE);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WM_PAINT: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PAINTSTRUCT ps; HDC hdc = BeginPaint(hwnd, &amp;ps);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draw_target(hwnd, hdc);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EndPaint(hwnd, &amp;ps);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WM_DESTROY: PostQuitMessage(0);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WINAPI WinMain(HINSTANCE h, HINSTANCE, LPSTR, int n)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wc{}; wc.lpfnWndProc = Proc; wc.hInstance = h; wc.lpszClassName = L"Lab10"; wc.hbrBackground = (HBRUSH)(COLOR_WINDOW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RegisterClassW(&amp;wc);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HWND hwnd = CreateWindowW(L"Lab10", L"ЛР 10. Мишень", WS_OVERLAPPEDWINDOW, CW_USEDEFAULT, CW_USEDEFAULT, 720, 560, nullptr, nullptr, h,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ShowWindow(hwnd, n); UpdateWindow(hwnd);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MSG msg; while (GetMessageW(&amp;msg, nullptr, 0, 0)) { TranslateMessage(&amp;msg); DispatchMessageW(&amp;msg);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0B82120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3C7DA636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5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2916</Characters>
  <Lines>0</Lines>
  <Paragraphs>0</Paragraphs>
  <TotalTime>0</TotalTime>
  <ScaleCrop>false</ScaleCrop>
  <LinksUpToDate>false</LinksUpToDate>
  <CharactersWithSpaces>3492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4E03151036A4462CB590EAF3FBD0E0F2_12</vt:lpwstr>
  </property>
</Properties>
</file>