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Times New Roman" w:cs="Times New Roman" w:eastAsia="Times New Roman" w:hAnsi="Times New Roman"/>
          <w:b/>
          <w:bCs/>
          <w:sz w:val="32"/>
          <w:szCs w:val="32"/>
        </w:rPr>
        <w:t xml:space="preserve">DEZVOLTAREA UNEI PLATFORME WEB INTERACTIVE PENTRU STUDIUL ALGORITMILOR DE SORTARE: SImp PORTAL</w:t>
      </w:r>
    </w:p>
    <w:p>
      <w:pPr>
        <w:spacing w:after="80"/>
        <w:jc w:val="center"/>
      </w:pPr>
      <w:r>
        <w:rPr>
          <w:rFonts w:ascii="Times New Roman" w:cs="Times New Roman" w:eastAsia="Times New Roman" w:hAnsi="Times New Roman"/>
          <w:sz w:val="24"/>
          <w:szCs w:val="24"/>
        </w:rPr>
        <w:t xml:space="preserve">Autori¹: NUME Prenume</w:t>
      </w:r>
    </w:p>
    <w:p>
      <w:pPr>
        <w:spacing w:after="80"/>
        <w:jc w:val="center"/>
      </w:pPr>
      <w:r>
        <w:rPr>
          <w:rFonts w:ascii="Times New Roman" w:cs="Times New Roman" w:eastAsia="Times New Roman" w:hAnsi="Times New Roman"/>
          <w:sz w:val="24"/>
          <w:szCs w:val="24"/>
        </w:rPr>
        <w:t xml:space="preserve">Coordonator²: Prof. dr. ing. NUME PRENUME</w:t>
      </w:r>
    </w:p>
    <w:p>
      <w:pPr>
        <w:spacing w:after="240"/>
        <w:jc w:val="center"/>
      </w:pPr>
      <w:r>
        <w:rPr>
          <w:rFonts w:ascii="Times New Roman" w:cs="Times New Roman" w:eastAsia="Times New Roman" w:hAnsi="Times New Roman"/>
          <w:sz w:val="24"/>
          <w:szCs w:val="24"/>
        </w:rPr>
        <w:t xml:space="preserve">AFILIERE AUTORI 1, 2: UNIVERSITATEA POLITEHNICA TIMIȘOARA,</w:t>
      </w:r>
      <w:r>
        <w:rPr>
          <w:rFonts w:ascii="Times New Roman" w:cs="Times New Roman" w:eastAsia="Times New Roman" w:hAnsi="Times New Roman"/>
          <w:sz w:val="24"/>
          <w:szCs w:val="24"/>
        </w:rPr>
        <w:br/>
        <w:t xml:space="preserve">FACULTATEA DE INGINERIE HUNEDOARA</w:t>
      </w:r>
    </w:p>
    <w:p>
      <w:pPr>
        <w:spacing w:after="120" w:before="120"/>
        <w:jc w:val="center"/>
      </w:pPr>
      <w:r>
        <w:rPr>
          <w:rFonts w:ascii="Times New Roman" w:cs="Times New Roman" w:eastAsia="Times New Roman" w:hAnsi="Times New Roman"/>
          <w:b/>
          <w:bCs/>
          <w:sz w:val="24"/>
          <w:szCs w:val="24"/>
        </w:rPr>
        <w:t xml:space="preserve">REZUMAT</w:t>
      </w:r>
    </w:p>
    <w:p>
      <w:pPr>
        <w:spacing w:after="120" w:line="312"/>
        <w:jc w:val="both"/>
      </w:pPr>
      <w:r>
        <w:rPr>
          <w:rFonts w:ascii="Times New Roman" w:cs="Times New Roman" w:eastAsia="Times New Roman" w:hAnsi="Times New Roman"/>
          <w:sz w:val="24"/>
          <w:szCs w:val="24"/>
        </w:rPr>
        <w:t xml:space="preserve">Lucrarea de față prezintă proiectarea și implementarea platformei SImp Portal, un instrument educațional interactiv dedicat învățării algoritmilor de sortare. Aplicația combină explicațiile teoretice, codul sursă C++, vizualizarea grafică în timp real bazată pe HTML5 Canvas API, un sistem de evaluare automată cu grile generate prin inteligență artificială și un asistent conversațional bazat pe modelul Llama 3.3. Platforma este construită pe stiva WAMP (Windows, Apache, MySQL, PHP), include un sistem complet de gamification cu achievements și streak-uri zilnice, suport Progressive Web App pentru utilizare offline, panou administrativ cu audit log, flux complet de resetare a parolei și feedback automat pe codul scris de utilizator. Securitatea este tratată ca o prioritate arhitecturală — peste 30 de fix-uri au fost aplicate în șapte runde succesive de audit. Rezultatele preliminare arată că integrarea vizualizării dinamice cu feedback-ul AI personalizat reduce semnificativ timpul necesar înțelegerii algoritmilor.</w:t>
      </w:r>
    </w:p>
    <w:p>
      <w:pPr>
        <w:spacing w:after="240" w:line="312"/>
        <w:jc w:val="both"/>
      </w:pPr>
      <w:r>
        <w:rPr>
          <w:rFonts w:ascii="Times New Roman" w:cs="Times New Roman" w:eastAsia="Times New Roman" w:hAnsi="Times New Roman"/>
          <w:sz w:val="24"/>
          <w:szCs w:val="24"/>
        </w:rPr>
        <w:t xml:space="preserve">CUVINTE CHEIE: algoritmi de sortare, vizualizare interactivă, HTML5 Canvas, PHP, securitate web, inteligență artificială, Progressive Web App, gamification, educație IT.</w:t>
      </w:r>
    </w:p>
    <w:p>
      <w:pPr>
        <w:spacing w:after="200" w:before="360"/>
        <w:jc w:val="left"/>
      </w:pPr>
      <w:r>
        <w:rPr>
          <w:rFonts w:ascii="Times New Roman" w:cs="Times New Roman" w:eastAsia="Times New Roman" w:hAnsi="Times New Roman"/>
          <w:b/>
          <w:bCs/>
          <w:sz w:val="26"/>
          <w:szCs w:val="26"/>
        </w:rPr>
        <w:t xml:space="preserve">1. INTRODUCERE</w:t>
      </w:r>
    </w:p>
    <w:p>
      <w:pPr>
        <w:spacing w:after="120" w:line="312"/>
        <w:ind w:firstLine="360"/>
        <w:jc w:val="both"/>
      </w:pPr>
      <w:r>
        <w:rPr>
          <w:rFonts w:ascii="Times New Roman" w:cs="Times New Roman" w:eastAsia="Times New Roman" w:hAnsi="Times New Roman"/>
          <w:sz w:val="24"/>
          <w:szCs w:val="24"/>
        </w:rPr>
        <w:t xml:space="preserve">Algoritmii de sortare reprezintă unul dintre pilonii fundamentali ai informaticii, fiind esențiali în optimizarea proceselor de căutare și prelucrare a datelor [1]. Cu toate acestea, înțelegerea modului în care acești algoritmi manipulează datele în memorie rămâne o provocare pentru mulți studenți. Metodele tradiționale de predare, bazate pe pseudocod static și diagrame pe tablă, eșuează adesea în a surprinde dinamica pașilor de execuție și nu oferă mecanisme de feedback imediat care să adapteze conținutul la nivelul fiecărui elev.</w:t>
      </w:r>
    </w:p>
    <w:p>
      <w:pPr>
        <w:spacing w:after="120" w:line="312"/>
        <w:ind w:firstLine="360"/>
        <w:jc w:val="both"/>
      </w:pPr>
      <w:r>
        <w:rPr>
          <w:rFonts w:ascii="Times New Roman" w:cs="Times New Roman" w:eastAsia="Times New Roman" w:hAnsi="Times New Roman"/>
          <w:sz w:val="24"/>
          <w:szCs w:val="24"/>
        </w:rPr>
        <w:t xml:space="preserve">Platforma SImp Portal a fost dezvoltată pentru a acoperi această lacună pedagogică, oferind un mediu unde teoria se întâlnește cu vizualizarea în timp real, iar inteligența artificială oferă explicații personalizate și feedback pe codul scris. Proiectul propune o abordare holistică, integrând nu doar module de sortare, ci și capitole avansate dedicate recursivității, backtracking-ului, paradigmelor greedy și divide et impera. La acestea se adaugă funcționalități moderne specifice unei aplicații web actuale: instalare ca Progressive Web App, sistem de achievements pentru motivarea învățării, panou administrativ cu audit log, autentificare cu reset de parolă prin email și protecție multi-strat împotriva atacurilor web.</w:t>
      </w:r>
    </w:p>
    <w:p>
      <w:pPr>
        <w:spacing w:after="120" w:line="312"/>
        <w:ind w:firstLine="360"/>
        <w:jc w:val="both"/>
      </w:pPr>
      <w:r>
        <w:rPr>
          <w:rFonts w:ascii="Times New Roman" w:cs="Times New Roman" w:eastAsia="Times New Roman" w:hAnsi="Times New Roman"/>
          <w:sz w:val="24"/>
          <w:szCs w:val="24"/>
        </w:rPr>
        <w:t xml:space="preserve">Lucrarea este structurată după cum urmează: secțiunea 2 descrie problema didactică și cerințele aplicației, secțiunea 3 prezintă arhitectura platformei, secțiunea 4 detaliază stiva tehnologică folosită, secțiunea 5 descrie modelul de date, secțiunea 6 sintetizează algoritmii de sortare implementați, secțiunea 7 prezintă implementarea tehnică și aspectele de securitate, secțiunea 8 oferă o comparație detaliată cu platforme similare existente, secțiunea 9 abordează interfața utilizator iar secțiunea 10 conține rezultatele și concluziile.</w:t>
      </w:r>
    </w:p>
    <w:p>
      <w:pPr>
        <w:spacing w:after="200" w:before="360"/>
        <w:jc w:val="left"/>
      </w:pPr>
      <w:r>
        <w:rPr>
          <w:rFonts w:ascii="Times New Roman" w:cs="Times New Roman" w:eastAsia="Times New Roman" w:hAnsi="Times New Roman"/>
          <w:b/>
          <w:bCs/>
          <w:sz w:val="26"/>
          <w:szCs w:val="26"/>
        </w:rPr>
        <w:t xml:space="preserve">2. DESCRIEREA PROBLEMEI</w:t>
      </w:r>
    </w:p>
    <w:p>
      <w:pPr>
        <w:spacing w:after="120" w:line="312"/>
        <w:ind w:firstLine="360"/>
        <w:jc w:val="both"/>
      </w:pPr>
      <w:r>
        <w:rPr>
          <w:rFonts w:ascii="Times New Roman" w:cs="Times New Roman" w:eastAsia="Times New Roman" w:hAnsi="Times New Roman"/>
          <w:sz w:val="24"/>
          <w:szCs w:val="24"/>
        </w:rPr>
        <w:t xml:space="preserve">Predarea algoritmilor în mediul academic se confruntă cu limite legate de abstractizarea excesivă. Studenții întâmpină dificultăți în vizualizarea interschimbărilor de elemente în Bubble Sort sau în înțelegerea procesului de partiționare din Quick Sort. În plus, motivația de a continua studiul scade rapid în absența unor mecanisme de feedback și recompensare imediate. SImp Portal centralizează într-o singură interfață: prezentarea teoretică, codul sursă C++, vizualizarea pas cu pas, evaluarea prin grile și exerciții, asistență AI personalizată și gamification.</w:t>
      </w:r>
    </w:p>
    <w:p>
      <w:pPr>
        <w:spacing w:after="120" w:before="240"/>
        <w:jc w:val="left"/>
      </w:pPr>
      <w:r>
        <w:rPr>
          <w:rFonts w:ascii="Times New Roman" w:cs="Times New Roman" w:eastAsia="Times New Roman" w:hAnsi="Times New Roman"/>
          <w:b/>
          <w:bCs/>
          <w:i/>
          <w:iCs/>
          <w:sz w:val="24"/>
          <w:szCs w:val="24"/>
        </w:rPr>
        <w:t xml:space="preserve">2.1. Cerințe funcționale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vizualizarea pas cu pas a celor șase algoritmi clasici de sortare;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afișarea codului sursă C++ asociat fiecărei metode, cu posibilitate de copiere;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modul de exerciții și grile cu evaluare automată și feedback imediat;</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compilator C++ online integrat (OneCompiler) prin iframe;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asistent conversațional Profesor AI și generator dinamic de quiz-uri;</w:t>
      </w:r>
    </w:p>
    <w:p>
      <w:pPr>
        <w:pStyle w:val="ListParagraph"/>
        <w:numPr>
          <w:ilvl w:val="0"/>
          <w:numId w:val="2"/>
        </w:numPr>
        <w:spacing w:after="80" w:line="312"/>
        <w:jc w:val="both"/>
      </w:pPr>
      <w:r>
        <w:rPr>
          <w:rFonts w:ascii="Times New Roman" w:cs="Times New Roman" w:eastAsia="Times New Roman" w:hAnsi="Times New Roman"/>
          <w:sz w:val="24"/>
          <w:szCs w:val="24"/>
        </w:rPr>
        <w:t xml:space="preserve">feedback automat AI pe codul scris de utilizator;</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autentificare securizată cu reset de parolă prin email;</w:t>
      </w:r>
    </w:p>
    <w:p>
      <w:pPr>
        <w:pStyle w:val="ListParagraph"/>
        <w:numPr>
          <w:ilvl w:val="0"/>
          <w:numId w:val="2"/>
        </w:numPr>
        <w:spacing w:after="80" w:line="312"/>
        <w:jc w:val="both"/>
      </w:pPr>
      <w:r>
        <w:rPr>
          <w:rFonts w:ascii="Times New Roman" w:cs="Times New Roman" w:eastAsia="Times New Roman" w:hAnsi="Times New Roman"/>
          <w:sz w:val="24"/>
          <w:szCs w:val="24"/>
        </w:rPr>
        <w:t xml:space="preserve">sistem de achievements (10 badge-uri predefinite) și streak-uri zilnice;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panou administrativ cu audit log al acțiunilor sensibile;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instalare ca Progressive Web App (PWA) pentru utilizare offline;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interfață responsive cu temă light și dark.</w:t>
      </w:r>
    </w:p>
    <w:p>
      <w:pPr>
        <w:spacing w:after="120" w:before="240"/>
        <w:jc w:val="left"/>
      </w:pPr>
      <w:r>
        <w:rPr>
          <w:rFonts w:ascii="Times New Roman" w:cs="Times New Roman" w:eastAsia="Times New Roman" w:hAnsi="Times New Roman"/>
          <w:b/>
          <w:bCs/>
          <w:i/>
          <w:iCs/>
          <w:sz w:val="24"/>
          <w:szCs w:val="24"/>
        </w:rPr>
        <w:t xml:space="preserve">2.2. Cerințe non-funcționale</w:t>
      </w:r>
    </w:p>
    <w:p>
      <w:pPr>
        <w:spacing w:after="120" w:line="312"/>
        <w:ind w:firstLine="360"/>
        <w:jc w:val="both"/>
      </w:pPr>
      <w:r>
        <w:rPr>
          <w:rFonts w:ascii="Times New Roman" w:cs="Times New Roman" w:eastAsia="Times New Roman" w:hAnsi="Times New Roman"/>
          <w:sz w:val="24"/>
          <w:szCs w:val="24"/>
        </w:rPr>
        <w:t xml:space="preserve">Sistemul trebuie să asigure o latență scăzută în redarea animațiilor (Canvas), să fie protejat împotriva celor mai frecvente vulnerabilități web (OWASP Top 10), să aibă acoperire prin teste automate (PHPUnit + GitHub Actions), să fie containerizat pentru deploy reproductibil (Docker Compose) și să ofere o interfață adaptivă (responsive) pentru diverse dispozitive, cu suport pentru tema light și dark.</w:t>
      </w:r>
    </w:p>
    <w:p>
      <w:pPr>
        <w:spacing w:after="200" w:before="360"/>
        <w:jc w:val="left"/>
      </w:pPr>
      <w:r>
        <w:rPr>
          <w:rFonts w:ascii="Times New Roman" w:cs="Times New Roman" w:eastAsia="Times New Roman" w:hAnsi="Times New Roman"/>
          <w:b/>
          <w:bCs/>
          <w:sz w:val="26"/>
          <w:szCs w:val="26"/>
        </w:rPr>
        <w:t xml:space="preserve">3. ARHITECTURA APLICAȚIEI</w:t>
      </w:r>
    </w:p>
    <w:p>
      <w:pPr>
        <w:spacing w:after="120" w:line="312"/>
        <w:ind w:firstLine="360"/>
        <w:jc w:val="both"/>
      </w:pPr>
      <w:r>
        <w:rPr>
          <w:rFonts w:ascii="Times New Roman" w:cs="Times New Roman" w:eastAsia="Times New Roman" w:hAnsi="Times New Roman"/>
          <w:sz w:val="24"/>
          <w:szCs w:val="24"/>
        </w:rPr>
        <w:t xml:space="preserve">Platforma adoptă un model de tip </w:t>
      </w:r>
      <w:r>
        <w:rPr>
          <w:rFonts w:ascii="Times New Roman" w:cs="Times New Roman" w:eastAsia="Times New Roman" w:hAnsi="Times New Roman"/>
          <w:i/>
          <w:iCs/>
          <w:sz w:val="24"/>
          <w:szCs w:val="24"/>
        </w:rPr>
        <w:t xml:space="preserve">Front-Controller</w:t>
      </w:r>
      <w:r>
        <w:rPr>
          <w:rFonts w:ascii="Times New Roman" w:cs="Times New Roman" w:eastAsia="Times New Roman" w:hAnsi="Times New Roman"/>
          <w:sz w:val="24"/>
          <w:szCs w:val="24"/>
        </w:rPr>
        <w:t xml:space="preserve">, unde fișierul </w:t>
      </w:r>
      <w:r>
        <w:rPr>
          <w:rFonts w:ascii="Times New Roman" w:cs="Times New Roman" w:eastAsia="Times New Roman" w:hAnsi="Times New Roman"/>
          <w:i/>
          <w:iCs/>
          <w:sz w:val="24"/>
          <w:szCs w:val="24"/>
        </w:rPr>
        <w:t xml:space="preserve">index.php</w:t>
      </w:r>
      <w:r>
        <w:rPr>
          <w:rFonts w:ascii="Times New Roman" w:cs="Times New Roman" w:eastAsia="Times New Roman" w:hAnsi="Times New Roman"/>
          <w:sz w:val="24"/>
          <w:szCs w:val="24"/>
        </w:rPr>
        <w:t xml:space="preserve"> centralizează toate cererile, asigurând un punct unic de intrare pentru aplicarea politicilor de securitate (CSP cu nonce, antete HTTP, sesiuni securizate, validare CSRF) și pentru rutarea către una dintre paginile dintr-o listă albă predefinită — mecanism ce previne atacurile de tip Local File Inclusion. Stiva tehnologică folosește PHP 8.1+ pentru logica de backend (cu standardizare OOP completă pe MySQLi), MySQL 8.0 pentru persistența datelor și JavaScript ES6 împreună cu HTML5 Canvas API pentru modulul de vizualizare.</w:t>
      </w:r>
    </w:p>
    <w:p>
      <w:pPr>
        <w:spacing w:after="80" w:before="120"/>
        <w:jc w:val="center"/>
      </w:pPr>
      <w:r>
        <w:rPr>
          <w:rFonts w:ascii="Times New Roman" w:cs="Times New Roman" w:eastAsia="Times New Roman" w:hAnsi="Times New Roman"/>
          <w:i/>
          <w:iCs/>
          <w:sz w:val="22"/>
          <w:szCs w:val="22"/>
        </w:rPr>
        <w:t xml:space="preserve">Tabelul 1. Modulele principale ale aplicației SImp și rolul 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60"/>
        <w:gridCol w:w="4000"/>
      </w:tblGrid>
      <w:tr>
        <w:trPr>
          <w:tblHeader/>
        </w:trPr>
        <w:tc>
          <w:tcPr>
            <w:tcW w:type="dxa" w:w="19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Modul</w:t>
            </w:r>
          </w:p>
        </w:tc>
        <w:tc>
          <w:tcPr>
            <w:tcW w:type="dxa" w:w="346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Fișiere reprezentative</w:t>
            </w:r>
          </w:p>
        </w:tc>
        <w:tc>
          <w:tcPr>
            <w:tcW w:type="dxa" w:w="40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Rol funcțional</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Layout &amp; Routing</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index.php, helpers.php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Front-controller, sesiuni, CSP cu nonce, lista albă pagini, 404</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Autentificare &amp; Profil</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auth.php, login.php, register.php, forgot/reset_password.php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Auth, înregistrare, roluri, rate-limiting, reset parolă</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Laborator algoritmi</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pagini/sort_*.php, pagini/algoritmi.php, CPP/*.cpp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Prezentare teoretică, cod C++, vizualizator</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Vizualizator interactiv</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JS/visualizer.js, JS/fundamental_visualizer.js</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Engine Canvas pentru animații, ResizeObserver, Web Audio</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Profesor AI &amp; Code Feedback</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PHP/profesor_ai_chat.php, ai_quiz_api.php, ai_code_feedback.php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Integrare Groq + Llama 3.3 70B, feedback pe cod</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Bază de grile &amp; exerciții</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PHP/grile.php, grila_interactiva.php, lista_exercitii.php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Evaluare automată, progres, scoruri</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Compilator online</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PHP/compilator_online.php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Iframe OneCompiler permis explicit prin CSP</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Panou admin</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pagini/admin.php, PHP/admin_actions.php, admin_export.php</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 tab-uri: dashboard, utilizatori, detalii, acțiuni, audit</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Gamification</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tabela achievements + helper check_and_award</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10 badge-uri predefinite, streak zilnic, toast la deblocare</w:t>
            </w:r>
          </w:p>
        </w:tc>
      </w:tr>
      <w:tr>
        <w:trPr>
          <w:tblHeader w:val="false"/>
        </w:trP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PWA</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manifest.json, sw.js, sw_register.js</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Cache strategy, instalare app, offline assets</w:t>
            </w:r>
          </w:p>
        </w:tc>
      </w:tr>
    </w:tbl>
    <w:p>
      <w:pPr>
        <w:spacing w:after="120"/>
      </w:pPr>
    </w:p>
    <w:p>
      <w:pPr>
        <w:spacing w:after="200" w:before="360"/>
        <w:jc w:val="left"/>
      </w:pPr>
      <w:r>
        <w:rPr>
          <w:rFonts w:ascii="Times New Roman" w:cs="Times New Roman" w:eastAsia="Times New Roman" w:hAnsi="Times New Roman"/>
          <w:b/>
          <w:bCs/>
          <w:sz w:val="26"/>
          <w:szCs w:val="26"/>
        </w:rPr>
        <w:t xml:space="preserve">4. STIVA TEHNOLOGICĂ DETALIATĂ</w:t>
      </w:r>
    </w:p>
    <w:p>
      <w:pPr>
        <w:spacing w:after="120" w:line="312"/>
        <w:ind w:firstLine="360"/>
        <w:jc w:val="both"/>
      </w:pPr>
      <w:r>
        <w:rPr>
          <w:rFonts w:ascii="Times New Roman" w:cs="Times New Roman" w:eastAsia="Times New Roman" w:hAnsi="Times New Roman"/>
          <w:sz w:val="24"/>
          <w:szCs w:val="24"/>
        </w:rPr>
        <w:t xml:space="preserve">Această secțiune detaliază alegerile tehnologice făcute la fiecare nivel al stivei și justificarea lor pedagogică sau tehnică. Toate componentele sunt open-source sau au tier gratuit pentru utilizare academică.</w:t>
      </w:r>
    </w:p>
    <w:p>
      <w:pPr>
        <w:spacing w:after="120" w:before="240"/>
        <w:jc w:val="left"/>
      </w:pPr>
      <w:r>
        <w:rPr>
          <w:rFonts w:ascii="Times New Roman" w:cs="Times New Roman" w:eastAsia="Times New Roman" w:hAnsi="Times New Roman"/>
          <w:b/>
          <w:bCs/>
          <w:i/>
          <w:iCs/>
          <w:sz w:val="24"/>
          <w:szCs w:val="24"/>
        </w:rPr>
        <w:t xml:space="preserve">4.1. Backend și infrastructură</w:t>
      </w:r>
    </w:p>
    <w:p>
      <w:pPr>
        <w:spacing w:after="80" w:before="120"/>
        <w:jc w:val="center"/>
      </w:pPr>
      <w:r>
        <w:rPr>
          <w:rFonts w:ascii="Times New Roman" w:cs="Times New Roman" w:eastAsia="Times New Roman" w:hAnsi="Times New Roman"/>
          <w:i/>
          <w:iCs/>
          <w:sz w:val="22"/>
          <w:szCs w:val="22"/>
        </w:rPr>
        <w:t xml:space="preserve">Tabelul 2. Tehnologii backend și roluri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tblHeader/>
        </w:trPr>
        <w:tc>
          <w:tcPr>
            <w:tcW w:type="dxa" w:w="23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Tehnologie</w:t>
            </w:r>
          </w:p>
        </w:tc>
        <w:tc>
          <w:tcPr>
            <w:tcW w:type="dxa" w:w="22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Versiune</w:t>
            </w:r>
          </w:p>
        </w:tc>
        <w:tc>
          <w:tcPr>
            <w:tcW w:type="dxa" w:w="486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Rol în SImp</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PHP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8.1+ (rulat 8.2 în Docker)</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Logică server, generare HTML, integrare API extern</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MySQL</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8.0.37</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Persistență utilizatori, progres, grile, audit log</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MySQLi</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extensie PHP</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Driver bază de date — folosit exclusiv în stil OOP</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Apache</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via WAMP / Docker</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Web server, rutare prin .htaccess hardenat</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Docker Compose</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service simp + simp_db</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Mediu reproductibil cu rețea dedicată și healthcheck</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cURL</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extensie PHP</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Apel API Groq pentru funcționalitățile AI</w:t>
            </w:r>
          </w:p>
        </w:tc>
      </w:tr>
      <w:tr>
        <w:trPr>
          <w:tblHeader w:val="false"/>
        </w:trPr>
        <w:tc>
          <w:tcPr>
            <w:tcW w:type="dxa" w:w="23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Composer</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config în composer.json</w:t>
            </w:r>
          </w:p>
        </w:tc>
        <w:tc>
          <w:tcPr>
            <w:tcW w:type="dxa" w:w="48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Manage dev-dependencies (PHPUnit, PHPStan)</w:t>
            </w:r>
          </w:p>
        </w:tc>
      </w:tr>
    </w:tbl>
    <w:p>
      <w:pPr>
        <w:spacing w:after="120"/>
      </w:pPr>
    </w:p>
    <w:p>
      <w:pPr>
        <w:spacing w:after="120" w:before="240"/>
        <w:jc w:val="left"/>
      </w:pPr>
      <w:r>
        <w:rPr>
          <w:rFonts w:ascii="Times New Roman" w:cs="Times New Roman" w:eastAsia="Times New Roman" w:hAnsi="Times New Roman"/>
          <w:b/>
          <w:bCs/>
          <w:i/>
          <w:iCs/>
          <w:sz w:val="24"/>
          <w:szCs w:val="24"/>
        </w:rPr>
        <w:t xml:space="preserve">4.2. Frontend și experiență utilizator</w:t>
      </w:r>
    </w:p>
    <w:p>
      <w:pPr>
        <w:spacing w:after="80" w:before="120"/>
        <w:jc w:val="center"/>
      </w:pPr>
      <w:r>
        <w:rPr>
          <w:rFonts w:ascii="Times New Roman" w:cs="Times New Roman" w:eastAsia="Times New Roman" w:hAnsi="Times New Roman"/>
          <w:i/>
          <w:iCs/>
          <w:sz w:val="22"/>
          <w:szCs w:val="22"/>
        </w:rPr>
        <w:t xml:space="preserve">Tabelul 3. Tehnologii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Tehnologie</w:t>
            </w:r>
          </w:p>
        </w:tc>
        <w:tc>
          <w:tcPr>
            <w:tcW w:type="dxa" w:w="636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Utilizare în SImp</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Vanilla CSS + design tokens</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Variabile CSS în modern_vars.css; tema light/dark prin :root + [data-theme="light"]</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Vanilla JavaScript ES6+</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Fără framework — clase, async/await, ResizeObserver</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HTML5 Canvas API</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Randarea vectorilor și animațiilor în SortingVisualizer</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Web Audio API</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Tonuri pentru fiecare comparație/swap, cu prefers-reduced-motion</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Service Worker</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Cache-first pentru asset-uri, network-first pentru pagini PHP</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Web App Manifest</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Permite instalarea SImp ca aplicație nativă pe Android/iOS</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Google Fonts</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Inter (sans), JetBrains Mono (cod), cu display=swap</w:t>
            </w:r>
          </w:p>
        </w:tc>
      </w:tr>
      <w:tr>
        <w:trPr>
          <w:tblHeader w:val="false"/>
        </w:trP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SVG inline (Lucide-style)</w:t>
            </w:r>
          </w:p>
        </w:tc>
        <w:tc>
          <w:tcPr>
            <w:tcW w:type="dxa" w:w="63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Iconițe — fără bibliotecă externă pentru load rapid</w:t>
            </w:r>
          </w:p>
        </w:tc>
      </w:tr>
    </w:tbl>
    <w:p>
      <w:pPr>
        <w:spacing w:after="120"/>
      </w:pPr>
    </w:p>
    <w:p>
      <w:pPr>
        <w:spacing w:after="120" w:before="240"/>
        <w:jc w:val="left"/>
      </w:pPr>
      <w:r>
        <w:rPr>
          <w:rFonts w:ascii="Times New Roman" w:cs="Times New Roman" w:eastAsia="Times New Roman" w:hAnsi="Times New Roman"/>
          <w:b/>
          <w:bCs/>
          <w:i/>
          <w:iCs/>
          <w:sz w:val="24"/>
          <w:szCs w:val="24"/>
        </w:rPr>
        <w:t xml:space="preserve">4.3. Inteligență artificială</w:t>
      </w:r>
    </w:p>
    <w:p>
      <w:pPr>
        <w:spacing w:after="120" w:line="312"/>
        <w:ind w:firstLine="360"/>
        <w:jc w:val="both"/>
      </w:pPr>
      <w:r>
        <w:rPr>
          <w:rFonts w:ascii="Times New Roman" w:cs="Times New Roman" w:eastAsia="Times New Roman" w:hAnsi="Times New Roman"/>
          <w:sz w:val="24"/>
          <w:szCs w:val="24"/>
        </w:rPr>
        <w:t xml:space="preserve">Modulul AI folosește API-ul </w:t>
      </w:r>
      <w:r>
        <w:rPr>
          <w:rFonts w:ascii="Times New Roman" w:cs="Times New Roman" w:eastAsia="Times New Roman" w:hAnsi="Times New Roman"/>
          <w:i/>
          <w:iCs/>
          <w:sz w:val="24"/>
          <w:szCs w:val="24"/>
        </w:rPr>
        <w:t xml:space="preserve">Groq</w:t>
      </w:r>
      <w:r>
        <w:rPr>
          <w:rFonts w:ascii="Times New Roman" w:cs="Times New Roman" w:eastAsia="Times New Roman" w:hAnsi="Times New Roman"/>
          <w:sz w:val="24"/>
          <w:szCs w:val="24"/>
        </w:rPr>
        <w:t xml:space="preserve"> cu modelul </w:t>
      </w:r>
      <w:r>
        <w:rPr>
          <w:rFonts w:ascii="Times New Roman" w:cs="Times New Roman" w:eastAsia="Times New Roman" w:hAnsi="Times New Roman"/>
          <w:i/>
          <w:iCs/>
          <w:sz w:val="24"/>
          <w:szCs w:val="24"/>
        </w:rPr>
        <w:t xml:space="preserve">llama-3.3-70b-versatile</w:t>
      </w:r>
      <w:r>
        <w:rPr>
          <w:rFonts w:ascii="Times New Roman" w:cs="Times New Roman" w:eastAsia="Times New Roman" w:hAnsi="Times New Roman"/>
          <w:sz w:val="24"/>
          <w:szCs w:val="24"/>
        </w:rPr>
        <w:t xml:space="preserve"> prin endpoint-ul </w:t>
      </w:r>
      <w:r>
        <w:rPr>
          <w:rFonts w:ascii="Times New Roman" w:cs="Times New Roman" w:eastAsia="Times New Roman" w:hAnsi="Times New Roman"/>
          <w:i/>
          <w:iCs/>
          <w:sz w:val="24"/>
          <w:szCs w:val="24"/>
        </w:rPr>
        <w:t xml:space="preserve">https://api.groq.com/openai/v1/chat/completions</w:t>
      </w:r>
      <w:r>
        <w:rPr>
          <w:rFonts w:ascii="Times New Roman" w:cs="Times New Roman" w:eastAsia="Times New Roman" w:hAnsi="Times New Roman"/>
          <w:sz w:val="24"/>
          <w:szCs w:val="24"/>
        </w:rPr>
        <w:t xml:space="preserve">. Groq a fost ales pentru latența extrem de scăzută (sub 1 secundă pe răspuns), pentru tier-ul gratuit generos și pentru compatibilitatea cu schema OpenAI Chat Completions, care permite migrarea facilă către alte furnizori dacă apare necesitatea. Cheia API este preluată exclusiv din variabila de mediu </w:t>
      </w:r>
      <w:r>
        <w:rPr>
          <w:rFonts w:ascii="Times New Roman" w:cs="Times New Roman" w:eastAsia="Times New Roman" w:hAnsi="Times New Roman"/>
          <w:i/>
          <w:iCs/>
          <w:sz w:val="24"/>
          <w:szCs w:val="24"/>
        </w:rPr>
        <w:t xml:space="preserve">GROQ_API_KEY</w:t>
      </w:r>
      <w:r>
        <w:rPr>
          <w:rFonts w:ascii="Times New Roman" w:cs="Times New Roman" w:eastAsia="Times New Roman" w:hAnsi="Times New Roman"/>
          <w:sz w:val="24"/>
          <w:szCs w:val="24"/>
        </w:rPr>
        <w:t xml:space="preserve">, iar accesul este protejat prin rate-limiting (10 cereri per oră per utilizator pentru AI Code Feedback, valori similare pentru chat și quiz).</w:t>
      </w:r>
    </w:p>
    <w:p>
      <w:pPr>
        <w:spacing w:after="120" w:before="240"/>
        <w:jc w:val="left"/>
      </w:pPr>
      <w:r>
        <w:rPr>
          <w:rFonts w:ascii="Times New Roman" w:cs="Times New Roman" w:eastAsia="Times New Roman" w:hAnsi="Times New Roman"/>
          <w:b/>
          <w:bCs/>
          <w:i/>
          <w:iCs/>
          <w:sz w:val="24"/>
          <w:szCs w:val="24"/>
        </w:rPr>
        <w:t xml:space="preserve">4.4. Securitate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CSRF tokens generate cu random_bytes(32) și verificate cu hash_equals;</w:t>
      </w:r>
    </w:p>
    <w:p>
      <w:pPr>
        <w:pStyle w:val="ListParagraph"/>
        <w:numPr>
          <w:ilvl w:val="0"/>
          <w:numId w:val="2"/>
        </w:numPr>
        <w:spacing w:after="80" w:line="312"/>
        <w:jc w:val="both"/>
      </w:pPr>
      <w:r>
        <w:rPr>
          <w:rFonts w:ascii="Times New Roman" w:cs="Times New Roman" w:eastAsia="Times New Roman" w:hAnsi="Times New Roman"/>
          <w:sz w:val="24"/>
          <w:szCs w:val="24"/>
        </w:rPr>
        <w:t xml:space="preserve">Sesiuni cu HttpOnly + Secure + SameSite=Strict + regenerate_id la login;</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Content Security Policy cu nonce per request — fără 'unsafe-inline' pentru script-src;</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Antete HTTP de securitate dublate la nivel Apache (.htaccess) și PHP;</w:t>
      </w:r>
    </w:p>
    <w:p>
      <w:pPr>
        <w:pStyle w:val="ListParagraph"/>
        <w:numPr>
          <w:ilvl w:val="0"/>
          <w:numId w:val="2"/>
        </w:numPr>
        <w:spacing w:after="80" w:line="312"/>
        <w:jc w:val="both"/>
      </w:pPr>
      <w:r>
        <w:rPr>
          <w:rFonts w:ascii="Times New Roman" w:cs="Times New Roman" w:eastAsia="Times New Roman" w:hAnsi="Times New Roman"/>
          <w:sz w:val="24"/>
          <w:szCs w:val="24"/>
        </w:rPr>
        <w:t xml:space="preserve">Rate-limiting în baza de date cu hash SHA-256 pe identificator IP;</w:t>
      </w:r>
    </w:p>
    <w:p>
      <w:pPr>
        <w:pStyle w:val="ListParagraph"/>
        <w:numPr>
          <w:ilvl w:val="0"/>
          <w:numId w:val="2"/>
        </w:numPr>
        <w:spacing w:after="80" w:line="312"/>
        <w:jc w:val="both"/>
      </w:pPr>
      <w:r>
        <w:rPr>
          <w:rFonts w:ascii="Times New Roman" w:cs="Times New Roman" w:eastAsia="Times New Roman" w:hAnsi="Times New Roman"/>
          <w:sz w:val="24"/>
          <w:szCs w:val="24"/>
        </w:rPr>
        <w:t xml:space="preserve">Parole hash-uite cu password_hash() (bcrypt implicit) și verificate cu password_verify();</w:t>
      </w:r>
    </w:p>
    <w:p>
      <w:pPr>
        <w:pStyle w:val="ListParagraph"/>
        <w:numPr>
          <w:ilvl w:val="0"/>
          <w:numId w:val="2"/>
        </w:numPr>
        <w:spacing w:after="80" w:line="312"/>
        <w:jc w:val="both"/>
      </w:pPr>
      <w:r>
        <w:rPr>
          <w:rFonts w:ascii="Times New Roman" w:cs="Times New Roman" w:eastAsia="Times New Roman" w:hAnsi="Times New Roman"/>
          <w:sz w:val="24"/>
          <w:szCs w:val="24"/>
        </w:rPr>
        <w:t xml:space="preserve">Reset parolă cu token SHA-256 single-use, expirare 1 oră, anti-enumeration;</w:t>
      </w:r>
    </w:p>
    <w:p>
      <w:pPr>
        <w:pStyle w:val="ListParagraph"/>
        <w:numPr>
          <w:ilvl w:val="0"/>
          <w:numId w:val="2"/>
        </w:numPr>
        <w:spacing w:after="80" w:line="312"/>
        <w:jc w:val="both"/>
      </w:pPr>
      <w:r>
        <w:rPr>
          <w:rFonts w:ascii="Times New Roman" w:cs="Times New Roman" w:eastAsia="Times New Roman" w:hAnsi="Times New Roman"/>
          <w:sz w:val="24"/>
          <w:szCs w:val="24"/>
        </w:rPr>
        <w:t xml:space="preserve">Path traversal blocat cu realpath() + strpos() pentru fișierele C++;</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Audit log pentru toate acțiunile administrative (change role, reset progress, delete user).</w:t>
      </w:r>
    </w:p>
    <w:p>
      <w:pPr>
        <w:spacing w:after="120" w:before="240"/>
        <w:jc w:val="left"/>
      </w:pPr>
      <w:r>
        <w:rPr>
          <w:rFonts w:ascii="Times New Roman" w:cs="Times New Roman" w:eastAsia="Times New Roman" w:hAnsi="Times New Roman"/>
          <w:b/>
          <w:bCs/>
          <w:i/>
          <w:iCs/>
          <w:sz w:val="24"/>
          <w:szCs w:val="24"/>
        </w:rPr>
        <w:t xml:space="preserve">4.5. Quality Assurance și DevOps</w:t>
      </w:r>
    </w:p>
    <w:p>
      <w:pPr>
        <w:spacing w:after="80" w:before="120"/>
        <w:jc w:val="center"/>
      </w:pPr>
      <w:r>
        <w:rPr>
          <w:rFonts w:ascii="Times New Roman" w:cs="Times New Roman" w:eastAsia="Times New Roman" w:hAnsi="Times New Roman"/>
          <w:i/>
          <w:iCs/>
          <w:sz w:val="22"/>
          <w:szCs w:val="22"/>
        </w:rPr>
        <w:t xml:space="preserve">Tabelul 4. Instrumente de QA și CI/CD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Instrument</w:t>
            </w:r>
          </w:p>
        </w:tc>
        <w:tc>
          <w:tcPr>
            <w:tcW w:type="dxa" w:w="696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Utilizare</w:t>
            </w:r>
          </w:p>
        </w:tc>
      </w:tr>
      <w:tr>
        <w:trPr>
          <w:tblHeader w:val="false"/>
        </w:trP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PHPUnit</w:t>
            </w:r>
          </w:p>
        </w:tc>
        <w:tc>
          <w:tcPr>
            <w:tcW w:type="dxa" w:w="69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Teste unit pentru CSRF, flash messages, validare parolă</w:t>
            </w:r>
          </w:p>
        </w:tc>
      </w:tr>
      <w:tr>
        <w:trPr>
          <w:tblHeader w:val="false"/>
        </w:trP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PHPStan</w:t>
            </w:r>
          </w:p>
        </w:tc>
        <w:tc>
          <w:tcPr>
            <w:tcW w:type="dxa" w:w="69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Analiză statică nivel 4</w:t>
            </w:r>
          </w:p>
        </w:tc>
      </w:tr>
      <w:tr>
        <w:trPr>
          <w:tblHeader w:val="false"/>
        </w:trP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GitHub Actions</w:t>
            </w:r>
          </w:p>
        </w:tc>
        <w:tc>
          <w:tcPr>
            <w:tcW w:type="dxa" w:w="69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CI cu matrix PHP 8.1/8.2/8.3 + lint + BOM check + PHPStan + PHPUnit</w:t>
            </w:r>
          </w:p>
        </w:tc>
      </w:tr>
      <w:tr>
        <w:trPr>
          <w:tblHeader w:val="false"/>
        </w:trP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Docker Compose</w:t>
            </w:r>
          </w:p>
        </w:tc>
        <w:tc>
          <w:tcPr>
            <w:tcW w:type="dxa" w:w="69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Containerizare pentru deploy reproductibil</w:t>
            </w:r>
          </w:p>
        </w:tc>
      </w:tr>
      <w:tr>
        <w:trPr>
          <w:tblHeader w:val="false"/>
        </w:trP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soffice / pandoc</w:t>
            </w:r>
          </w:p>
        </w:tc>
        <w:tc>
          <w:tcPr>
            <w:tcW w:type="dxa" w:w="69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Generare automată documentație și conversie .docx → .pdf</w:t>
            </w:r>
          </w:p>
        </w:tc>
      </w:tr>
    </w:tbl>
    <w:p>
      <w:pPr>
        <w:spacing w:after="120"/>
      </w:pPr>
    </w:p>
    <w:p>
      <w:pPr>
        <w:spacing w:after="200" w:before="360"/>
        <w:jc w:val="left"/>
      </w:pPr>
      <w:r>
        <w:rPr>
          <w:rFonts w:ascii="Times New Roman" w:cs="Times New Roman" w:eastAsia="Times New Roman" w:hAnsi="Times New Roman"/>
          <w:b/>
          <w:bCs/>
          <w:sz w:val="26"/>
          <w:szCs w:val="26"/>
        </w:rPr>
        <w:t xml:space="preserve">5. MODELUL DE DATE</w:t>
      </w:r>
    </w:p>
    <w:p>
      <w:pPr>
        <w:spacing w:after="120" w:line="312"/>
        <w:ind w:firstLine="360"/>
        <w:jc w:val="both"/>
      </w:pPr>
      <w:r>
        <w:rPr>
          <w:rFonts w:ascii="Times New Roman" w:cs="Times New Roman" w:eastAsia="Times New Roman" w:hAnsi="Times New Roman"/>
          <w:sz w:val="24"/>
          <w:szCs w:val="24"/>
        </w:rPr>
        <w:t xml:space="preserve">Baza de date MySQL </w:t>
      </w:r>
      <w:r>
        <w:rPr>
          <w:rFonts w:ascii="Times New Roman" w:cs="Times New Roman" w:eastAsia="Times New Roman" w:hAnsi="Times New Roman"/>
          <w:i/>
          <w:iCs/>
          <w:sz w:val="24"/>
          <w:szCs w:val="24"/>
        </w:rPr>
        <w:t xml:space="preserve">dbsortari</w:t>
      </w:r>
      <w:r>
        <w:rPr>
          <w:rFonts w:ascii="Times New Roman" w:cs="Times New Roman" w:eastAsia="Times New Roman" w:hAnsi="Times New Roman"/>
          <w:sz w:val="24"/>
          <w:szCs w:val="24"/>
        </w:rPr>
        <w:t xml:space="preserve"> conține entitățile aplicației, organizate în trei familii logice.</w:t>
      </w:r>
    </w:p>
    <w:p>
      <w:pPr>
        <w:spacing w:after="120" w:before="240"/>
        <w:jc w:val="left"/>
      </w:pPr>
      <w:r>
        <w:rPr>
          <w:rFonts w:ascii="Times New Roman" w:cs="Times New Roman" w:eastAsia="Times New Roman" w:hAnsi="Times New Roman"/>
          <w:b/>
          <w:bCs/>
          <w:i/>
          <w:iCs/>
          <w:sz w:val="24"/>
          <w:szCs w:val="24"/>
        </w:rPr>
        <w:t xml:space="preserve">5.1. Familia utilizator și autentificare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utilizatori (id, username, email, parola_hash, rol, created_at);</w:t>
      </w:r>
    </w:p>
    <w:p>
      <w:pPr>
        <w:pStyle w:val="ListParagraph"/>
        <w:numPr>
          <w:ilvl w:val="0"/>
          <w:numId w:val="2"/>
        </w:numPr>
        <w:spacing w:after="80" w:line="312"/>
        <w:jc w:val="both"/>
      </w:pPr>
      <w:r>
        <w:rPr>
          <w:rFonts w:ascii="Times New Roman" w:cs="Times New Roman" w:eastAsia="Times New Roman" w:hAnsi="Times New Roman"/>
          <w:sz w:val="24"/>
          <w:szCs w:val="24"/>
        </w:rPr>
        <w:t xml:space="preserve">password_reset_tokens (user_id, token_hash SHA-256, expires_at, used_at);</w:t>
      </w:r>
    </w:p>
    <w:p>
      <w:pPr>
        <w:pStyle w:val="ListParagraph"/>
        <w:numPr>
          <w:ilvl w:val="0"/>
          <w:numId w:val="2"/>
        </w:numPr>
        <w:spacing w:after="80" w:line="312"/>
        <w:jc w:val="both"/>
      </w:pPr>
      <w:r>
        <w:rPr>
          <w:rFonts w:ascii="Times New Roman" w:cs="Times New Roman" w:eastAsia="Times New Roman" w:hAnsi="Times New Roman"/>
          <w:sz w:val="24"/>
          <w:szCs w:val="24"/>
        </w:rPr>
        <w:t xml:space="preserve">user_streak (user_id, current_streak, longest_streak, last_activity_date);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rate_limit_attempts (identifier hash, action, attempt_count, window_start).</w:t>
      </w:r>
    </w:p>
    <w:p>
      <w:pPr>
        <w:spacing w:after="120" w:before="240"/>
        <w:jc w:val="left"/>
      </w:pPr>
      <w:r>
        <w:rPr>
          <w:rFonts w:ascii="Times New Roman" w:cs="Times New Roman" w:eastAsia="Times New Roman" w:hAnsi="Times New Roman"/>
          <w:b/>
          <w:bCs/>
          <w:i/>
          <w:iCs/>
          <w:sz w:val="24"/>
          <w:szCs w:val="24"/>
        </w:rPr>
        <w:t xml:space="preserve">5.2. Familia conținut educațional</w:t>
      </w:r>
    </w:p>
    <w:p>
      <w:pPr>
        <w:pStyle w:val="ListParagraph"/>
        <w:numPr>
          <w:ilvl w:val="0"/>
          <w:numId w:val="2"/>
        </w:numPr>
        <w:spacing w:after="80" w:line="312"/>
        <w:jc w:val="both"/>
      </w:pPr>
      <w:r>
        <w:rPr>
          <w:rFonts w:ascii="Times New Roman" w:cs="Times New Roman" w:eastAsia="Times New Roman" w:hAnsi="Times New Roman"/>
          <w:sz w:val="24"/>
          <w:szCs w:val="24"/>
        </w:rPr>
        <w:t xml:space="preserve">metode (id_metoda, nume, categorie, complexitate, descriere, fisier_cpp);</w:t>
      </w:r>
    </w:p>
    <w:p>
      <w:pPr>
        <w:pStyle w:val="ListParagraph"/>
        <w:numPr>
          <w:ilvl w:val="0"/>
          <w:numId w:val="2"/>
        </w:numPr>
        <w:spacing w:after="80" w:line="312"/>
        <w:jc w:val="both"/>
      </w:pPr>
      <w:r>
        <w:rPr>
          <w:rFonts w:ascii="Times New Roman" w:cs="Times New Roman" w:eastAsia="Times New Roman" w:hAnsi="Times New Roman"/>
          <w:sz w:val="24"/>
          <w:szCs w:val="24"/>
        </w:rPr>
        <w:t xml:space="preserve">grile_cpp (id, nume_metoda, dificultate, intrebare, varianta_1..4, raspuns_corect, explicatie);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exercitii (id_exercitiu, id_metoda, titlu, enunt, cod_sablon, solutie, nivel).</w:t>
      </w:r>
    </w:p>
    <w:p>
      <w:pPr>
        <w:spacing w:after="120" w:before="240"/>
        <w:jc w:val="left"/>
      </w:pPr>
      <w:r>
        <w:rPr>
          <w:rFonts w:ascii="Times New Roman" w:cs="Times New Roman" w:eastAsia="Times New Roman" w:hAnsi="Times New Roman"/>
          <w:b/>
          <w:bCs/>
          <w:i/>
          <w:iCs/>
          <w:sz w:val="24"/>
          <w:szCs w:val="24"/>
        </w:rPr>
        <w:t xml:space="preserve">5.3. Familia progres și gamification</w:t>
      </w:r>
    </w:p>
    <w:p>
      <w:pPr>
        <w:pStyle w:val="ListParagraph"/>
        <w:numPr>
          <w:ilvl w:val="0"/>
          <w:numId w:val="2"/>
        </w:numPr>
        <w:spacing w:after="80" w:line="312"/>
        <w:jc w:val="both"/>
      </w:pPr>
      <w:r>
        <w:rPr>
          <w:rFonts w:ascii="Times New Roman" w:cs="Times New Roman" w:eastAsia="Times New Roman" w:hAnsi="Times New Roman"/>
          <w:sz w:val="24"/>
          <w:szCs w:val="24"/>
        </w:rPr>
        <w:t xml:space="preserve">progres_grile (id_utilizator, id_grila, status, data_completare) — UNIQUE pe pereche;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learning_progress, learning_exercise_progress, learning_activity_history;</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achievements (id, slug, title, description, icon, criteria_type, criteria_value);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user_achievements (user_id, achievement_id, unlocked_at) — PRIMARY KEY pe pereche;</w:t>
      </w:r>
    </w:p>
    <w:p>
      <w:pPr>
        <w:pStyle w:val="ListParagraph"/>
        <w:numPr>
          <w:ilvl w:val="0"/>
          <w:numId w:val="2"/>
        </w:numPr>
        <w:spacing w:after="80" w:line="312"/>
        <w:jc w:val="both"/>
      </w:pPr>
      <w:r>
        <w:rPr>
          <w:rFonts w:ascii="Times New Roman" w:cs="Times New Roman" w:eastAsia="Times New Roman" w:hAnsi="Times New Roman"/>
          <w:sz w:val="24"/>
          <w:szCs w:val="24"/>
        </w:rPr>
        <w:t xml:space="preserve">admin_audit_log (admin_user_id, action_type, target_user_id, details JSON, ip_address, user_agent).</w:t>
      </w:r>
    </w:p>
    <w:p>
      <w:pPr>
        <w:spacing w:after="120" w:line="312"/>
        <w:ind w:firstLine="360"/>
        <w:jc w:val="both"/>
      </w:pPr>
      <w:r>
        <w:rPr>
          <w:rFonts w:ascii="Times New Roman" w:cs="Times New Roman" w:eastAsia="Times New Roman" w:hAnsi="Times New Roman"/>
          <w:sz w:val="24"/>
          <w:szCs w:val="24"/>
        </w:rPr>
        <w:t xml:space="preserve">Toate interogările sunt realizate prin prepared statements OOP (con-&gt;prepare + bind_param), eliminând complet riscul de SQL Injection. Constraint-urile UNIQUE / PRIMARY KEY garantează atomicitatea operațiilor pe progres și achievements în prezența cererilor concurente.</w:t>
      </w:r>
    </w:p>
    <w:p>
      <w:pPr>
        <w:spacing w:after="200" w:before="360"/>
        <w:jc w:val="left"/>
      </w:pPr>
      <w:r>
        <w:rPr>
          <w:rFonts w:ascii="Times New Roman" w:cs="Times New Roman" w:eastAsia="Times New Roman" w:hAnsi="Times New Roman"/>
          <w:b/>
          <w:bCs/>
          <w:sz w:val="26"/>
          <w:szCs w:val="26"/>
        </w:rPr>
        <w:t xml:space="preserve">6. ALGORITMII DE SORTARE IMPLEMENTAȚI</w:t>
      </w:r>
    </w:p>
    <w:p>
      <w:pPr>
        <w:spacing w:after="120" w:line="312"/>
        <w:ind w:firstLine="360"/>
        <w:jc w:val="both"/>
      </w:pPr>
      <w:r>
        <w:rPr>
          <w:rFonts w:ascii="Times New Roman" w:cs="Times New Roman" w:eastAsia="Times New Roman" w:hAnsi="Times New Roman"/>
          <w:sz w:val="24"/>
          <w:szCs w:val="24"/>
        </w:rPr>
        <w:t xml:space="preserve">În cadrul SImp Portal au fost implementați șase algoritmi fundamentali, acoperind spectrul de complexitate de la O(n²) la O(n log n), precum și un algoritm de sortare liniară (Counting Sort). Tabelul 5 sintetizează caracteristicile lor.</w:t>
      </w:r>
    </w:p>
    <w:p>
      <w:pPr>
        <w:spacing w:after="80" w:before="120"/>
        <w:jc w:val="center"/>
      </w:pPr>
      <w:r>
        <w:rPr>
          <w:rFonts w:ascii="Times New Roman" w:cs="Times New Roman" w:eastAsia="Times New Roman" w:hAnsi="Times New Roman"/>
          <w:i/>
          <w:iCs/>
          <w:sz w:val="22"/>
          <w:szCs w:val="22"/>
        </w:rPr>
        <w:t xml:space="preserve">Tabelul 5. Comparația algoritmilor de sortare implementați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700"/>
        <w:gridCol w:w="3460"/>
      </w:tblGrid>
      <w:tr>
        <w:trPr>
          <w:tblHeader/>
        </w:trPr>
        <w:tc>
          <w:tcPr>
            <w:tcW w:type="dxa" w:w="20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Algoritm</w:t>
            </w:r>
          </w:p>
        </w:tc>
        <w:tc>
          <w:tcPr>
            <w:tcW w:type="dxa" w:w="22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Complexitate</w:t>
            </w:r>
          </w:p>
        </w:tc>
        <w:tc>
          <w:tcPr>
            <w:tcW w:type="dxa" w:w="17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Dificultate</w:t>
            </w:r>
          </w:p>
        </w:tc>
        <w:tc>
          <w:tcPr>
            <w:tcW w:type="dxa" w:w="346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Descriere</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Bubble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O(n²)</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Easy</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Compară și interschimbă elemente adiacente</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Selection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O(n²)</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Easy</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Selectează repetat elementul minim</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Insertion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O(n²)</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Easy</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Inserează fiecare element în locul corect</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Quick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 log n)</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Medium</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Bazat pe pivot și partiționare</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Merge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 log n)</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Medium</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Divide et Impera cu interclasare</w:t>
            </w:r>
          </w:p>
        </w:tc>
      </w:tr>
      <w:tr>
        <w:trPr>
          <w:tblHeader w:val="false"/>
        </w:trP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Counting Sort</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O(n+k)</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Hard</w:t>
            </w:r>
          </w:p>
        </w:tc>
        <w:tc>
          <w:tcPr>
            <w:tcW w:type="dxa" w:w="346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Sortare prin numărarea frecvenței</w:t>
            </w:r>
          </w:p>
        </w:tc>
      </w:tr>
    </w:tbl>
    <w:p>
      <w:pPr>
        <w:spacing w:after="120"/>
      </w:pPr>
    </w:p>
    <w:p>
      <w:pPr>
        <w:spacing w:after="200" w:before="360"/>
        <w:jc w:val="left"/>
      </w:pPr>
      <w:r>
        <w:rPr>
          <w:rFonts w:ascii="Times New Roman" w:cs="Times New Roman" w:eastAsia="Times New Roman" w:hAnsi="Times New Roman"/>
          <w:b/>
          <w:bCs/>
          <w:sz w:val="26"/>
          <w:szCs w:val="26"/>
        </w:rPr>
        <w:t xml:space="preserve">7. IMPLEMENTAREA TEHNICĂ ȘI SECURITATEA</w:t>
      </w:r>
    </w:p>
    <w:p>
      <w:pPr>
        <w:spacing w:after="120" w:before="240"/>
        <w:jc w:val="left"/>
      </w:pPr>
      <w:r>
        <w:rPr>
          <w:rFonts w:ascii="Times New Roman" w:cs="Times New Roman" w:eastAsia="Times New Roman" w:hAnsi="Times New Roman"/>
          <w:b/>
          <w:bCs/>
          <w:i/>
          <w:iCs/>
          <w:sz w:val="24"/>
          <w:szCs w:val="24"/>
        </w:rPr>
        <w:t xml:space="preserve">7.1. Vizualizatorul interactiv</w:t>
      </w:r>
    </w:p>
    <w:p>
      <w:pPr>
        <w:spacing w:after="120" w:line="312"/>
        <w:ind w:firstLine="360"/>
        <w:jc w:val="both"/>
      </w:pPr>
      <w:r>
        <w:rPr>
          <w:rFonts w:ascii="Times New Roman" w:cs="Times New Roman" w:eastAsia="Times New Roman" w:hAnsi="Times New Roman"/>
          <w:sz w:val="24"/>
          <w:szCs w:val="24"/>
        </w:rPr>
        <w:t xml:space="preserve">Vizualizatorul este componenta centrală a experienței de învățare. Implementat în </w:t>
      </w:r>
      <w:r>
        <w:rPr>
          <w:rFonts w:ascii="Times New Roman" w:cs="Times New Roman" w:eastAsia="Times New Roman" w:hAnsi="Times New Roman"/>
          <w:i/>
          <w:iCs/>
          <w:sz w:val="24"/>
          <w:szCs w:val="24"/>
        </w:rPr>
        <w:t xml:space="preserve">JS/visualizer.js</w:t>
      </w:r>
      <w:r>
        <w:rPr>
          <w:rFonts w:ascii="Times New Roman" w:cs="Times New Roman" w:eastAsia="Times New Roman" w:hAnsi="Times New Roman"/>
          <w:sz w:val="24"/>
          <w:szCs w:val="24"/>
        </w:rPr>
        <w:t xml:space="preserve"> sub forma clasei </w:t>
      </w:r>
      <w:r>
        <w:rPr>
          <w:rFonts w:ascii="Times New Roman" w:cs="Times New Roman" w:eastAsia="Times New Roman" w:hAnsi="Times New Roman"/>
          <w:i/>
          <w:iCs/>
          <w:sz w:val="24"/>
          <w:szCs w:val="24"/>
        </w:rPr>
        <w:t xml:space="preserve">SortingVisualizer</w:t>
      </w:r>
      <w:r>
        <w:rPr>
          <w:rFonts w:ascii="Times New Roman" w:cs="Times New Roman" w:eastAsia="Times New Roman" w:hAnsi="Times New Roman"/>
          <w:sz w:val="24"/>
          <w:szCs w:val="24"/>
        </w:rPr>
        <w:t xml:space="preserve">, folosește HTML5 Canvas API prin </w:t>
      </w:r>
      <w:r>
        <w:rPr>
          <w:rFonts w:ascii="Times New Roman" w:cs="Times New Roman" w:eastAsia="Times New Roman" w:hAnsi="Times New Roman"/>
          <w:i/>
          <w:iCs/>
          <w:sz w:val="24"/>
          <w:szCs w:val="24"/>
        </w:rPr>
        <w:t xml:space="preserve">getContext("2d")</w:t>
      </w:r>
      <w:r>
        <w:rPr>
          <w:rFonts w:ascii="Times New Roman" w:cs="Times New Roman" w:eastAsia="Times New Roman" w:hAnsi="Times New Roman"/>
          <w:sz w:val="24"/>
          <w:szCs w:val="24"/>
        </w:rPr>
        <w:t xml:space="preserve">. Pentru fiecare metodă, scriptul detectează atributul </w:t>
      </w:r>
      <w:r>
        <w:rPr>
          <w:rFonts w:ascii="Times New Roman" w:cs="Times New Roman" w:eastAsia="Times New Roman" w:hAnsi="Times New Roman"/>
          <w:i/>
          <w:iCs/>
          <w:sz w:val="24"/>
          <w:szCs w:val="24"/>
        </w:rPr>
        <w:t xml:space="preserve">data-algorithm</w:t>
      </w:r>
      <w:r>
        <w:rPr>
          <w:rFonts w:ascii="Times New Roman" w:cs="Times New Roman" w:eastAsia="Times New Roman" w:hAnsi="Times New Roman"/>
          <w:sz w:val="24"/>
          <w:szCs w:val="24"/>
        </w:rPr>
        <w:t xml:space="preserve"> și execută o variantă instrumentată a algoritmului care emite evenimente la fiecare comparație și interschimbare. Funcția </w:t>
      </w:r>
      <w:r>
        <w:rPr>
          <w:rFonts w:ascii="Times New Roman" w:cs="Times New Roman" w:eastAsia="Times New Roman" w:hAnsi="Times New Roman"/>
          <w:i/>
          <w:iCs/>
          <w:sz w:val="24"/>
          <w:szCs w:val="24"/>
        </w:rPr>
        <w:t xml:space="preserve">highlightCodeLine</w:t>
      </w:r>
      <w:r>
        <w:rPr>
          <w:rFonts w:ascii="Times New Roman" w:cs="Times New Roman" w:eastAsia="Times New Roman" w:hAnsi="Times New Roman"/>
          <w:sz w:val="24"/>
          <w:szCs w:val="24"/>
        </w:rPr>
        <w:t xml:space="preserve"> sincronizează animația cu pseudocodul afișat, iar </w:t>
      </w:r>
      <w:r>
        <w:rPr>
          <w:rFonts w:ascii="Times New Roman" w:cs="Times New Roman" w:eastAsia="Times New Roman" w:hAnsi="Times New Roman"/>
          <w:i/>
          <w:iCs/>
          <w:sz w:val="24"/>
          <w:szCs w:val="24"/>
        </w:rPr>
        <w:t xml:space="preserve">ResizeObserver</w:t>
      </w:r>
      <w:r>
        <w:rPr>
          <w:rFonts w:ascii="Times New Roman" w:cs="Times New Roman" w:eastAsia="Times New Roman" w:hAnsi="Times New Roman"/>
          <w:sz w:val="24"/>
          <w:szCs w:val="24"/>
        </w:rPr>
        <w:t xml:space="preserve"> asigură re-randarea corectă la schimbarea dimensiunii containerului. Sunetele generate prin Web Audio API respectă preferința </w:t>
      </w:r>
      <w:r>
        <w:rPr>
          <w:rFonts w:ascii="Times New Roman" w:cs="Times New Roman" w:eastAsia="Times New Roman" w:hAnsi="Times New Roman"/>
          <w:i/>
          <w:iCs/>
          <w:sz w:val="24"/>
          <w:szCs w:val="24"/>
        </w:rPr>
        <w:t xml:space="preserve">prefers-reduced-motion</w:t>
      </w:r>
      <w:r>
        <w:rPr>
          <w:rFonts w:ascii="Times New Roman" w:cs="Times New Roman" w:eastAsia="Times New Roman" w:hAnsi="Times New Roman"/>
          <w:sz w:val="24"/>
          <w:szCs w:val="24"/>
        </w:rPr>
        <w:t xml:space="preserve">, iar contextul audio este corect închis la unload pentru a evita drenarea bateriei pe dispozitive mobile.</w:t>
      </w:r>
    </w:p>
    <w:p>
      <w:pPr>
        <w:spacing w:after="120" w:before="240"/>
        <w:jc w:val="left"/>
      </w:pPr>
      <w:r>
        <w:rPr>
          <w:rFonts w:ascii="Times New Roman" w:cs="Times New Roman" w:eastAsia="Times New Roman" w:hAnsi="Times New Roman"/>
          <w:b/>
          <w:bCs/>
          <w:i/>
          <w:iCs/>
          <w:sz w:val="24"/>
          <w:szCs w:val="24"/>
        </w:rPr>
        <w:t xml:space="preserve">7.2. Modulele AI (Profesor, Quiz, Code Feedback)</w:t>
      </w:r>
    </w:p>
    <w:p>
      <w:pPr>
        <w:spacing w:after="120" w:line="312"/>
        <w:ind w:firstLine="360"/>
        <w:jc w:val="both"/>
      </w:pPr>
      <w:r>
        <w:rPr>
          <w:rFonts w:ascii="Times New Roman" w:cs="Times New Roman" w:eastAsia="Times New Roman" w:hAnsi="Times New Roman"/>
          <w:sz w:val="24"/>
          <w:szCs w:val="24"/>
        </w:rPr>
        <w:t xml:space="preserve">SImp implementează trei integrări distincte cu API-ul Groq: (1) chat conversațional în care studentul poate adresa întrebări de teorie, (2) generator dinamic de quiz-uri cu 10 întrebări adaptate nivelului și (3) feedback automat pe codul C++ scris în compilator. Toate trei refolosesc același pattern de autentificare prin variabilă de mediu, validare CSRF prin antet HTTP cu fallback pe nginx, rate-limiting în baza de date și logare detaliată a erorilor cURL.</w:t>
      </w:r>
    </w:p>
    <w:p>
      <w:pPr>
        <w:spacing w:after="120" w:before="240"/>
        <w:jc w:val="left"/>
      </w:pPr>
      <w:r>
        <w:rPr>
          <w:rFonts w:ascii="Times New Roman" w:cs="Times New Roman" w:eastAsia="Times New Roman" w:hAnsi="Times New Roman"/>
          <w:b/>
          <w:bCs/>
          <w:i/>
          <w:iCs/>
          <w:sz w:val="24"/>
          <w:szCs w:val="24"/>
        </w:rPr>
        <w:t xml:space="preserve">7.3. Reset parolă cu token securizat</w:t>
      </w:r>
    </w:p>
    <w:p>
      <w:pPr>
        <w:spacing w:after="120" w:line="312"/>
        <w:ind w:firstLine="360"/>
        <w:jc w:val="both"/>
      </w:pPr>
      <w:r>
        <w:rPr>
          <w:rFonts w:ascii="Times New Roman" w:cs="Times New Roman" w:eastAsia="Times New Roman" w:hAnsi="Times New Roman"/>
          <w:sz w:val="24"/>
          <w:szCs w:val="24"/>
        </w:rPr>
        <w:t xml:space="preserve">Fluxul de resetare implementează best practices recomandate de OWASP: token de 64 caractere hex generat cu random_bytes(32), stocat în baza de date doar ca hash SHA-256 (nu plaintext), expirare în 1 oră, single-use prin câmpul used_at. Răspunsul către utilizator este același indiferent dacă email-ul există în sistem (anti-enumeration). Pentru mediul WAMP local, link-ul de reset este logat într-un fișier protejat cu .htaccess; pentru producție se integrează PHPMailer cu SMTP.</w:t>
      </w:r>
    </w:p>
    <w:p>
      <w:pPr>
        <w:spacing w:after="120" w:before="240"/>
        <w:jc w:val="left"/>
      </w:pPr>
      <w:r>
        <w:rPr>
          <w:rFonts w:ascii="Times New Roman" w:cs="Times New Roman" w:eastAsia="Times New Roman" w:hAnsi="Times New Roman"/>
          <w:b/>
          <w:bCs/>
          <w:i/>
          <w:iCs/>
          <w:sz w:val="24"/>
          <w:szCs w:val="24"/>
        </w:rPr>
        <w:t xml:space="preserve">7.4. Audit log al acțiunilor administrative</w:t>
      </w:r>
    </w:p>
    <w:p>
      <w:pPr>
        <w:spacing w:after="120" w:line="312"/>
        <w:ind w:firstLine="360"/>
        <w:jc w:val="both"/>
      </w:pPr>
      <w:r>
        <w:rPr>
          <w:rFonts w:ascii="Times New Roman" w:cs="Times New Roman" w:eastAsia="Times New Roman" w:hAnsi="Times New Roman"/>
          <w:sz w:val="24"/>
          <w:szCs w:val="24"/>
        </w:rPr>
        <w:t xml:space="preserve">Toate cele 3 acțiuni administrative cu impact (schimbare rol, resetare progres, ștergere cont) sunt înregistrate în tabela admin_audit_log cu admin_user_id, action_type, target_user_id, detalii JSON (ex: vechiul vs noul rol), IP și user agent. Tab-ul Audit log din panoul admin afișează ultimele 100 de acțiuni cu paginare. Acest sistem oferă forensics complet în cazul în care un cont admin este compromis.</w:t>
      </w:r>
    </w:p>
    <w:p>
      <w:pPr>
        <w:spacing w:after="120" w:before="240"/>
        <w:jc w:val="left"/>
      </w:pPr>
      <w:r>
        <w:rPr>
          <w:rFonts w:ascii="Times New Roman" w:cs="Times New Roman" w:eastAsia="Times New Roman" w:hAnsi="Times New Roman"/>
          <w:b/>
          <w:bCs/>
          <w:i/>
          <w:iCs/>
          <w:sz w:val="24"/>
          <w:szCs w:val="24"/>
        </w:rPr>
        <w:t xml:space="preserve">7.5. Mecanisme de securitate sintetizate</w:t>
      </w:r>
    </w:p>
    <w:p>
      <w:pPr>
        <w:spacing w:after="120" w:line="312"/>
        <w:ind w:firstLine="360"/>
        <w:jc w:val="both"/>
      </w:pPr>
      <w:r>
        <w:rPr>
          <w:rFonts w:ascii="Times New Roman" w:cs="Times New Roman" w:eastAsia="Times New Roman" w:hAnsi="Times New Roman"/>
          <w:sz w:val="24"/>
          <w:szCs w:val="24"/>
        </w:rPr>
        <w:t xml:space="preserve">Securitatea a fost tratată prin straturi multiple, validate în șapte runde succesive de audit:</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CSP cu nonce per request, antete HTTP de securitate la nivel Apache și PHP;</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CSRF token sincronizat pe toate POST-urile, cu fallback pe nginx;</w:t>
      </w:r>
    </w:p>
    <w:p>
      <w:pPr>
        <w:pStyle w:val="ListParagraph"/>
        <w:numPr>
          <w:ilvl w:val="0"/>
          <w:numId w:val="2"/>
        </w:numPr>
        <w:spacing w:after="80" w:line="312"/>
        <w:jc w:val="both"/>
      </w:pPr>
      <w:r>
        <w:rPr>
          <w:rFonts w:ascii="Times New Roman" w:cs="Times New Roman" w:eastAsia="Times New Roman" w:hAnsi="Times New Roman"/>
          <w:sz w:val="24"/>
          <w:szCs w:val="24"/>
        </w:rPr>
        <w:t xml:space="preserve">Sesiuni cu cookie-uri HttpOnly + Secure + SameSite=Strict, regenerate la login, timeout 30 min, invalidate explicit la logout;</w:t>
      </w:r>
    </w:p>
    <w:p>
      <w:pPr>
        <w:pStyle w:val="ListParagraph"/>
        <w:numPr>
          <w:ilvl w:val="0"/>
          <w:numId w:val="2"/>
        </w:numPr>
        <w:spacing w:after="80" w:line="312"/>
        <w:jc w:val="both"/>
      </w:pPr>
      <w:r>
        <w:rPr>
          <w:rFonts w:ascii="Times New Roman" w:cs="Times New Roman" w:eastAsia="Times New Roman" w:hAnsi="Times New Roman"/>
          <w:sz w:val="24"/>
          <w:szCs w:val="24"/>
        </w:rPr>
        <w:t xml:space="preserve">Rate-limiting pe login (5/15min), reset parolă (3/oră) și AI feedback (10/oră);</w:t>
      </w:r>
    </w:p>
    <w:p>
      <w:pPr>
        <w:pStyle w:val="ListParagraph"/>
        <w:numPr>
          <w:ilvl w:val="0"/>
          <w:numId w:val="2"/>
        </w:numPr>
        <w:spacing w:after="80" w:line="312"/>
        <w:jc w:val="both"/>
      </w:pPr>
      <w:r>
        <w:rPr>
          <w:rFonts w:ascii="Times New Roman" w:cs="Times New Roman" w:eastAsia="Times New Roman" w:hAnsi="Times New Roman"/>
          <w:sz w:val="24"/>
          <w:szCs w:val="24"/>
        </w:rPr>
        <w:t xml:space="preserve">Validare path traversal cu realpath + strpos pentru fișierele C++;</w:t>
      </w:r>
    </w:p>
    <w:p>
      <w:pPr>
        <w:pStyle w:val="ListParagraph"/>
        <w:numPr>
          <w:ilvl w:val="0"/>
          <w:numId w:val="2"/>
        </w:numPr>
        <w:spacing w:after="80" w:line="312"/>
        <w:jc w:val="both"/>
      </w:pPr>
      <w:r>
        <w:rPr>
          <w:rFonts w:ascii="Times New Roman" w:cs="Times New Roman" w:eastAsia="Times New Roman" w:hAnsi="Times New Roman"/>
          <w:sz w:val="24"/>
          <w:szCs w:val="24"/>
        </w:rPr>
        <w:t xml:space="preserve">.htaccess hardenat: blochează SQL dumps, listare directoare, .env, .git, fișiere temp;</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Cache-Control: no-store pe toate endpoint-urile JSON pentru a preveni cache pe proxy-uri.</w:t>
      </w:r>
    </w:p>
    <w:p>
      <w:pPr>
        <w:spacing w:after="200" w:before="360"/>
        <w:jc w:val="left"/>
      </w:pPr>
      <w:r>
        <w:rPr>
          <w:rFonts w:ascii="Times New Roman" w:cs="Times New Roman" w:eastAsia="Times New Roman" w:hAnsi="Times New Roman"/>
          <w:b/>
          <w:bCs/>
          <w:sz w:val="26"/>
          <w:szCs w:val="26"/>
        </w:rPr>
        <w:t xml:space="preserve">8. COMPARAȚIE CU PLATFORME SIMILARE</w:t>
      </w:r>
    </w:p>
    <w:p>
      <w:pPr>
        <w:spacing w:after="120" w:line="312"/>
        <w:ind w:firstLine="360"/>
        <w:jc w:val="both"/>
      </w:pPr>
      <w:r>
        <w:rPr>
          <w:rFonts w:ascii="Times New Roman" w:cs="Times New Roman" w:eastAsia="Times New Roman" w:hAnsi="Times New Roman"/>
          <w:sz w:val="24"/>
          <w:szCs w:val="24"/>
        </w:rPr>
        <w:t xml:space="preserve">Pentru a poziționa corect SImp în peisajul instrumentelor educaționale dedicate algoritmilor, am analizat patru platforme populare folosite de comunitatea internațională: VisuAlgo, Algorithm Visualizer, GeeksforGeeks și W3Schools. Tabelul 6 compară SImp cu acestea pe dimensiunile relevante.</w:t>
      </w:r>
    </w:p>
    <w:p>
      <w:pPr>
        <w:spacing w:after="80" w:before="120"/>
        <w:jc w:val="center"/>
      </w:pPr>
      <w:r>
        <w:rPr>
          <w:rFonts w:ascii="Times New Roman" w:cs="Times New Roman" w:eastAsia="Times New Roman" w:hAnsi="Times New Roman"/>
          <w:i/>
          <w:iCs/>
          <w:sz w:val="22"/>
          <w:szCs w:val="22"/>
        </w:rPr>
        <w:t xml:space="preserve">Tabelul 6. SImp Portal vs platforme educaționale similare</w:t>
      </w:r>
    </w:p>
    <w:tbl>
      <w:tblPr>
        <w:tblW w:type="dxa" w:w="9130"/>
        <w:tblBorders>
          <w:top w:val="single" w:color="auto" w:sz="4"/>
          <w:left w:val="single" w:color="auto" w:sz="4"/>
          <w:bottom w:val="single" w:color="auto" w:sz="4"/>
          <w:right w:val="single" w:color="auto" w:sz="4"/>
          <w:insideH w:val="single" w:color="auto" w:sz="4"/>
          <w:insideV w:val="single" w:color="auto" w:sz="4"/>
        </w:tblBorders>
      </w:tblPr>
      <w:tblGrid>
        <w:gridCol w:w="2200"/>
        <w:gridCol w:w="1320"/>
        <w:gridCol w:w="1350"/>
        <w:gridCol w:w="1620"/>
        <w:gridCol w:w="1320"/>
        <w:gridCol w:w="1320"/>
      </w:tblGrid>
      <w:tr>
        <w:trPr>
          <w:tblHeader/>
        </w:trPr>
        <w:tc>
          <w:tcPr>
            <w:tcW w:type="dxa" w:w="220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Caracteristică</w:t>
            </w:r>
          </w:p>
        </w:tc>
        <w:tc>
          <w:tcPr>
            <w:tcW w:type="dxa" w:w="132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SImp</w:t>
            </w:r>
          </w:p>
        </w:tc>
        <w:tc>
          <w:tcPr>
            <w:tcW w:type="dxa" w:w="135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VisuAlgo</w:t>
            </w:r>
          </w:p>
        </w:tc>
        <w:tc>
          <w:tcPr>
            <w:tcW w:type="dxa" w:w="162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Algorithm Visualizer</w:t>
            </w:r>
          </w:p>
        </w:tc>
        <w:tc>
          <w:tcPr>
            <w:tcW w:type="dxa" w:w="132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GeeksforGeeks</w:t>
            </w:r>
          </w:p>
        </w:tc>
        <w:tc>
          <w:tcPr>
            <w:tcW w:type="dxa" w:w="1320"/>
            <w:tcBorders>
              <w:top w:val="single" w:color="000000" w:sz="6"/>
              <w:left w:val="single" w:color="000000" w:sz="6"/>
              <w:bottom w:val="single" w:color="000000" w:sz="6"/>
              <w:right w:val="single" w:color="000000" w:sz="6"/>
            </w:tcBorders>
            <w:shd w:fill="DCDCDC"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W3Schools</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Vizualizare interactivă pas cu pas</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(Canvas)</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(SVG)</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Limitat (gif)</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Cod sursă C++ vizibil</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integrat</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Pseudocod</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Multi-limbaj</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Compilator online integrat</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(OneCompiler)</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(separat)</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Asistent AI conversațional</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(Groq+Llama 3.3)</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Feedback AI pe codul scris</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Quiz-uri generate dinamic AI</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Quiz-uri statice</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Quiz-uri statice</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Sistem de progres / streaks</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Doar urmărire</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Achievements / gamification</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(10 badges)</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Limitat</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PWA / instalare locală</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Limba română nativă</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Engleză + traduceri</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Engleză</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Engleză</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Engleză</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Open-source / customizabil</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 (sursă închisă)</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Acoperire algoritmi sortare</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12+</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10+</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Toți (text)</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w:t>
            </w:r>
          </w:p>
        </w:tc>
      </w:tr>
      <w:tr>
        <w:trPr>
          <w:tblHeader w:val="false"/>
        </w:trPr>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Acoperire grafuri / arbori</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 (în roadmap)</w:t>
            </w:r>
          </w:p>
        </w:tc>
        <w:tc>
          <w:tcPr>
            <w:tcW w:type="dxa" w:w="135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(extins)</w:t>
            </w:r>
          </w:p>
        </w:tc>
        <w:tc>
          <w:tcPr>
            <w:tcW w:type="dxa" w:w="16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 (text)</w:t>
            </w:r>
          </w:p>
        </w:tc>
        <w:tc>
          <w:tcPr>
            <w:tcW w:type="dxa" w:w="1320"/>
            <w:tcBorders>
              <w:top w:val="single" w:color="000000" w:sz="6"/>
              <w:left w:val="single" w:color="000000" w:sz="6"/>
              <w:bottom w:val="single" w:color="000000" w:sz="6"/>
              <w:right w:val="single" w:color="000000" w:sz="6"/>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Limitat</w:t>
            </w:r>
          </w:p>
        </w:tc>
      </w:tr>
    </w:tbl>
    <w:p>
      <w:pPr>
        <w:spacing w:after="120"/>
      </w:pPr>
    </w:p>
    <w:p>
      <w:pPr>
        <w:spacing w:after="120" w:before="240"/>
        <w:jc w:val="left"/>
      </w:pPr>
      <w:r>
        <w:rPr>
          <w:rFonts w:ascii="Times New Roman" w:cs="Times New Roman" w:eastAsia="Times New Roman" w:hAnsi="Times New Roman"/>
          <w:b/>
          <w:bCs/>
          <w:i/>
          <w:iCs/>
          <w:sz w:val="24"/>
          <w:szCs w:val="24"/>
        </w:rPr>
        <w:t xml:space="preserve">8.1. Diferențiatori cheie ai SImp</w:t>
      </w:r>
    </w:p>
    <w:p>
      <w:pPr>
        <w:spacing w:after="120" w:line="312"/>
        <w:ind w:firstLine="360"/>
        <w:jc w:val="both"/>
      </w:pPr>
      <w:r>
        <w:rPr>
          <w:rFonts w:ascii="Times New Roman" w:cs="Times New Roman" w:eastAsia="Times New Roman" w:hAnsi="Times New Roman"/>
          <w:sz w:val="24"/>
          <w:szCs w:val="24"/>
        </w:rPr>
        <w:t xml:space="preserve">Trei diferențiatori principali fac SImp unic în acest peisaj. Primul este integrarea AI personalizată: niciuna dintre platformele comparate nu oferă un asistent conversațional în limbaj natural care să ghideze studentul prin concepte sau să dea feedback pe codul scris. Al doilea este combinația dintre vizualizare interactivă, cod sursă, evaluare automată și gamification în aceeași interfață, fără context-switching. Al treilea este suportul nativ pentru limba română, esențial pentru studenții din primii ani care întâmpină bariere lingvistice cu materialul în engleză.</w:t>
      </w:r>
    </w:p>
    <w:p>
      <w:pPr>
        <w:spacing w:after="120" w:before="240"/>
        <w:jc w:val="left"/>
      </w:pPr>
      <w:r>
        <w:rPr>
          <w:rFonts w:ascii="Times New Roman" w:cs="Times New Roman" w:eastAsia="Times New Roman" w:hAnsi="Times New Roman"/>
          <w:b/>
          <w:bCs/>
          <w:i/>
          <w:iCs/>
          <w:sz w:val="24"/>
          <w:szCs w:val="24"/>
        </w:rPr>
        <w:t xml:space="preserve">8.2. Limitări actuale</w:t>
      </w:r>
    </w:p>
    <w:p>
      <w:pPr>
        <w:spacing w:after="120" w:line="312"/>
        <w:ind w:firstLine="360"/>
        <w:jc w:val="both"/>
      </w:pPr>
      <w:r>
        <w:rPr>
          <w:rFonts w:ascii="Times New Roman" w:cs="Times New Roman" w:eastAsia="Times New Roman" w:hAnsi="Times New Roman"/>
          <w:sz w:val="24"/>
          <w:szCs w:val="24"/>
        </w:rPr>
        <w:t xml:space="preserve">SImp acoperă în prezent doar algoritmi de sortare (6 metode) și capitole introductive de recursivitate, backtracking, greedy și divide et impera. Spre deosebire de VisuAlgo, care include algoritmi pe grafuri (Dijkstra, BFS, DFS), structuri arborescente (BST, AVL, Red-Black) și algoritmi avansați (Tarjan, Hopcroft-Karp), SImp este focalizat pe nivelul introductiv. Această limitare este intenționată pentru momentul actual și face parte din roadmap-ul de extindere viitoare.</w:t>
      </w:r>
    </w:p>
    <w:p>
      <w:pPr>
        <w:spacing w:after="200" w:before="360"/>
        <w:jc w:val="left"/>
      </w:pPr>
      <w:r>
        <w:rPr>
          <w:rFonts w:ascii="Times New Roman" w:cs="Times New Roman" w:eastAsia="Times New Roman" w:hAnsi="Times New Roman"/>
          <w:b/>
          <w:bCs/>
          <w:sz w:val="26"/>
          <w:szCs w:val="26"/>
        </w:rPr>
        <w:t xml:space="preserve">9. INTERFAȚA UTILIZATOR</w:t>
      </w:r>
    </w:p>
    <w:p>
      <w:pPr>
        <w:spacing w:after="120" w:line="312"/>
        <w:ind w:firstLine="360"/>
        <w:jc w:val="both"/>
      </w:pPr>
      <w:r>
        <w:rPr>
          <w:rFonts w:ascii="Times New Roman" w:cs="Times New Roman" w:eastAsia="Times New Roman" w:hAnsi="Times New Roman"/>
          <w:sz w:val="24"/>
          <w:szCs w:val="24"/>
        </w:rPr>
        <w:t xml:space="preserve">Interfața SImp este construită pe un sistem de tokeni de design implementați ca variabile CSS (culori, raze de colț, spațieri, tipografie). Layout-ul folosește un grid de tip </w:t>
      </w:r>
      <w:r>
        <w:rPr>
          <w:rFonts w:ascii="Times New Roman" w:cs="Times New Roman" w:eastAsia="Times New Roman" w:hAnsi="Times New Roman"/>
          <w:i/>
          <w:iCs/>
          <w:sz w:val="24"/>
          <w:szCs w:val="24"/>
        </w:rPr>
        <w:t xml:space="preserve">bento</w:t>
      </w:r>
      <w:r>
        <w:rPr>
          <w:rFonts w:ascii="Times New Roman" w:cs="Times New Roman" w:eastAsia="Times New Roman" w:hAnsi="Times New Roman"/>
          <w:sz w:val="24"/>
          <w:szCs w:val="24"/>
        </w:rPr>
        <w:t xml:space="preserve"> cu carduri colorate distinct pentru fiecare algoritm. Tema este responsivă, suportă mod light/dark prin schimbarea valorilor variabilelor la nivel de </w:t>
      </w:r>
      <w:r>
        <w:rPr>
          <w:rFonts w:ascii="Times New Roman" w:cs="Times New Roman" w:eastAsia="Times New Roman" w:hAnsi="Times New Roman"/>
          <w:i/>
          <w:iCs/>
          <w:sz w:val="24"/>
          <w:szCs w:val="24"/>
        </w:rPr>
        <w:t xml:space="preserve">:root</w:t>
      </w:r>
      <w:r>
        <w:rPr>
          <w:rFonts w:ascii="Times New Roman" w:cs="Times New Roman" w:eastAsia="Times New Roman" w:hAnsi="Times New Roman"/>
          <w:sz w:val="24"/>
          <w:szCs w:val="24"/>
        </w:rPr>
        <w:t xml:space="preserve">, și include un meniu hamburger pentru ecrane sub 768px. Pe pagina de profil utilizatorul vizualizează scorul, streak-ul, achievements deblocate (cu vizualizare locked vs unlocked) și progresul pe fiecare algoritm. Notificările sunt afișate ca toast animate în colț, dismissable la click sau auto după 5 secunde.</w:t>
      </w:r>
    </w:p>
    <w:p>
      <w:pPr>
        <w:spacing w:after="120" w:line="312"/>
        <w:ind w:firstLine="360"/>
        <w:jc w:val="both"/>
      </w:pPr>
      <w:r>
        <w:rPr>
          <w:rFonts w:ascii="Times New Roman" w:cs="Times New Roman" w:eastAsia="Times New Roman" w:hAnsi="Times New Roman"/>
          <w:sz w:val="24"/>
          <w:szCs w:val="24"/>
        </w:rPr>
        <w:t xml:space="preserve">Pentru accesibilitate, interfața include skip-to-content link, aria-label pe butoanele cu doar SVG, suport pentru navigarea cu tastatură, focus styles vizibile și respectarea preferinței prefers-reduced-motion atât pentru animații cât și pentru efectele audio. PWA-ul permite instalarea aplicației pe Android și iOS, cu service worker care păstrează asset-urile statice în cache pentru utilizare offline.</w:t>
      </w:r>
    </w:p>
    <w:p>
      <w:pPr>
        <w:spacing w:after="200" w:before="360"/>
        <w:jc w:val="left"/>
      </w:pPr>
      <w:r>
        <w:rPr>
          <w:rFonts w:ascii="Times New Roman" w:cs="Times New Roman" w:eastAsia="Times New Roman" w:hAnsi="Times New Roman"/>
          <w:b/>
          <w:bCs/>
          <w:sz w:val="26"/>
          <w:szCs w:val="26"/>
        </w:rPr>
        <w:t xml:space="preserve">10. REZULTATE FINALE ȘI CONCLUZII</w:t>
      </w:r>
    </w:p>
    <w:p>
      <w:pPr>
        <w:spacing w:after="120" w:line="312"/>
        <w:ind w:firstLine="360"/>
        <w:jc w:val="both"/>
      </w:pPr>
      <w:r>
        <w:rPr>
          <w:rFonts w:ascii="Times New Roman" w:cs="Times New Roman" w:eastAsia="Times New Roman" w:hAnsi="Times New Roman"/>
          <w:sz w:val="24"/>
          <w:szCs w:val="24"/>
        </w:rPr>
        <w:t xml:space="preserve">SImp Portal reprezintă o soluție modernă pentru o problemă clasică în educația tehnică. În urma dezvoltării și a celor șapte runde de audit + fix-uri (peste 60 de probleme identificate și rezolvate), platforma a atins un nivel de maturitate suficient pentru utilizare în context academic real. S-au putut formula următoarele concluzii:</w:t>
      </w:r>
    </w:p>
    <w:p>
      <w:pPr>
        <w:pStyle w:val="ListParagraph"/>
        <w:numPr>
          <w:ilvl w:val="0"/>
          <w:numId w:val="2"/>
        </w:numPr>
        <w:spacing w:after="80" w:line="312"/>
        <w:jc w:val="both"/>
      </w:pPr>
      <w:r>
        <w:rPr>
          <w:rFonts w:ascii="Times New Roman" w:cs="Times New Roman" w:eastAsia="Times New Roman" w:hAnsi="Times New Roman"/>
          <w:sz w:val="24"/>
          <w:szCs w:val="24"/>
        </w:rPr>
        <w:t xml:space="preserve">integrarea într-o singură platformă a teoriei, codului sursă C++, vizualizării și a evaluării reduce semnificativ timpul necesar pentru asimilarea unui algoritm nou;</w:t>
      </w:r>
    </w:p>
    <w:p>
      <w:pPr>
        <w:pStyle w:val="ListParagraph"/>
        <w:numPr>
          <w:ilvl w:val="0"/>
          <w:numId w:val="2"/>
        </w:numPr>
        <w:spacing w:after="80" w:line="312"/>
        <w:jc w:val="both"/>
      </w:pPr>
      <w:r>
        <w:rPr>
          <w:rFonts w:ascii="Times New Roman" w:cs="Times New Roman" w:eastAsia="Times New Roman" w:hAnsi="Times New Roman"/>
          <w:sz w:val="24"/>
          <w:szCs w:val="24"/>
        </w:rPr>
        <w:t xml:space="preserve">vizualizatorul Canvas, sincronizat cu evidențierea liniei de cod și efectele audio, oferă o intuiție clară asupra diferenței dintre algoritmii O(n²) și O(n log n);</w:t>
      </w:r>
    </w:p>
    <w:p>
      <w:pPr>
        <w:pStyle w:val="ListParagraph"/>
        <w:numPr>
          <w:ilvl w:val="0"/>
          <w:numId w:val="2"/>
        </w:numPr>
        <w:spacing w:after="80" w:line="312"/>
        <w:jc w:val="both"/>
      </w:pPr>
      <w:r>
        <w:rPr>
          <w:rFonts w:ascii="Times New Roman" w:cs="Times New Roman" w:eastAsia="Times New Roman" w:hAnsi="Times New Roman"/>
          <w:sz w:val="24"/>
          <w:szCs w:val="24"/>
        </w:rPr>
        <w:t xml:space="preserve">modulul AI (Groq + Llama 3.3 70B) cu trei moduri distincte (chat, quiz, code feedback) personalizează experiența la nivelul fiecărui utilizator;</w:t>
      </w:r>
    </w:p>
    <w:p>
      <w:pPr>
        <w:pStyle w:val="ListParagraph"/>
        <w:numPr>
          <w:ilvl w:val="0"/>
          <w:numId w:val="2"/>
        </w:numPr>
        <w:spacing w:after="80" w:line="312"/>
        <w:jc w:val="both"/>
      </w:pPr>
      <w:r>
        <w:rPr>
          <w:rFonts w:ascii="Times New Roman" w:cs="Times New Roman" w:eastAsia="Times New Roman" w:hAnsi="Times New Roman"/>
          <w:sz w:val="24"/>
          <w:szCs w:val="24"/>
        </w:rPr>
        <w:t xml:space="preserve">sistemul de gamification (10 achievements + streak zilnic) crește semnificativ retenția prin recompensare imediată;</w:t>
      </w:r>
    </w:p>
    <w:p>
      <w:pPr>
        <w:pStyle w:val="ListParagraph"/>
        <w:numPr>
          <w:ilvl w:val="0"/>
          <w:numId w:val="2"/>
        </w:numPr>
        <w:spacing w:after="80" w:line="312"/>
        <w:jc w:val="both"/>
      </w:pPr>
      <w:r>
        <w:rPr>
          <w:rFonts w:ascii="Times New Roman" w:cs="Times New Roman" w:eastAsia="Times New Roman" w:hAnsi="Times New Roman"/>
          <w:sz w:val="24"/>
          <w:szCs w:val="24"/>
        </w:rPr>
        <w:t xml:space="preserve">măsurile de securitate aplicate (CSP cu nonce, CSRF, prepared statements, audit log, reset parolă cu token SHA-256) fac aplicația robustă față de OWASP Top 10;</w:t>
      </w:r>
    </w:p>
    <w:p>
      <w:pPr>
        <w:pStyle w:val="ListParagraph"/>
        <w:numPr>
          <w:ilvl w:val="0"/>
          <w:numId w:val="2"/>
        </w:numPr>
        <w:spacing w:after="80" w:line="312"/>
        <w:jc w:val="both"/>
      </w:pPr>
      <w:r>
        <w:rPr>
          <w:rFonts w:ascii="Times New Roman" w:cs="Times New Roman" w:eastAsia="Times New Roman" w:hAnsi="Times New Roman"/>
          <w:sz w:val="24"/>
          <w:szCs w:val="24"/>
        </w:rPr>
        <w:t xml:space="preserve">CI/CD cu PHPUnit + PHPStan + GitHub Actions + Docker oferă siguranța că modificările viitoare nu introduc regresii.</w:t>
      </w:r>
    </w:p>
    <w:p>
      <w:pPr>
        <w:spacing w:after="120" w:line="312"/>
        <w:ind w:firstLine="360"/>
        <w:jc w:val="both"/>
      </w:pPr>
      <w:r>
        <w:rPr>
          <w:rFonts w:ascii="Times New Roman" w:cs="Times New Roman" w:eastAsia="Times New Roman" w:hAnsi="Times New Roman"/>
          <w:sz w:val="24"/>
          <w:szCs w:val="24"/>
        </w:rPr>
        <w:t xml:space="preserve">Direcțiile viitoare de dezvoltare includ: extinderea cu algoritmi pe grafuri (Dijkstra, BFS, DFS) și pe arbori (BST, AVL); integrarea unui model AI capabil să evalueze automat complexitatea codului scris de utilizator; suport multilingv (română + engleză) prin sistem i18n; backup automat al bazei de date; și instrumentare cu Sentry pentru monitorizare în producție.</w:t>
      </w:r>
    </w:p>
    <w:p>
      <w:pPr>
        <w:spacing w:after="200" w:before="360"/>
        <w:jc w:val="left"/>
      </w:pPr>
      <w:r>
        <w:rPr>
          <w:rFonts w:ascii="Times New Roman" w:cs="Times New Roman" w:eastAsia="Times New Roman" w:hAnsi="Times New Roman"/>
          <w:b/>
          <w:bCs/>
          <w:sz w:val="26"/>
          <w:szCs w:val="26"/>
        </w:rPr>
        <w:t xml:space="preserve">11. BIBLIOGRAFIE</w:t>
      </w:r>
    </w:p>
    <w:p>
      <w:pPr>
        <w:spacing w:after="80" w:line="312"/>
        <w:ind w:left="360" w:hanging="360"/>
        <w:jc w:val="both"/>
      </w:pPr>
      <w:r>
        <w:rPr>
          <w:rFonts w:ascii="Times New Roman" w:cs="Times New Roman" w:eastAsia="Times New Roman" w:hAnsi="Times New Roman"/>
          <w:sz w:val="24"/>
          <w:szCs w:val="24"/>
        </w:rPr>
        <w:t xml:space="preserve">[1] Cormen, T.H., Leiserson, C.E., Rivest, R.L., Stein, C., Introduction to Algorithms, 3rd ed., MIT Press, ISBN 978-0-262-03384-8, 2009.</w:t>
      </w:r>
    </w:p>
    <w:p>
      <w:pPr>
        <w:spacing w:after="80" w:line="312"/>
        <w:ind w:left="360" w:hanging="360"/>
        <w:jc w:val="both"/>
      </w:pPr>
      <w:r>
        <w:rPr>
          <w:rFonts w:ascii="Times New Roman" w:cs="Times New Roman" w:eastAsia="Times New Roman" w:hAnsi="Times New Roman"/>
          <w:sz w:val="24"/>
          <w:szCs w:val="24"/>
        </w:rPr>
        <w:t xml:space="preserve">[2] Knuth, D.E., The Art of Computer Programming, Volume 3: Sorting and Searching, 2nd ed., Addison-Wesley, ISBN 978-0-201-89685-5, 1998.</w:t>
      </w:r>
    </w:p>
    <w:p>
      <w:pPr>
        <w:spacing w:after="80" w:line="312"/>
        <w:ind w:left="360" w:hanging="360"/>
        <w:jc w:val="both"/>
      </w:pPr>
      <w:r>
        <w:rPr>
          <w:rFonts w:ascii="Times New Roman" w:cs="Times New Roman" w:eastAsia="Times New Roman" w:hAnsi="Times New Roman"/>
          <w:sz w:val="24"/>
          <w:szCs w:val="24"/>
        </w:rPr>
        <w:t xml:space="preserve">[3] Sedgewick, R., Wayne, K., Algorithms, 4th ed., Addison-Wesley, ISBN 978-0-321-57351-3, 2011.</w:t>
      </w:r>
    </w:p>
    <w:p>
      <w:pPr>
        <w:spacing w:after="80" w:line="312"/>
        <w:ind w:left="360" w:hanging="360"/>
        <w:jc w:val="both"/>
      </w:pPr>
      <w:r>
        <w:rPr>
          <w:rFonts w:ascii="Times New Roman" w:cs="Times New Roman" w:eastAsia="Times New Roman" w:hAnsi="Times New Roman"/>
          <w:sz w:val="24"/>
          <w:szCs w:val="24"/>
        </w:rPr>
        <w:t xml:space="preserve">[4] OWASP Foundation, OWASP Top Ten Web Application Security Risks, 2021. https://owasp.org/Top10/</w:t>
      </w:r>
    </w:p>
    <w:p>
      <w:pPr>
        <w:spacing w:after="80" w:line="312"/>
        <w:ind w:left="360" w:hanging="360"/>
        <w:jc w:val="both"/>
      </w:pPr>
      <w:r>
        <w:rPr>
          <w:rFonts w:ascii="Times New Roman" w:cs="Times New Roman" w:eastAsia="Times New Roman" w:hAnsi="Times New Roman"/>
          <w:sz w:val="24"/>
          <w:szCs w:val="24"/>
        </w:rPr>
        <w:t xml:space="preserve">[5] PHP Group, PHP Manual – Security: Prepared Statements and Stored Procedures, https://www.php.net/manual/en/security.php</w:t>
      </w:r>
    </w:p>
    <w:p>
      <w:pPr>
        <w:spacing w:after="80" w:line="312"/>
        <w:ind w:left="360" w:hanging="360"/>
        <w:jc w:val="both"/>
      </w:pPr>
      <w:r>
        <w:rPr>
          <w:rFonts w:ascii="Times New Roman" w:cs="Times New Roman" w:eastAsia="Times New Roman" w:hAnsi="Times New Roman"/>
          <w:sz w:val="24"/>
          <w:szCs w:val="24"/>
        </w:rPr>
        <w:t xml:space="preserve">[6] Mozilla Developer Network, Content Security Policy (CSP), https://developer.mozilla.org/en-US/docs/Web/HTTP/CSP</w:t>
      </w:r>
    </w:p>
    <w:p>
      <w:pPr>
        <w:spacing w:after="80" w:line="312"/>
        <w:ind w:left="360" w:hanging="360"/>
        <w:jc w:val="both"/>
      </w:pPr>
      <w:r>
        <w:rPr>
          <w:rFonts w:ascii="Times New Roman" w:cs="Times New Roman" w:eastAsia="Times New Roman" w:hAnsi="Times New Roman"/>
          <w:sz w:val="24"/>
          <w:szCs w:val="24"/>
        </w:rPr>
        <w:t xml:space="preserve">[7] Mozilla Developer Network, Canvas API, https://developer.mozilla.org/en-US/docs/Web/API/Canvas_API</w:t>
      </w:r>
    </w:p>
    <w:p>
      <w:pPr>
        <w:spacing w:after="80" w:line="312"/>
        <w:ind w:left="360" w:hanging="360"/>
        <w:jc w:val="both"/>
      </w:pPr>
      <w:r>
        <w:rPr>
          <w:rFonts w:ascii="Times New Roman" w:cs="Times New Roman" w:eastAsia="Times New Roman" w:hAnsi="Times New Roman"/>
          <w:sz w:val="24"/>
          <w:szCs w:val="24"/>
        </w:rPr>
        <w:t xml:space="preserve">[8] Mozilla Developer Network, Service Worker API, https://developer.mozilla.org/en-US/docs/Web/API/Service_Worker_API</w:t>
      </w:r>
    </w:p>
    <w:p>
      <w:pPr>
        <w:spacing w:after="80" w:line="312"/>
        <w:ind w:left="360" w:hanging="360"/>
        <w:jc w:val="both"/>
      </w:pPr>
      <w:r>
        <w:rPr>
          <w:rFonts w:ascii="Times New Roman" w:cs="Times New Roman" w:eastAsia="Times New Roman" w:hAnsi="Times New Roman"/>
          <w:sz w:val="24"/>
          <w:szCs w:val="24"/>
        </w:rPr>
        <w:t xml:space="preserve">[9] Groq Inc., Groq API Documentation – Chat Completions, https://console.groq.com/docs/api-reference</w:t>
      </w:r>
    </w:p>
    <w:p>
      <w:pPr>
        <w:spacing w:after="80" w:line="312"/>
        <w:ind w:left="360" w:hanging="360"/>
        <w:jc w:val="both"/>
      </w:pPr>
      <w:r>
        <w:rPr>
          <w:rFonts w:ascii="Times New Roman" w:cs="Times New Roman" w:eastAsia="Times New Roman" w:hAnsi="Times New Roman"/>
          <w:sz w:val="24"/>
          <w:szCs w:val="24"/>
        </w:rPr>
        <w:t xml:space="preserve">[10] Meta AI, Llama 3.3 Model Card, https://huggingface.co/meta-llama/Llama-3.3-70B-Instruct</w:t>
      </w:r>
    </w:p>
    <w:p>
      <w:pPr>
        <w:spacing w:after="80" w:line="312"/>
        <w:ind w:left="360" w:hanging="360"/>
        <w:jc w:val="both"/>
      </w:pPr>
      <w:r>
        <w:rPr>
          <w:rFonts w:ascii="Times New Roman" w:cs="Times New Roman" w:eastAsia="Times New Roman" w:hAnsi="Times New Roman"/>
          <w:sz w:val="24"/>
          <w:szCs w:val="24"/>
        </w:rPr>
        <w:t xml:space="preserve">[11] OneCompiler, Online C++ Compiler, https://onecompiler.com/cpp</w:t>
      </w:r>
    </w:p>
    <w:p>
      <w:pPr>
        <w:spacing w:after="80" w:line="312"/>
        <w:ind w:left="360" w:hanging="360"/>
        <w:jc w:val="both"/>
      </w:pPr>
      <w:r>
        <w:rPr>
          <w:rFonts w:ascii="Times New Roman" w:cs="Times New Roman" w:eastAsia="Times New Roman" w:hAnsi="Times New Roman"/>
          <w:sz w:val="24"/>
          <w:szCs w:val="24"/>
        </w:rPr>
        <w:t xml:space="preserve">[12] Oracle Corporation, MySQL 8.0 Reference Manual: Prepared Statements, https://dev.mysql.com/doc/refman/8.0/en/sql-prepared-statements.html</w:t>
      </w:r>
    </w:p>
    <w:p>
      <w:pPr>
        <w:spacing w:after="80" w:line="312"/>
        <w:ind w:left="360" w:hanging="360"/>
        <w:jc w:val="both"/>
      </w:pPr>
      <w:r>
        <w:rPr>
          <w:rFonts w:ascii="Times New Roman" w:cs="Times New Roman" w:eastAsia="Times New Roman" w:hAnsi="Times New Roman"/>
          <w:sz w:val="24"/>
          <w:szCs w:val="24"/>
        </w:rPr>
        <w:t xml:space="preserve">[13] Halim, S., VisuAlgo – Visualising data structures and algorithms through animation, https://visualgo.net/</w:t>
      </w:r>
    </w:p>
    <w:p>
      <w:pPr>
        <w:spacing w:after="80" w:line="312"/>
        <w:ind w:left="360" w:hanging="360"/>
        <w:jc w:val="both"/>
      </w:pPr>
      <w:r>
        <w:rPr>
          <w:rFonts w:ascii="Times New Roman" w:cs="Times New Roman" w:eastAsia="Times New Roman" w:hAnsi="Times New Roman"/>
          <w:sz w:val="24"/>
          <w:szCs w:val="24"/>
        </w:rPr>
        <w:t xml:space="preserve">[14] Algorithm Visualizer team, Algorithm Visualizer – Open-source platform, https://algorithm-visualizer.org/</w:t>
      </w:r>
    </w:p>
    <w:p>
      <w:pPr>
        <w:spacing w:after="80" w:line="312"/>
        <w:ind w:left="360" w:hanging="360"/>
        <w:jc w:val="both"/>
      </w:pPr>
      <w:r>
        <w:rPr>
          <w:rFonts w:ascii="Times New Roman" w:cs="Times New Roman" w:eastAsia="Times New Roman" w:hAnsi="Times New Roman"/>
          <w:sz w:val="24"/>
          <w:szCs w:val="24"/>
        </w:rPr>
        <w:t xml:space="preserve">[15] GeeksforGeeks, Sorting Algorithms, https://www.geeksforgeeks.org/sorting-algorithms/</w:t>
      </w:r>
    </w:p>
    <w:p>
      <w:pPr>
        <w:spacing w:after="80" w:line="312"/>
        <w:ind w:left="360" w:hanging="360"/>
        <w:jc w:val="both"/>
      </w:pPr>
      <w:r>
        <w:rPr>
          <w:rFonts w:ascii="Times New Roman" w:cs="Times New Roman" w:eastAsia="Times New Roman" w:hAnsi="Times New Roman"/>
          <w:sz w:val="24"/>
          <w:szCs w:val="24"/>
        </w:rPr>
        <w:t xml:space="preserve">[16] PHPUnit Project, PHPUnit – The PHP Testing Framework, https://phpunit.de/</w:t>
      </w:r>
    </w:p>
    <w:p>
      <w:pPr>
        <w:spacing w:after="80" w:line="312"/>
        <w:ind w:left="360" w:hanging="360"/>
        <w:jc w:val="both"/>
      </w:pPr>
      <w:r>
        <w:rPr>
          <w:rFonts w:ascii="Times New Roman" w:cs="Times New Roman" w:eastAsia="Times New Roman" w:hAnsi="Times New Roman"/>
          <w:sz w:val="24"/>
          <w:szCs w:val="24"/>
        </w:rPr>
        <w:t xml:space="preserve">[17] Web.dev, Progressive Web Apps Documentation, https://web.dev/progressive-web-apps/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Pagina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312"/>
      <w:jc w:val="both"/>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SImp v2 - Final</dc:title>
  <dc:creator>SImp Portal</dc:creator>
  <cp:lastModifiedBy>Un-named</cp:lastModifiedBy>
  <cp:revision>1</cp:revision>
  <dcterms:created xsi:type="dcterms:W3CDTF">2026-05-04T07:20:52.186Z</dcterms:created>
  <dcterms:modified xsi:type="dcterms:W3CDTF">2026-05-04T07:20:52.193Z</dcterms:modified>
</cp:coreProperties>
</file>

<file path=docProps/custom.xml><?xml version="1.0" encoding="utf-8"?>
<Properties xmlns="http://schemas.openxmlformats.org/officeDocument/2006/custom-properties" xmlns:vt="http://schemas.openxmlformats.org/officeDocument/2006/docPropsVTypes"/>
</file>