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на практике применения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 нужные библиотеки для дальнейших действий(??).</w:t>
      </w:r>
    </w:p>
    <w:p>
      <w:pPr>
        <w:pStyle w:val="CaptionedFigure"/>
      </w:pPr>
      <w:r>
        <w:drawing>
          <wp:inline>
            <wp:extent cx="1106905" cy="433136"/>
            <wp:effectExtent b="0" l="0" r="0" t="0"/>
            <wp:docPr descr="Добавление библиотек" title="fig:" id="22" name="Picture"/>
            <a:graphic>
              <a:graphicData uri="http://schemas.openxmlformats.org/drawingml/2006/picture">
                <pic:pic>
                  <pic:nvPicPr>
                    <pic:cNvPr descr="./image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библиотек</w:t>
      </w:r>
    </w:p>
    <w:p>
      <w:pPr>
        <w:numPr>
          <w:ilvl w:val="0"/>
          <w:numId w:val="1002"/>
        </w:numPr>
        <w:pStyle w:val="Compact"/>
      </w:pPr>
      <w:r>
        <w:t xml:space="preserve">Я создал класс VernamCipher, принимающий в конструкторе текст как переменную(??).</w:t>
      </w:r>
    </w:p>
    <w:p>
      <w:pPr>
        <w:pStyle w:val="CaptionedFigure"/>
      </w:pPr>
      <w:r>
        <w:drawing>
          <wp:inline>
            <wp:extent cx="5334000" cy="1567599"/>
            <wp:effectExtent b="0" l="0" r="0" t="0"/>
            <wp:docPr descr="Класс и конструктор" title="fig:" id="25" name="Picture"/>
            <a:graphic>
              <a:graphicData uri="http://schemas.openxmlformats.org/drawingml/2006/picture">
                <pic:pic>
                  <pic:nvPicPr>
                    <pic:cNvPr descr="./images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Класс и конструктор</w:t>
      </w:r>
    </w:p>
    <w:p>
      <w:pPr>
        <w:numPr>
          <w:ilvl w:val="0"/>
          <w:numId w:val="1003"/>
        </w:numPr>
        <w:pStyle w:val="Compact"/>
      </w:pPr>
      <w:r>
        <w:t xml:space="preserve">Я создал метод, генерирующий ключ шифрования(??).</w:t>
      </w:r>
    </w:p>
    <w:p>
      <w:pPr>
        <w:pStyle w:val="CaptionedFigure"/>
      </w:pPr>
      <w:r>
        <w:drawing>
          <wp:inline>
            <wp:extent cx="5334000" cy="664410"/>
            <wp:effectExtent b="0" l="0" r="0" t="0"/>
            <wp:docPr descr="Метод генерации ключа шифрования" title="fig:" id="28" name="Picture"/>
            <a:graphic>
              <a:graphicData uri="http://schemas.openxmlformats.org/drawingml/2006/picture">
                <pic:pic>
                  <pic:nvPicPr>
                    <pic:cNvPr descr="./images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Метод генерации ключа шифрования</w:t>
      </w:r>
    </w:p>
    <w:p>
      <w:pPr>
        <w:numPr>
          <w:ilvl w:val="0"/>
          <w:numId w:val="1004"/>
        </w:numPr>
        <w:pStyle w:val="Compact"/>
      </w:pPr>
      <w:r>
        <w:t xml:space="preserve">Я создал метод, который не только шифрует, но и дешифрует текст(??).</w:t>
      </w:r>
    </w:p>
    <w:p>
      <w:pPr>
        <w:pStyle w:val="CaptionedFigure"/>
      </w:pPr>
      <w:r>
        <w:drawing>
          <wp:inline>
            <wp:extent cx="5332395" cy="539014"/>
            <wp:effectExtent b="0" l="0" r="0" t="0"/>
            <wp:docPr descr="Метод шифровки/дешифровки текста" title="fig:" id="31" name="Picture"/>
            <a:graphic>
              <a:graphicData uri="http://schemas.openxmlformats.org/drawingml/2006/picture">
                <pic:pic>
                  <pic:nvPicPr>
                    <pic:cNvPr descr="./images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Метод шифровки/дешифровки текста</w:t>
      </w:r>
    </w:p>
    <w:p>
      <w:pPr>
        <w:numPr>
          <w:ilvl w:val="0"/>
          <w:numId w:val="1005"/>
        </w:numPr>
        <w:pStyle w:val="Compact"/>
      </w:pPr>
      <w:r>
        <w:t xml:space="preserve">Я создал метод, который выводит исходный текст, ключ шифрований и шифротекст(??).</w:t>
      </w:r>
    </w:p>
    <w:p>
      <w:pPr>
        <w:pStyle w:val="CaptionedFigure"/>
      </w:pPr>
      <w:r>
        <w:drawing>
          <wp:inline>
            <wp:extent cx="5334000" cy="526017"/>
            <wp:effectExtent b="0" l="0" r="0" t="0"/>
            <wp:docPr descr="Метод вывода" title="fig:" id="34" name="Picture"/>
            <a:graphic>
              <a:graphicData uri="http://schemas.openxmlformats.org/drawingml/2006/picture">
                <pic:pic>
                  <pic:nvPicPr>
                    <pic:cNvPr descr="./images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Метод вывода</w:t>
      </w:r>
    </w:p>
    <w:p>
      <w:pPr>
        <w:numPr>
          <w:ilvl w:val="0"/>
          <w:numId w:val="1006"/>
        </w:numPr>
        <w:pStyle w:val="Compact"/>
      </w:pPr>
      <w:r>
        <w:t xml:space="preserve">Я создал функцию нахождения исходного текста(??).</w:t>
      </w:r>
    </w:p>
    <w:p>
      <w:pPr>
        <w:pStyle w:val="CaptionedFigure"/>
      </w:pPr>
      <w:r>
        <w:drawing>
          <wp:inline>
            <wp:extent cx="5334000" cy="1507132"/>
            <wp:effectExtent b="0" l="0" r="0" t="0"/>
            <wp:docPr descr="Функция нахождения" title="fig:" id="37" name="Picture"/>
            <a:graphic>
              <a:graphicData uri="http://schemas.openxmlformats.org/drawingml/2006/picture">
                <pic:pic>
                  <pic:nvPicPr>
                    <pic:cNvPr descr="./images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Функция нахождения</w:t>
      </w:r>
    </w:p>
    <w:p>
      <w:pPr>
        <w:numPr>
          <w:ilvl w:val="0"/>
          <w:numId w:val="1007"/>
        </w:numPr>
        <w:pStyle w:val="Compact"/>
      </w:pPr>
      <w:r>
        <w:t xml:space="preserve">Я создал инициализацию класса с вводом текста и вызов всех методов класса с последующим выводом данных(??).</w:t>
      </w:r>
    </w:p>
    <w:p>
      <w:pPr>
        <w:pStyle w:val="CaptionedFigure"/>
      </w:pPr>
      <w:r>
        <w:drawing>
          <wp:inline>
            <wp:extent cx="5334000" cy="1639981"/>
            <wp:effectExtent b="0" l="0" r="0" t="0"/>
            <wp:docPr descr="Инициализация класса и вывод" title="fig:" id="40" name="Picture"/>
            <a:graphic>
              <a:graphicData uri="http://schemas.openxmlformats.org/drawingml/2006/picture">
                <pic:pic>
                  <pic:nvPicPr>
                    <pic:cNvPr descr="./images/im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Инициализация класса и вывод</w:t>
      </w:r>
    </w:p>
    <w:p>
      <w:pPr>
        <w:numPr>
          <w:ilvl w:val="0"/>
          <w:numId w:val="1008"/>
        </w:numPr>
        <w:pStyle w:val="Compact"/>
      </w:pPr>
      <w:r>
        <w:t xml:space="preserve">Результат (??)</w:t>
      </w:r>
    </w:p>
    <w:p>
      <w:pPr>
        <w:pStyle w:val="CaptionedFigure"/>
      </w:pPr>
      <w:r>
        <w:drawing>
          <wp:inline>
            <wp:extent cx="3955983" cy="2637322"/>
            <wp:effectExtent b="0" l="0" r="0" t="0"/>
            <wp:docPr descr="Результат работы программы" title="fig:" id="43" name="Picture"/>
            <a:graphic>
              <a:graphicData uri="http://schemas.openxmlformats.org/drawingml/2006/picture">
                <pic:pic>
                  <pic:nvPicPr>
                    <pic:cNvPr descr="./images/img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программы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https://esystem.rudn.ru/pluginfile.php/2090286/mod_resource/content/2/008-lab_crypto-key.pd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Сулицкий Богдан Романович</dc:creator>
  <dc:language>ru-RU</dc:language>
  <cp:keywords/>
  <dcterms:created xsi:type="dcterms:W3CDTF">2023-11-04T22:13:49Z</dcterms:created>
  <dcterms:modified xsi:type="dcterms:W3CDTF">2023-11-04T22:13:49Z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