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55EB" w14:textId="67FDFD19" w:rsidR="00761F61" w:rsidRDefault="004C7EA3">
      <w:r w:rsidRPr="001D5EB8">
        <w:rPr>
          <w:b/>
          <w:bCs/>
        </w:rPr>
        <w:t>2021 J.O. Sullivan Founders Reserve Merlot</w:t>
      </w:r>
      <w:r>
        <w:t xml:space="preserve">: </w:t>
      </w:r>
      <w:r w:rsidR="001D5EB8">
        <w:t>Earthiness, Blueberries, Toasty, Vibrant, Long</w:t>
      </w:r>
    </w:p>
    <w:p w14:paraId="3196E9FF" w14:textId="77777777" w:rsidR="004C7EA3" w:rsidRDefault="004C7EA3">
      <w:pPr>
        <w:rPr>
          <w:rFonts w:ascii="Segoe UI" w:hAnsi="Segoe UI" w:cs="Segoe UI"/>
          <w:color w:val="374151"/>
        </w:rPr>
      </w:pPr>
    </w:p>
    <w:p w14:paraId="58544BF6" w14:textId="3A06CC8E" w:rsidR="001D5EB8" w:rsidRPr="008F7FAD" w:rsidRDefault="008F7FAD">
      <w:pPr>
        <w:rPr>
          <w:rFonts w:cstheme="minorHAnsi"/>
          <w:color w:val="374151"/>
        </w:rPr>
      </w:pPr>
      <w:r w:rsidRPr="008F7FAD">
        <w:rPr>
          <w:rFonts w:cstheme="minorHAnsi"/>
          <w:color w:val="374151"/>
        </w:rPr>
        <w:t>Savor the nuanced charm of the 2021 J.O. Sullivan Founder's Reserve Merlot, a</w:t>
      </w:r>
      <w:r>
        <w:rPr>
          <w:rFonts w:cstheme="minorHAnsi"/>
          <w:color w:val="374151"/>
        </w:rPr>
        <w:t xml:space="preserve">n absolute </w:t>
      </w:r>
      <w:r w:rsidRPr="008F7FAD">
        <w:rPr>
          <w:rFonts w:cstheme="minorHAnsi"/>
          <w:color w:val="374151"/>
        </w:rPr>
        <w:t>masterpiece. Revealing intricate notes of blueberries, hints of tobacco leaves, and a whisper of toasty vanilla, it gracefully unfolds.</w:t>
      </w:r>
      <w:r w:rsidR="00AD3F65">
        <w:rPr>
          <w:rFonts w:cstheme="minorHAnsi"/>
          <w:color w:val="374151"/>
        </w:rPr>
        <w:t xml:space="preserve"> Dense </w:t>
      </w:r>
      <w:r w:rsidRPr="008F7FAD">
        <w:rPr>
          <w:rFonts w:cstheme="minorHAnsi"/>
          <w:color w:val="374151"/>
        </w:rPr>
        <w:t xml:space="preserve">yet understated, matured tannins and integrated acidity dance in harmony. </w:t>
      </w:r>
      <w:r w:rsidRPr="00083A9D">
        <w:rPr>
          <w:rFonts w:cstheme="minorHAnsi"/>
          <w:color w:val="374151"/>
        </w:rPr>
        <w:t xml:space="preserve">The </w:t>
      </w:r>
      <w:r w:rsidR="00083A9D" w:rsidRPr="00083A9D">
        <w:rPr>
          <w:rFonts w:cstheme="minorHAnsi"/>
          <w:color w:val="374151"/>
        </w:rPr>
        <w:t xml:space="preserve">sophisticated </w:t>
      </w:r>
      <w:r w:rsidR="00AD3F65">
        <w:rPr>
          <w:rFonts w:cstheme="minorHAnsi"/>
          <w:color w:val="374151"/>
        </w:rPr>
        <w:t>finish</w:t>
      </w:r>
      <w:r w:rsidR="00083A9D" w:rsidRPr="00083A9D">
        <w:rPr>
          <w:rFonts w:cstheme="minorHAnsi"/>
          <w:color w:val="374151"/>
        </w:rPr>
        <w:t xml:space="preserve"> arrives with refined elegance and polished subtlety</w:t>
      </w:r>
      <w:r w:rsidR="00083A9D">
        <w:rPr>
          <w:rFonts w:cstheme="minorHAnsi"/>
          <w:color w:val="374151"/>
        </w:rPr>
        <w:t>.</w:t>
      </w:r>
      <w:r w:rsidRPr="008F7FAD">
        <w:rPr>
          <w:rFonts w:cstheme="minorHAnsi"/>
          <w:color w:val="374151"/>
        </w:rPr>
        <w:t xml:space="preserve"> In every sip, the commitment to Merlot excellence </w:t>
      </w:r>
      <w:r>
        <w:rPr>
          <w:rFonts w:cstheme="minorHAnsi"/>
          <w:color w:val="374151"/>
        </w:rPr>
        <w:t>is undeniable</w:t>
      </w:r>
      <w:r w:rsidRPr="008F7FAD">
        <w:rPr>
          <w:rFonts w:cstheme="minorHAnsi"/>
          <w:color w:val="374151"/>
        </w:rPr>
        <w:t xml:space="preserve">. This vintage </w:t>
      </w:r>
      <w:r>
        <w:rPr>
          <w:rFonts w:cstheme="minorHAnsi"/>
          <w:color w:val="374151"/>
        </w:rPr>
        <w:t>greatly</w:t>
      </w:r>
      <w:r w:rsidRPr="008F7FAD">
        <w:rPr>
          <w:rFonts w:cstheme="minorHAnsi"/>
          <w:color w:val="374151"/>
        </w:rPr>
        <w:t xml:space="preserve"> champions the noble variety, a quiet celebration of the estate's unwavering commitment to the artistry and distinction of Merlot.</w:t>
      </w:r>
    </w:p>
    <w:p w14:paraId="4173FC28" w14:textId="203A072D" w:rsidR="004C7EA3" w:rsidRDefault="001D5EB8">
      <w:r w:rsidRPr="001D5EB8">
        <w:rPr>
          <w:b/>
          <w:bCs/>
        </w:rPr>
        <w:t>Blend:</w:t>
      </w:r>
      <w:r>
        <w:t xml:space="preserve"> 89% Merlot, 7% Cabernet Sauvignon, 4% Cabernet Franc</w:t>
      </w:r>
    </w:p>
    <w:p w14:paraId="350CF62D" w14:textId="2DA6F766" w:rsidR="001D5EB8" w:rsidRDefault="001D5EB8">
      <w:r w:rsidRPr="001D5EB8">
        <w:rPr>
          <w:b/>
          <w:bCs/>
        </w:rPr>
        <w:t>Oak:</w:t>
      </w:r>
      <w:r>
        <w:t xml:space="preserve"> 82% New French Oak, 22 months</w:t>
      </w:r>
    </w:p>
    <w:p w14:paraId="4A761151" w14:textId="781B1FDC" w:rsidR="00B94C31" w:rsidRDefault="00B94C31">
      <w:r>
        <w:t>Alcohol:</w:t>
      </w:r>
      <w:r w:rsidR="00D90BB3">
        <w:t xml:space="preserve"> 14.8</w:t>
      </w:r>
    </w:p>
    <w:p w14:paraId="5F51DCA9" w14:textId="398B5B29" w:rsidR="00B94C31" w:rsidRDefault="00B94C31">
      <w:r>
        <w:t>TA:</w:t>
      </w:r>
      <w:r w:rsidR="006A5A74">
        <w:t xml:space="preserve"> 5.7g/L</w:t>
      </w:r>
    </w:p>
    <w:p w14:paraId="6D358F48" w14:textId="64ADF717" w:rsidR="00B94C31" w:rsidRDefault="00B94C31">
      <w:r>
        <w:t>pH:</w:t>
      </w:r>
      <w:r w:rsidR="006A5A74">
        <w:t xml:space="preserve"> 3.70</w:t>
      </w:r>
    </w:p>
    <w:p w14:paraId="07FCDEB5" w14:textId="0C56C5B3" w:rsidR="00B94C31" w:rsidRDefault="00B94C31">
      <w:r>
        <w:t>Cases:</w:t>
      </w:r>
      <w:r w:rsidR="006A5A74">
        <w:t xml:space="preserve"> 500</w:t>
      </w:r>
    </w:p>
    <w:p w14:paraId="3E15A093" w14:textId="1E743E23" w:rsidR="00B94C31" w:rsidRDefault="00B94C31">
      <w:r>
        <w:t>Clones:</w:t>
      </w:r>
      <w:r w:rsidR="006A5A74">
        <w:t xml:space="preserve"> 1, 3, 5 – ME, </w:t>
      </w:r>
      <w:r w:rsidR="008E0673">
        <w:t>4 – CS, 1 - CF</w:t>
      </w:r>
    </w:p>
    <w:p w14:paraId="654E4202" w14:textId="3257DE5E" w:rsidR="00B94C31" w:rsidRDefault="00B94C31">
      <w:r>
        <w:t xml:space="preserve">Vineyard Manager: </w:t>
      </w:r>
      <w:r w:rsidR="008E0673">
        <w:t>Mike Wolf</w:t>
      </w:r>
    </w:p>
    <w:sectPr w:rsidR="00B9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A3"/>
    <w:rsid w:val="00083A9D"/>
    <w:rsid w:val="001D5EB8"/>
    <w:rsid w:val="00487EC9"/>
    <w:rsid w:val="004C7EA3"/>
    <w:rsid w:val="006A5A74"/>
    <w:rsid w:val="00761F61"/>
    <w:rsid w:val="008E0673"/>
    <w:rsid w:val="008F7FAD"/>
    <w:rsid w:val="00AD3F65"/>
    <w:rsid w:val="00B94C31"/>
    <w:rsid w:val="00CB798A"/>
    <w:rsid w:val="00D90BB3"/>
    <w:rsid w:val="00EC218E"/>
    <w:rsid w:val="00FF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5329D2"/>
  <w15:chartTrackingRefBased/>
  <w15:docId w15:val="{AF1ACF79-24EC-4500-B487-3C8A33AE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273122fb728b51eaa289448993af0f25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ddc64e5317078a2e9b846f2ec4d6b96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77B2A2-E86B-4C0B-985B-3652FC50A4B2}">
  <ds:schemaRefs>
    <ds:schemaRef ds:uri="http://schemas.microsoft.com/office/2006/metadata/properties"/>
    <ds:schemaRef ds:uri="http://schemas.microsoft.com/office/infopath/2007/PartnerControls"/>
    <ds:schemaRef ds:uri="3f45993c-73eb-4d06-9e0c-a9a134a834dd"/>
  </ds:schemaRefs>
</ds:datastoreItem>
</file>

<file path=customXml/itemProps2.xml><?xml version="1.0" encoding="utf-8"?>
<ds:datastoreItem xmlns:ds="http://schemas.openxmlformats.org/officeDocument/2006/customXml" ds:itemID="{5FD1EAF8-92A2-4848-9CB6-D427C0C285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34636C-7EC4-4E2A-BD8A-53E23594740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7</cp:revision>
  <dcterms:created xsi:type="dcterms:W3CDTF">2024-01-05T21:57:00Z</dcterms:created>
  <dcterms:modified xsi:type="dcterms:W3CDTF">2026-07-31T17:42:00Z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8471489a-1164-4f02-84ed-d57b7773be3c</vt:lpwstr>
  </property>
  <property fmtid="{D5CDD505-2E9C-101B-9397-08002B2CF9AE}" pid="3" name="ContentTypeId">
    <vt:lpwstr>0x010100D135CBAA841B0E478DB27A8A32E7904E</vt:lpwstr>
  </property>
  <property fmtid="{D5CDD505-2E9C-101B-9397-08002B2CF9AE}" pid="4" name="MediaServiceImageTags">
    <vt:lpwstr/>
  </property>
</Properties>
</file>