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66FE" w14:textId="7D863B36" w:rsidR="00BA4FCE" w:rsidRDefault="003938D8">
      <w:r>
        <w:t>2021 J.O. Founder’s Reserve Cabernet Franc:</w:t>
      </w:r>
    </w:p>
    <w:p w14:paraId="025A1AB1" w14:textId="77777777" w:rsidR="003938D8" w:rsidRPr="003938D8" w:rsidRDefault="003938D8" w:rsidP="003938D8">
      <w:p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3938D8">
        <w:rPr>
          <w:rFonts w:eastAsia="Times New Roman" w:cs="Calibri"/>
          <w:kern w:val="0"/>
          <w14:ligatures w14:val="none"/>
        </w:rPr>
        <w:t>The 2021 J.O. Sullivan Founders Reserve Cabernet Franc exudes a blend of elegance and profound intensity, with a powerful presence that is unrivaled. Its bright, energetic aromas are laced with a touch of dried herbs, while hints of rhubarb and vibrant red fruit pierce through layers of dense, toasty dark chocolate. On the palate, it reveals a concentrated richness, with fine-grained tannins that elevate the savory bitter chocolate notes. This wine passionately showcases the exceptional terroir of Sullivan Rutherford Estate, leaving a lasting impression of depth and sophistication.</w:t>
      </w:r>
    </w:p>
    <w:p w14:paraId="2627104B" w14:textId="76E77C1C" w:rsidR="003938D8" w:rsidRDefault="003938D8">
      <w:r>
        <w:t>New French Oak: 100%</w:t>
      </w:r>
    </w:p>
    <w:p w14:paraId="42217112" w14:textId="609F755A" w:rsidR="003938D8" w:rsidRDefault="003938D8">
      <w:r>
        <w:t>TA: 5.9g/L</w:t>
      </w:r>
    </w:p>
    <w:p w14:paraId="3FF8DE33" w14:textId="3A224C57" w:rsidR="003938D8" w:rsidRDefault="003938D8">
      <w:r>
        <w:t>pH: 3.76</w:t>
      </w:r>
    </w:p>
    <w:p w14:paraId="77D937B8" w14:textId="67578AD0" w:rsidR="003938D8" w:rsidRDefault="003938D8">
      <w:r>
        <w:t>Alc: 14.8%</w:t>
      </w:r>
    </w:p>
    <w:p w14:paraId="2D17514D" w14:textId="38B2496B" w:rsidR="00DE7C2B" w:rsidRDefault="00DE7C2B">
      <w:r>
        <w:t>Blend: 80% Cabernet Franc, 12% Merlot, 8% Cabernet Sauvignon</w:t>
      </w:r>
    </w:p>
    <w:p w14:paraId="58A267D5" w14:textId="4BFA756A" w:rsidR="00DE7C2B" w:rsidRDefault="008B4D01">
      <w:r>
        <w:t>Cases: 70</w:t>
      </w:r>
    </w:p>
    <w:p w14:paraId="13767123" w14:textId="58E616BF" w:rsidR="008B4D01" w:rsidRDefault="008B4D01">
      <w:r>
        <w:t>Vineyard Manager: Mike Wolf</w:t>
      </w:r>
    </w:p>
    <w:p w14:paraId="3688D7AA" w14:textId="2F455F02" w:rsidR="008B4D01" w:rsidRDefault="008B4D01">
      <w:r>
        <w:t xml:space="preserve">Clones: 1, 12 – CF, </w:t>
      </w:r>
      <w:r w:rsidR="00955AAC">
        <w:t>15 – ME, 7 - CS</w:t>
      </w:r>
    </w:p>
    <w:sectPr w:rsidR="008B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D8"/>
    <w:rsid w:val="003938D8"/>
    <w:rsid w:val="003A5D8A"/>
    <w:rsid w:val="008622C1"/>
    <w:rsid w:val="008B4D01"/>
    <w:rsid w:val="00955AAC"/>
    <w:rsid w:val="00BA4FCE"/>
    <w:rsid w:val="00DE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414DE0"/>
  <w15:chartTrackingRefBased/>
  <w15:docId w15:val="{3816AB9E-E8F8-40E7-8B02-E6DD6949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A50E33-EFD8-4F46-8850-9D1548BB637E}"/>
</file>

<file path=customXml/itemProps2.xml><?xml version="1.0" encoding="utf-8"?>
<ds:datastoreItem xmlns:ds="http://schemas.openxmlformats.org/officeDocument/2006/customXml" ds:itemID="{2D2540D6-5AE5-4F77-8F1F-E9EECFACCEB3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customXml/itemProps3.xml><?xml version="1.0" encoding="utf-8"?>
<ds:datastoreItem xmlns:ds="http://schemas.openxmlformats.org/officeDocument/2006/customXml" ds:itemID="{BF81696C-DE9F-4636-9311-C16E8EAB23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4</cp:revision>
  <dcterms:created xsi:type="dcterms:W3CDTF">2024-06-26T22:40:00Z</dcterms:created>
  <dcterms:modified xsi:type="dcterms:W3CDTF">2026-08-04T22:57:00Z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aa7cfe8e-6224-4fd8-80d3-e4c2c28ac9dd</vt:lpwstr>
  </property>
  <property fmtid="{D5CDD505-2E9C-101B-9397-08002B2CF9AE}" pid="3" name="ContentTypeId">
    <vt:lpwstr>0x010100D135CBAA841B0E478DB27A8A32E7904E</vt:lpwstr>
  </property>
  <property fmtid="{D5CDD505-2E9C-101B-9397-08002B2CF9AE}" pid="4" name="MediaServiceImageTags">
    <vt:lpwstr/>
  </property>
</Properties>
</file>