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55D" w:rsidRPr="002B655D" w:rsidRDefault="002B655D" w:rsidP="002B655D">
      <w:pPr>
        <w:spacing w:after="100" w:afterAutospacing="1" w:line="240" w:lineRule="auto"/>
        <w:outlineLvl w:val="1"/>
        <w:rPr>
          <w:rFonts w:ascii="Arial" w:eastAsia="Times New Roman" w:hAnsi="Arial" w:cs="Arial"/>
          <w:color w:val="212121"/>
          <w:kern w:val="0"/>
          <w:sz w:val="27"/>
          <w:szCs w:val="27"/>
          <w14:ligatures w14:val="none"/>
        </w:rPr>
      </w:pPr>
      <w:r w:rsidRPr="002B655D">
        <w:rPr>
          <w:rFonts w:ascii="Arial" w:eastAsia="Times New Roman" w:hAnsi="Arial" w:cs="Arial"/>
          <w:color w:val="212121"/>
          <w:kern w:val="0"/>
          <w:sz w:val="27"/>
          <w:szCs w:val="27"/>
          <w14:ligatures w14:val="none"/>
        </w:rPr>
        <w:t>Chi tiết sản phẩm</w:t>
      </w:r>
    </w:p>
    <w:p w:rsidR="002B655D" w:rsidRPr="002B655D" w:rsidRDefault="002B655D" w:rsidP="002B655D">
      <w:pPr>
        <w:numPr>
          <w:ilvl w:val="0"/>
          <w:numId w:val="1"/>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Tên sản phẩm: </w:t>
      </w:r>
      <w:r w:rsidRPr="002B655D">
        <w:rPr>
          <w:rFonts w:ascii="Arial" w:eastAsia="Times New Roman" w:hAnsi="Arial" w:cs="Arial"/>
          <w:color w:val="212121"/>
          <w:kern w:val="0"/>
          <w:sz w:val="23"/>
          <w:szCs w:val="23"/>
          <w14:ligatures w14:val="none"/>
        </w:rPr>
        <w:t>Nước Hoa Hồng Hỗ Trợ Giảm Mụn, Tẩy Tế Bào Chết Hóa Học Cosrx AHA/BHA Clarifying Treatment Toner</w:t>
      </w:r>
    </w:p>
    <w:p w:rsidR="002B655D" w:rsidRPr="002B655D" w:rsidRDefault="002B655D" w:rsidP="002B655D">
      <w:pPr>
        <w:numPr>
          <w:ilvl w:val="0"/>
          <w:numId w:val="1"/>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Kết cấu: </w:t>
      </w:r>
      <w:r w:rsidRPr="002B655D">
        <w:rPr>
          <w:rFonts w:ascii="Arial" w:eastAsia="Times New Roman" w:hAnsi="Arial" w:cs="Arial"/>
          <w:color w:val="212121"/>
          <w:kern w:val="0"/>
          <w:sz w:val="23"/>
          <w:szCs w:val="23"/>
          <w14:ligatures w14:val="none"/>
        </w:rPr>
        <w:t>Dạng lỏng, nhẹ</w:t>
      </w:r>
    </w:p>
    <w:p w:rsidR="002B655D" w:rsidRPr="002B655D" w:rsidRDefault="002B655D" w:rsidP="002B655D">
      <w:pPr>
        <w:numPr>
          <w:ilvl w:val="0"/>
          <w:numId w:val="1"/>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Dung tích: </w:t>
      </w:r>
      <w:r w:rsidRPr="002B655D">
        <w:rPr>
          <w:rFonts w:ascii="Arial" w:eastAsia="Times New Roman" w:hAnsi="Arial" w:cs="Arial"/>
          <w:color w:val="212121"/>
          <w:kern w:val="0"/>
          <w:sz w:val="23"/>
          <w:szCs w:val="23"/>
          <w14:ligatures w14:val="none"/>
        </w:rPr>
        <w:t>50ml, 150ml</w:t>
      </w:r>
    </w:p>
    <w:p w:rsidR="002B655D" w:rsidRPr="002B655D" w:rsidRDefault="002B655D" w:rsidP="002B655D">
      <w:pPr>
        <w:numPr>
          <w:ilvl w:val="0"/>
          <w:numId w:val="1"/>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Thương hiệu: </w:t>
      </w:r>
      <w:r w:rsidRPr="002B655D">
        <w:rPr>
          <w:rFonts w:ascii="Arial" w:eastAsia="Times New Roman" w:hAnsi="Arial" w:cs="Arial"/>
          <w:color w:val="212121"/>
          <w:kern w:val="0"/>
          <w:sz w:val="23"/>
          <w:szCs w:val="23"/>
          <w14:ligatures w14:val="none"/>
        </w:rPr>
        <w:t>Cosrx (Hàn Quốc)</w:t>
      </w:r>
    </w:p>
    <w:p w:rsidR="002B655D" w:rsidRPr="002B655D" w:rsidRDefault="002B655D" w:rsidP="002B655D">
      <w:pPr>
        <w:numPr>
          <w:ilvl w:val="0"/>
          <w:numId w:val="1"/>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Nơi sản xuất:</w:t>
      </w:r>
      <w:r w:rsidRPr="002B655D">
        <w:rPr>
          <w:rFonts w:ascii="Arial" w:eastAsia="Times New Roman" w:hAnsi="Arial" w:cs="Arial"/>
          <w:color w:val="212121"/>
          <w:kern w:val="0"/>
          <w:sz w:val="23"/>
          <w:szCs w:val="23"/>
          <w14:ligatures w14:val="none"/>
        </w:rPr>
        <w:t> Hàn Quốc</w:t>
      </w:r>
    </w:p>
    <w:p w:rsidR="002B655D" w:rsidRPr="002B655D" w:rsidRDefault="002B655D" w:rsidP="002B655D">
      <w:pPr>
        <w:numPr>
          <w:ilvl w:val="0"/>
          <w:numId w:val="1"/>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Hạn sử dụng: </w:t>
      </w:r>
      <w:r w:rsidRPr="002B655D">
        <w:rPr>
          <w:rFonts w:ascii="Arial" w:eastAsia="Times New Roman" w:hAnsi="Arial" w:cs="Arial"/>
          <w:color w:val="212121"/>
          <w:kern w:val="0"/>
          <w:sz w:val="23"/>
          <w:szCs w:val="23"/>
          <w14:ligatures w14:val="none"/>
        </w:rPr>
        <w:t>3 năm kể từ ngày sản xuất in trên bao bì - 12 tháng kể từ khi mở nắp</w:t>
      </w:r>
    </w:p>
    <w:p w:rsidR="002B655D" w:rsidRPr="002B655D" w:rsidRDefault="002B655D" w:rsidP="002B655D">
      <w:pPr>
        <w:spacing w:after="100" w:afterAutospacing="1" w:line="240" w:lineRule="auto"/>
        <w:jc w:val="both"/>
        <w:outlineLvl w:val="1"/>
        <w:rPr>
          <w:rFonts w:ascii="Arial" w:eastAsia="Times New Roman" w:hAnsi="Arial" w:cs="Arial"/>
          <w:color w:val="212121"/>
          <w:kern w:val="0"/>
          <w:sz w:val="36"/>
          <w:szCs w:val="36"/>
          <w14:ligatures w14:val="none"/>
        </w:rPr>
      </w:pPr>
      <w:r w:rsidRPr="002B655D">
        <w:rPr>
          <w:rFonts w:ascii="Arial" w:eastAsia="Times New Roman" w:hAnsi="Arial" w:cs="Arial"/>
          <w:b/>
          <w:bCs/>
          <w:color w:val="212121"/>
          <w:kern w:val="0"/>
          <w:sz w:val="23"/>
          <w:szCs w:val="23"/>
          <w14:ligatures w14:val="none"/>
        </w:rPr>
        <w:t>1. Thông tin sản phẩm</w:t>
      </w:r>
    </w:p>
    <w:p w:rsidR="002B655D" w:rsidRPr="002B655D" w:rsidRDefault="002B655D" w:rsidP="002B655D">
      <w:p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color w:val="212121"/>
          <w:kern w:val="0"/>
          <w:sz w:val="23"/>
          <w:szCs w:val="23"/>
          <w14:ligatures w14:val="none"/>
        </w:rPr>
        <w:t>Nước Hoa Hồng Hỗ Trợ Giảm Mụn, Tẩy Tế Bào Chết Hóa Học </w:t>
      </w:r>
      <w:hyperlink r:id="rId5" w:tgtFrame="_self" w:history="1">
        <w:r w:rsidRPr="002B655D">
          <w:rPr>
            <w:rFonts w:ascii="Arial" w:eastAsia="Times New Roman" w:hAnsi="Arial" w:cs="Arial"/>
            <w:b/>
            <w:bCs/>
            <w:kern w:val="0"/>
            <w:sz w:val="23"/>
            <w:szCs w:val="23"/>
            <w14:ligatures w14:val="none"/>
          </w:rPr>
          <w:t>Cosrx AHA/BHA Clarifying Treatment Toner 150ml</w:t>
        </w:r>
      </w:hyperlink>
      <w:r w:rsidRPr="002B655D">
        <w:rPr>
          <w:rFonts w:ascii="Arial" w:eastAsia="Times New Roman" w:hAnsi="Arial" w:cs="Arial"/>
          <w:color w:val="212121"/>
          <w:kern w:val="0"/>
          <w:sz w:val="23"/>
          <w:szCs w:val="23"/>
          <w14:ligatures w14:val="none"/>
        </w:rPr>
        <w:t> là dòng </w:t>
      </w:r>
      <w:hyperlink r:id="rId6" w:tgtFrame="_blank" w:history="1">
        <w:r w:rsidRPr="002B655D">
          <w:rPr>
            <w:rFonts w:ascii="Arial" w:eastAsia="Times New Roman" w:hAnsi="Arial" w:cs="Arial"/>
            <w:b/>
            <w:bCs/>
            <w:kern w:val="0"/>
            <w:sz w:val="23"/>
            <w:szCs w:val="23"/>
            <w14:ligatures w14:val="none"/>
          </w:rPr>
          <w:t>nước hoa hồng</w:t>
        </w:r>
      </w:hyperlink>
      <w:r w:rsidRPr="002B655D">
        <w:rPr>
          <w:rFonts w:ascii="Arial" w:eastAsia="Times New Roman" w:hAnsi="Arial" w:cs="Arial"/>
          <w:color w:val="212121"/>
          <w:kern w:val="0"/>
          <w:sz w:val="23"/>
          <w:szCs w:val="23"/>
          <w14:ligatures w14:val="none"/>
        </w:rPr>
        <w:t> đến từ thương hiệu </w:t>
      </w:r>
      <w:hyperlink r:id="rId7" w:tgtFrame="_blank" w:history="1">
        <w:r w:rsidRPr="002B655D">
          <w:rPr>
            <w:rFonts w:ascii="Arial" w:eastAsia="Times New Roman" w:hAnsi="Arial" w:cs="Arial"/>
            <w:b/>
            <w:bCs/>
            <w:kern w:val="0"/>
            <w:sz w:val="23"/>
            <w:szCs w:val="23"/>
            <w14:ligatures w14:val="none"/>
          </w:rPr>
          <w:t>Cosrx</w:t>
        </w:r>
      </w:hyperlink>
      <w:r w:rsidRPr="002B655D">
        <w:rPr>
          <w:rFonts w:ascii="Arial" w:eastAsia="Times New Roman" w:hAnsi="Arial" w:cs="Arial"/>
          <w:b/>
          <w:bCs/>
          <w:color w:val="212121"/>
          <w:kern w:val="0"/>
          <w:sz w:val="23"/>
          <w:szCs w:val="23"/>
          <w14:ligatures w14:val="none"/>
        </w:rPr>
        <w:t> </w:t>
      </w:r>
      <w:r w:rsidRPr="002B655D">
        <w:rPr>
          <w:rFonts w:ascii="Arial" w:eastAsia="Times New Roman" w:hAnsi="Arial" w:cs="Arial"/>
          <w:color w:val="212121"/>
          <w:kern w:val="0"/>
          <w:sz w:val="23"/>
          <w:szCs w:val="23"/>
          <w14:ligatures w14:val="none"/>
        </w:rPr>
        <w:t>Hàn Quốc. Với công thức chứa thành phần tự nhiên giúp cân bằng da, đặc biệt chứa  </w:t>
      </w:r>
      <w:r w:rsidRPr="002B655D">
        <w:rPr>
          <w:rFonts w:ascii="Arial" w:eastAsia="Times New Roman" w:hAnsi="Arial" w:cs="Arial"/>
          <w:b/>
          <w:bCs/>
          <w:color w:val="212121"/>
          <w:kern w:val="0"/>
          <w:sz w:val="23"/>
          <w:szCs w:val="23"/>
          <w14:ligatures w14:val="none"/>
        </w:rPr>
        <w:t>AHA</w:t>
      </w:r>
      <w:r w:rsidRPr="002B655D">
        <w:rPr>
          <w:rFonts w:ascii="Arial" w:eastAsia="Times New Roman" w:hAnsi="Arial" w:cs="Arial"/>
          <w:color w:val="212121"/>
          <w:kern w:val="0"/>
          <w:sz w:val="23"/>
          <w:szCs w:val="23"/>
          <w14:ligatures w14:val="none"/>
        </w:rPr>
        <w:t> và </w:t>
      </w:r>
      <w:r w:rsidRPr="002B655D">
        <w:rPr>
          <w:rFonts w:ascii="Arial" w:eastAsia="Times New Roman" w:hAnsi="Arial" w:cs="Arial"/>
          <w:b/>
          <w:bCs/>
          <w:color w:val="212121"/>
          <w:kern w:val="0"/>
          <w:sz w:val="23"/>
          <w:szCs w:val="23"/>
          <w14:ligatures w14:val="none"/>
        </w:rPr>
        <w:t>BHA</w:t>
      </w:r>
      <w:r w:rsidRPr="002B655D">
        <w:rPr>
          <w:rFonts w:ascii="Arial" w:eastAsia="Times New Roman" w:hAnsi="Arial" w:cs="Arial"/>
          <w:color w:val="212121"/>
          <w:kern w:val="0"/>
          <w:sz w:val="23"/>
          <w:szCs w:val="23"/>
          <w14:ligatures w14:val="none"/>
        </w:rPr>
        <w:t> có khả năng tẩy tế bào chết hiệu quả và cung cấp độ ẩm giúp làn da sáng khỏe và mịn màng.</w:t>
      </w:r>
    </w:p>
    <w:p w:rsidR="002B655D" w:rsidRPr="002B655D" w:rsidRDefault="002B655D" w:rsidP="002B655D">
      <w:pPr>
        <w:spacing w:after="75" w:line="240" w:lineRule="auto"/>
        <w:jc w:val="center"/>
        <w:rPr>
          <w:rFonts w:ascii="Arial" w:eastAsia="Times New Roman" w:hAnsi="Arial" w:cs="Arial"/>
          <w:color w:val="212121"/>
          <w:kern w:val="0"/>
          <w:sz w:val="21"/>
          <w:szCs w:val="21"/>
          <w14:ligatures w14:val="none"/>
        </w:rPr>
      </w:pPr>
      <w:r w:rsidRPr="002B655D">
        <w:rPr>
          <w:rFonts w:ascii="Arial" w:eastAsia="Times New Roman" w:hAnsi="Arial" w:cs="Arial"/>
          <w:noProof/>
          <w:color w:val="212121"/>
          <w:kern w:val="0"/>
          <w:sz w:val="23"/>
          <w:szCs w:val="23"/>
          <w14:ligatures w14:val="none"/>
        </w:rPr>
        <w:drawing>
          <wp:inline distT="0" distB="0" distL="0" distR="0">
            <wp:extent cx="6035040" cy="5141854"/>
            <wp:effectExtent l="0" t="0" r="3810" b="1905"/>
            <wp:docPr id="4" name="Picture 4" descr="Nước Hoa Hồng Hỗ Trợ Giảm Mụn, Tẩy Tế Bào Chết Hóa Học Cosrx AHA/BHA Clarifying Treatment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ước Hoa Hồng Hỗ Trợ Giảm Mụn, Tẩy Tế Bào Chết Hóa Học Cosrx AHA/BHA Clarifying Treatment To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0365" cy="5146391"/>
                    </a:xfrm>
                    <a:prstGeom prst="rect">
                      <a:avLst/>
                    </a:prstGeom>
                    <a:noFill/>
                    <a:ln>
                      <a:noFill/>
                    </a:ln>
                  </pic:spPr>
                </pic:pic>
              </a:graphicData>
            </a:graphic>
          </wp:inline>
        </w:drawing>
      </w:r>
    </w:p>
    <w:p w:rsidR="002B655D" w:rsidRPr="002B655D" w:rsidRDefault="002B655D" w:rsidP="002B655D">
      <w:pPr>
        <w:spacing w:after="100" w:afterAutospacing="1" w:line="240" w:lineRule="auto"/>
        <w:jc w:val="both"/>
        <w:outlineLvl w:val="1"/>
        <w:rPr>
          <w:rFonts w:ascii="Arial" w:eastAsia="Times New Roman" w:hAnsi="Arial" w:cs="Arial"/>
          <w:color w:val="212121"/>
          <w:kern w:val="0"/>
          <w:sz w:val="36"/>
          <w:szCs w:val="36"/>
          <w14:ligatures w14:val="none"/>
        </w:rPr>
      </w:pPr>
      <w:r w:rsidRPr="002B655D">
        <w:rPr>
          <w:rFonts w:ascii="Arial" w:eastAsia="Times New Roman" w:hAnsi="Arial" w:cs="Arial"/>
          <w:b/>
          <w:bCs/>
          <w:color w:val="212121"/>
          <w:kern w:val="0"/>
          <w:sz w:val="23"/>
          <w:szCs w:val="23"/>
          <w14:ligatures w14:val="none"/>
        </w:rPr>
        <w:t>2. Ưu điểm của Cosrx AHA/BHA Clarifying Treatment Toner</w:t>
      </w:r>
    </w:p>
    <w:p w:rsidR="002B655D" w:rsidRPr="002B655D" w:rsidRDefault="002B655D" w:rsidP="002B655D">
      <w:p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Nước Hoa Hồng Hỗ Trợ Giảm Mụn, Tẩy Tế Bào Chết Hóa Học Cosrx AHA/BHA Clarifying Treatment Toner</w:t>
      </w:r>
      <w:r w:rsidRPr="002B655D">
        <w:rPr>
          <w:rFonts w:ascii="Arial" w:eastAsia="Times New Roman" w:hAnsi="Arial" w:cs="Arial"/>
          <w:color w:val="212121"/>
          <w:kern w:val="0"/>
          <w:sz w:val="23"/>
          <w:szCs w:val="23"/>
          <w14:ligatures w14:val="none"/>
        </w:rPr>
        <w:t> hiện đã có mặt tại</w:t>
      </w:r>
      <w:hyperlink r:id="rId9" w:history="1">
        <w:r w:rsidRPr="002B655D">
          <w:rPr>
            <w:rFonts w:ascii="Arial" w:eastAsia="Times New Roman" w:hAnsi="Arial" w:cs="Arial"/>
            <w:color w:val="0000FF"/>
            <w:kern w:val="0"/>
            <w:sz w:val="23"/>
            <w:szCs w:val="23"/>
            <w:u w:val="single"/>
            <w14:ligatures w14:val="none"/>
          </w:rPr>
          <w:t> </w:t>
        </w:r>
      </w:hyperlink>
      <w:hyperlink r:id="rId10" w:history="1">
        <w:r w:rsidRPr="002B655D">
          <w:rPr>
            <w:rFonts w:ascii="Arial" w:eastAsia="Times New Roman" w:hAnsi="Arial" w:cs="Arial"/>
            <w:b/>
            <w:bCs/>
            <w:color w:val="0000FF"/>
            <w:kern w:val="0"/>
            <w:sz w:val="23"/>
            <w:szCs w:val="23"/>
            <w:u w:val="single"/>
            <w14:ligatures w14:val="none"/>
          </w:rPr>
          <w:t>Thế Giới Skinfood</w:t>
        </w:r>
      </w:hyperlink>
      <w:r w:rsidRPr="002B655D">
        <w:rPr>
          <w:rFonts w:ascii="Arial" w:eastAsia="Times New Roman" w:hAnsi="Arial" w:cs="Arial"/>
          <w:b/>
          <w:bCs/>
          <w:color w:val="212121"/>
          <w:kern w:val="0"/>
          <w:sz w:val="23"/>
          <w:szCs w:val="23"/>
          <w14:ligatures w14:val="none"/>
        </w:rPr>
        <w:t> </w:t>
      </w:r>
      <w:r w:rsidRPr="002B655D">
        <w:rPr>
          <w:rFonts w:ascii="Arial" w:eastAsia="Times New Roman" w:hAnsi="Arial" w:cs="Arial"/>
          <w:color w:val="212121"/>
          <w:kern w:val="0"/>
          <w:sz w:val="23"/>
          <w:szCs w:val="23"/>
          <w14:ligatures w14:val="none"/>
        </w:rPr>
        <w:t>với những đặc trưng nổi bật như sau:</w:t>
      </w:r>
    </w:p>
    <w:p w:rsidR="002B655D" w:rsidRPr="002B655D" w:rsidRDefault="002B655D" w:rsidP="002B655D">
      <w:pPr>
        <w:numPr>
          <w:ilvl w:val="0"/>
          <w:numId w:val="2"/>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lastRenderedPageBreak/>
        <w:t>Làm sạch sâu và dưỡng da từ thiên nhiên:</w:t>
      </w:r>
      <w:r w:rsidRPr="002B655D">
        <w:rPr>
          <w:rFonts w:ascii="Arial" w:eastAsia="Times New Roman" w:hAnsi="Arial" w:cs="Arial"/>
          <w:color w:val="212121"/>
          <w:kern w:val="0"/>
          <w:sz w:val="23"/>
          <w:szCs w:val="23"/>
          <w14:ligatures w14:val="none"/>
        </w:rPr>
        <w:t> Với công thức thành phần dịu nhẹ từ thiên nhiên giúp làm sạch lỗ chân lông, làm dịu, dưỡng ẩm cho làn da, kiểm soát tuyến bã nhờn, hỗ trợ sạch mụn và cải thiện bề mặt da mang lại làn da sáng khỏe và đều màu.</w:t>
      </w:r>
    </w:p>
    <w:p w:rsidR="002B655D" w:rsidRPr="002B655D" w:rsidRDefault="002B655D" w:rsidP="002B655D">
      <w:pPr>
        <w:numPr>
          <w:ilvl w:val="0"/>
          <w:numId w:val="2"/>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Tẩy tế bào chết nhẹ nhàng và kiểm soát dầu nhờn: </w:t>
      </w:r>
      <w:r w:rsidRPr="002B655D">
        <w:rPr>
          <w:rFonts w:ascii="Arial" w:eastAsia="Times New Roman" w:hAnsi="Arial" w:cs="Arial"/>
          <w:color w:val="212121"/>
          <w:kern w:val="0"/>
          <w:sz w:val="23"/>
          <w:szCs w:val="23"/>
          <w14:ligatures w14:val="none"/>
        </w:rPr>
        <w:t>Chứa nồng độ 0.1% AHA (Glycolic Acid) và 0.1 % BHA (Betaine Salicylate) cùng chiết xuất táo và vỏ cây liễu hỗ trợ tẩy tế bào chết, loại bỏ tạp chất và cặn bẩn nằm sâu trong lỗ chân lông một cách nhẹ nhàng, cải thiện làn da, ngoài ra còn giúp điều tiết bã nhờn, kháng khuẩn, kháng viêm, ngăn ngừa mụn và làm giảm vết thâm mụn mang đến làn da sáng mịn màng.</w:t>
      </w:r>
    </w:p>
    <w:p w:rsidR="002B655D" w:rsidRPr="002B655D" w:rsidRDefault="002B655D" w:rsidP="002B655D">
      <w:pPr>
        <w:numPr>
          <w:ilvl w:val="0"/>
          <w:numId w:val="2"/>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Phục hồi và bảo vệ da: </w:t>
      </w:r>
      <w:r w:rsidRPr="002B655D">
        <w:rPr>
          <w:rFonts w:ascii="Arial" w:eastAsia="Times New Roman" w:hAnsi="Arial" w:cs="Arial"/>
          <w:color w:val="212121"/>
          <w:kern w:val="0"/>
          <w:sz w:val="23"/>
          <w:szCs w:val="23"/>
          <w14:ligatures w14:val="none"/>
        </w:rPr>
        <w:t>Chứa Panthenol giúp phục hồi và duy trì độ ẩm cho da khô cũng như bảo vệ da khỏi các tác nhân gây hại từ môi trường.</w:t>
      </w:r>
      <w:bookmarkStart w:id="0" w:name="_GoBack"/>
      <w:bookmarkEnd w:id="0"/>
    </w:p>
    <w:p w:rsidR="002B655D" w:rsidRPr="002B655D" w:rsidRDefault="002B655D" w:rsidP="002B655D">
      <w:pPr>
        <w:numPr>
          <w:ilvl w:val="0"/>
          <w:numId w:val="2"/>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An toàn cho làn da nhạy cảm: </w:t>
      </w:r>
      <w:r w:rsidRPr="002B655D">
        <w:rPr>
          <w:rFonts w:ascii="Arial" w:eastAsia="Times New Roman" w:hAnsi="Arial" w:cs="Arial"/>
          <w:color w:val="212121"/>
          <w:kern w:val="0"/>
          <w:sz w:val="23"/>
          <w:szCs w:val="23"/>
          <w14:ligatures w14:val="none"/>
        </w:rPr>
        <w:t>Sản phẩm không chứa cồn, không chất tẩy rửa (Sulfates), không hương liệu hoá học (Phthalates) và không Paraben an toàn cho làn da.</w:t>
      </w:r>
    </w:p>
    <w:p w:rsidR="002B655D" w:rsidRPr="002B655D" w:rsidRDefault="002B655D" w:rsidP="002B655D">
      <w:pPr>
        <w:numPr>
          <w:ilvl w:val="0"/>
          <w:numId w:val="2"/>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Kết cấu nhẹ, thẩm thấu nhanh: </w:t>
      </w:r>
      <w:r w:rsidRPr="002B655D">
        <w:rPr>
          <w:rFonts w:ascii="Arial" w:eastAsia="Times New Roman" w:hAnsi="Arial" w:cs="Arial"/>
          <w:color w:val="212121"/>
          <w:kern w:val="0"/>
          <w:sz w:val="23"/>
          <w:szCs w:val="23"/>
          <w14:ligatures w14:val="none"/>
        </w:rPr>
        <w:t>Kết cấu lỏng nhẹ, dễ dàng thẩm thấu nhanh và sâu vào da, không gây cảm giác bết rít, khó chịu.</w:t>
      </w:r>
    </w:p>
    <w:p w:rsidR="002B655D" w:rsidRPr="002B655D" w:rsidRDefault="002B655D" w:rsidP="002B655D">
      <w:pPr>
        <w:spacing w:after="75" w:line="240" w:lineRule="auto"/>
        <w:jc w:val="center"/>
        <w:rPr>
          <w:rFonts w:ascii="Arial" w:eastAsia="Times New Roman" w:hAnsi="Arial" w:cs="Arial"/>
          <w:color w:val="212121"/>
          <w:kern w:val="0"/>
          <w:sz w:val="21"/>
          <w:szCs w:val="21"/>
          <w14:ligatures w14:val="none"/>
        </w:rPr>
      </w:pPr>
      <w:r w:rsidRPr="002B655D">
        <w:rPr>
          <w:rFonts w:ascii="Arial" w:eastAsia="Times New Roman" w:hAnsi="Arial" w:cs="Arial"/>
          <w:noProof/>
          <w:color w:val="212121"/>
          <w:kern w:val="0"/>
          <w:sz w:val="23"/>
          <w:szCs w:val="23"/>
          <w14:ligatures w14:val="none"/>
        </w:rPr>
        <w:drawing>
          <wp:inline distT="0" distB="0" distL="0" distR="0">
            <wp:extent cx="5943600" cy="3958438"/>
            <wp:effectExtent l="0" t="0" r="0" b="4445"/>
            <wp:docPr id="3" name="Picture 3" descr="Nước Hoa Hồng Hỗ Trợ Giảm Mụn, Tẩy Tế Bào Chết Hóa Học Cosrx AHA/BHA Clarifying Treatment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ước Hoa Hồng Hỗ Trợ Giảm Mụn, Tẩy Tế Bào Chết Hóa Học Cosrx AHA/BHA Clarifying Treatment To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001" cy="3966697"/>
                    </a:xfrm>
                    <a:prstGeom prst="rect">
                      <a:avLst/>
                    </a:prstGeom>
                    <a:noFill/>
                    <a:ln>
                      <a:noFill/>
                    </a:ln>
                  </pic:spPr>
                </pic:pic>
              </a:graphicData>
            </a:graphic>
          </wp:inline>
        </w:drawing>
      </w:r>
    </w:p>
    <w:p w:rsidR="002B655D" w:rsidRPr="002B655D" w:rsidRDefault="002B655D" w:rsidP="002B655D">
      <w:pPr>
        <w:spacing w:after="75" w:line="240" w:lineRule="auto"/>
        <w:jc w:val="center"/>
        <w:rPr>
          <w:rFonts w:ascii="Arial" w:eastAsia="Times New Roman" w:hAnsi="Arial" w:cs="Arial"/>
          <w:color w:val="212121"/>
          <w:kern w:val="0"/>
          <w:sz w:val="21"/>
          <w:szCs w:val="21"/>
          <w14:ligatures w14:val="none"/>
        </w:rPr>
      </w:pPr>
      <w:r w:rsidRPr="002B655D">
        <w:rPr>
          <w:rFonts w:ascii="Arial" w:eastAsia="Times New Roman" w:hAnsi="Arial" w:cs="Arial"/>
          <w:noProof/>
          <w:color w:val="212121"/>
          <w:kern w:val="0"/>
          <w:sz w:val="23"/>
          <w:szCs w:val="23"/>
          <w14:ligatures w14:val="none"/>
        </w:rPr>
        <w:lastRenderedPageBreak/>
        <w:drawing>
          <wp:inline distT="0" distB="0" distL="0" distR="0">
            <wp:extent cx="5989320" cy="5989320"/>
            <wp:effectExtent l="0" t="0" r="0" b="0"/>
            <wp:docPr id="2" name="Picture 2" descr="Nước Hoa Hồng Hỗ Trợ Giảm Mụn, Tẩy Tế Bào Chết Hóa Học Cosrx AHA/BHA Clarifying Treatment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ước Hoa Hồng Hỗ Trợ Giảm Mụn, Tẩy Tế Bào Chết Hóa Học Cosrx AHA/BHA Clarifying Treatment To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5989320"/>
                    </a:xfrm>
                    <a:prstGeom prst="rect">
                      <a:avLst/>
                    </a:prstGeom>
                    <a:noFill/>
                    <a:ln>
                      <a:noFill/>
                    </a:ln>
                  </pic:spPr>
                </pic:pic>
              </a:graphicData>
            </a:graphic>
          </wp:inline>
        </w:drawing>
      </w:r>
    </w:p>
    <w:p w:rsidR="002B655D" w:rsidRPr="002B655D" w:rsidRDefault="002B655D" w:rsidP="002B655D">
      <w:pPr>
        <w:spacing w:after="75" w:line="240" w:lineRule="auto"/>
        <w:jc w:val="center"/>
        <w:rPr>
          <w:rFonts w:ascii="Arial" w:eastAsia="Times New Roman" w:hAnsi="Arial" w:cs="Arial"/>
          <w:color w:val="212121"/>
          <w:kern w:val="0"/>
          <w:sz w:val="21"/>
          <w:szCs w:val="21"/>
          <w14:ligatures w14:val="none"/>
        </w:rPr>
      </w:pPr>
      <w:r w:rsidRPr="002B655D">
        <w:rPr>
          <w:rFonts w:ascii="Arial" w:eastAsia="Times New Roman" w:hAnsi="Arial" w:cs="Arial"/>
          <w:b/>
          <w:bCs/>
          <w:color w:val="212121"/>
          <w:kern w:val="0"/>
          <w:sz w:val="23"/>
          <w:szCs w:val="23"/>
          <w14:ligatures w14:val="none"/>
        </w:rPr>
        <w:t>Review thực tế</w:t>
      </w:r>
    </w:p>
    <w:p w:rsidR="002B655D" w:rsidRPr="002B655D" w:rsidRDefault="002B655D" w:rsidP="002B655D">
      <w:pPr>
        <w:spacing w:after="75" w:line="240" w:lineRule="auto"/>
        <w:jc w:val="center"/>
        <w:rPr>
          <w:rFonts w:ascii="Arial" w:eastAsia="Times New Roman" w:hAnsi="Arial" w:cs="Arial"/>
          <w:color w:val="212121"/>
          <w:kern w:val="0"/>
          <w:sz w:val="21"/>
          <w:szCs w:val="21"/>
          <w14:ligatures w14:val="none"/>
        </w:rPr>
      </w:pPr>
      <w:r w:rsidRPr="002B655D">
        <w:rPr>
          <w:rFonts w:ascii="Arial" w:eastAsia="Times New Roman" w:hAnsi="Arial" w:cs="Arial"/>
          <w:noProof/>
          <w:color w:val="212121"/>
          <w:kern w:val="0"/>
          <w:sz w:val="23"/>
          <w:szCs w:val="23"/>
          <w14:ligatures w14:val="none"/>
        </w:rPr>
        <w:lastRenderedPageBreak/>
        <w:drawing>
          <wp:inline distT="0" distB="0" distL="0" distR="0">
            <wp:extent cx="5379720" cy="6068324"/>
            <wp:effectExtent l="0" t="0" r="0" b="8890"/>
            <wp:docPr id="1" name="Picture 1" descr="Nước Hoa Hồng Hỗ Trợ Giảm Mụn, Tẩy Tế Bào Chết Hóa Học Cosrx AHA/BHA Clarifying Treatment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ước Hoa Hồng Hỗ Trợ Giảm Mụn, Tẩy Tế Bào Chết Hóa Học Cosrx AHA/BHA Clarifying Treatment To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429" cy="6071380"/>
                    </a:xfrm>
                    <a:prstGeom prst="rect">
                      <a:avLst/>
                    </a:prstGeom>
                    <a:noFill/>
                    <a:ln>
                      <a:noFill/>
                    </a:ln>
                  </pic:spPr>
                </pic:pic>
              </a:graphicData>
            </a:graphic>
          </wp:inline>
        </w:drawing>
      </w:r>
    </w:p>
    <w:p w:rsidR="002B655D" w:rsidRPr="002B655D" w:rsidRDefault="002B655D" w:rsidP="002B655D">
      <w:pPr>
        <w:spacing w:after="100" w:afterAutospacing="1" w:line="240" w:lineRule="auto"/>
        <w:jc w:val="both"/>
        <w:outlineLvl w:val="1"/>
        <w:rPr>
          <w:rFonts w:ascii="Arial" w:eastAsia="Times New Roman" w:hAnsi="Arial" w:cs="Arial"/>
          <w:color w:val="212121"/>
          <w:kern w:val="0"/>
          <w:sz w:val="36"/>
          <w:szCs w:val="36"/>
          <w14:ligatures w14:val="none"/>
        </w:rPr>
      </w:pPr>
      <w:r w:rsidRPr="002B655D">
        <w:rPr>
          <w:rFonts w:ascii="Arial" w:eastAsia="Times New Roman" w:hAnsi="Arial" w:cs="Arial"/>
          <w:b/>
          <w:bCs/>
          <w:color w:val="212121"/>
          <w:kern w:val="0"/>
          <w:sz w:val="23"/>
          <w:szCs w:val="23"/>
          <w14:ligatures w14:val="none"/>
        </w:rPr>
        <w:t>3. Đối tượng khuyên dùng</w:t>
      </w:r>
    </w:p>
    <w:p w:rsidR="002B655D" w:rsidRPr="002B655D" w:rsidRDefault="002B655D" w:rsidP="002B655D">
      <w:pPr>
        <w:numPr>
          <w:ilvl w:val="0"/>
          <w:numId w:val="3"/>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color w:val="212121"/>
          <w:kern w:val="0"/>
          <w:sz w:val="23"/>
          <w:szCs w:val="23"/>
          <w14:ligatures w14:val="none"/>
        </w:rPr>
        <w:t>Dành cho mọi loại da, kể cả da mụn và da nhạy cảm</w:t>
      </w:r>
    </w:p>
    <w:p w:rsidR="002B655D" w:rsidRPr="002B655D" w:rsidRDefault="002B655D" w:rsidP="002B655D">
      <w:pPr>
        <w:numPr>
          <w:ilvl w:val="0"/>
          <w:numId w:val="3"/>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color w:val="212121"/>
          <w:kern w:val="0"/>
          <w:sz w:val="23"/>
          <w:szCs w:val="23"/>
          <w14:ligatures w14:val="none"/>
        </w:rPr>
        <w:t>Dành cho làn da thường xuyên gặp tình trạng kích ứng</w:t>
      </w:r>
    </w:p>
    <w:p w:rsidR="002B655D" w:rsidRPr="002B655D" w:rsidRDefault="002B655D" w:rsidP="002B655D">
      <w:pPr>
        <w:numPr>
          <w:ilvl w:val="0"/>
          <w:numId w:val="3"/>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color w:val="212121"/>
          <w:kern w:val="0"/>
          <w:sz w:val="23"/>
          <w:szCs w:val="23"/>
          <w14:ligatures w14:val="none"/>
        </w:rPr>
        <w:t>Dành cho làn da khô ráp, thiếu sức sống</w:t>
      </w:r>
    </w:p>
    <w:p w:rsidR="002B655D" w:rsidRPr="002B655D" w:rsidRDefault="002B655D" w:rsidP="002B655D">
      <w:pPr>
        <w:spacing w:after="100" w:afterAutospacing="1" w:line="240" w:lineRule="auto"/>
        <w:jc w:val="both"/>
        <w:outlineLvl w:val="1"/>
        <w:rPr>
          <w:rFonts w:ascii="Arial" w:eastAsia="Times New Roman" w:hAnsi="Arial" w:cs="Arial"/>
          <w:color w:val="212121"/>
          <w:kern w:val="0"/>
          <w:sz w:val="36"/>
          <w:szCs w:val="36"/>
          <w14:ligatures w14:val="none"/>
        </w:rPr>
      </w:pPr>
      <w:r w:rsidRPr="002B655D">
        <w:rPr>
          <w:rFonts w:ascii="Arial" w:eastAsia="Times New Roman" w:hAnsi="Arial" w:cs="Arial"/>
          <w:b/>
          <w:bCs/>
          <w:color w:val="212121"/>
          <w:kern w:val="0"/>
          <w:sz w:val="23"/>
          <w:szCs w:val="23"/>
          <w14:ligatures w14:val="none"/>
        </w:rPr>
        <w:t>4. Cách bảo quản</w:t>
      </w:r>
    </w:p>
    <w:p w:rsidR="002B655D" w:rsidRPr="002B655D" w:rsidRDefault="002B655D" w:rsidP="002B655D">
      <w:pPr>
        <w:numPr>
          <w:ilvl w:val="0"/>
          <w:numId w:val="4"/>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color w:val="212121"/>
          <w:kern w:val="0"/>
          <w:sz w:val="23"/>
          <w:szCs w:val="23"/>
          <w14:ligatures w14:val="none"/>
        </w:rPr>
        <w:t>Tránh ánh nắng trực tiếp</w:t>
      </w:r>
    </w:p>
    <w:p w:rsidR="002B655D" w:rsidRPr="002B655D" w:rsidRDefault="002B655D" w:rsidP="002B655D">
      <w:pPr>
        <w:numPr>
          <w:ilvl w:val="0"/>
          <w:numId w:val="4"/>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color w:val="212121"/>
          <w:kern w:val="0"/>
          <w:sz w:val="23"/>
          <w:szCs w:val="23"/>
          <w14:ligatures w14:val="none"/>
        </w:rPr>
        <w:t>Để nơi khô ráo, thoáng mát</w:t>
      </w:r>
    </w:p>
    <w:p w:rsidR="002B655D" w:rsidRPr="002B655D" w:rsidRDefault="002B655D" w:rsidP="002B655D">
      <w:pPr>
        <w:numPr>
          <w:ilvl w:val="0"/>
          <w:numId w:val="4"/>
        </w:numPr>
        <w:spacing w:after="75" w:line="240" w:lineRule="auto"/>
        <w:jc w:val="both"/>
        <w:rPr>
          <w:rFonts w:ascii="Arial" w:eastAsia="Times New Roman" w:hAnsi="Arial" w:cs="Arial"/>
          <w:color w:val="212121"/>
          <w:kern w:val="0"/>
          <w:sz w:val="21"/>
          <w:szCs w:val="21"/>
          <w14:ligatures w14:val="none"/>
        </w:rPr>
      </w:pPr>
      <w:r w:rsidRPr="002B655D">
        <w:rPr>
          <w:rFonts w:ascii="Arial" w:eastAsia="Times New Roman" w:hAnsi="Arial" w:cs="Arial"/>
          <w:color w:val="212121"/>
          <w:kern w:val="0"/>
          <w:sz w:val="23"/>
          <w:szCs w:val="23"/>
          <w14:ligatures w14:val="none"/>
        </w:rPr>
        <w:t>Đậy nắp kín sau khi sử dụng</w:t>
      </w:r>
    </w:p>
    <w:p w:rsidR="00CD66D5" w:rsidRDefault="00CD66D5"/>
    <w:sectPr w:rsidR="00CD66D5" w:rsidSect="002B655D">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26AB"/>
    <w:multiLevelType w:val="multilevel"/>
    <w:tmpl w:val="489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17C44"/>
    <w:multiLevelType w:val="multilevel"/>
    <w:tmpl w:val="0D42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85D2A"/>
    <w:multiLevelType w:val="multilevel"/>
    <w:tmpl w:val="AD1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93E01"/>
    <w:multiLevelType w:val="multilevel"/>
    <w:tmpl w:val="FBB6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5D"/>
    <w:rsid w:val="000F46D2"/>
    <w:rsid w:val="001512B4"/>
    <w:rsid w:val="002A4EEC"/>
    <w:rsid w:val="002B655D"/>
    <w:rsid w:val="003115A5"/>
    <w:rsid w:val="00436AAA"/>
    <w:rsid w:val="0043780C"/>
    <w:rsid w:val="006A7330"/>
    <w:rsid w:val="009037E0"/>
    <w:rsid w:val="00BC7141"/>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0FE82-91A0-4D2A-B51D-AA6E8BA1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2B65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655D"/>
    <w:rPr>
      <w:b/>
      <w:bCs/>
    </w:rPr>
  </w:style>
  <w:style w:type="character" w:styleId="Hyperlink">
    <w:name w:val="Hyperlink"/>
    <w:basedOn w:val="DefaultParagraphFont"/>
    <w:uiPriority w:val="99"/>
    <w:semiHidden/>
    <w:unhideWhenUsed/>
    <w:rsid w:val="002B6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97854">
      <w:bodyDiv w:val="1"/>
      <w:marLeft w:val="0"/>
      <w:marRight w:val="0"/>
      <w:marTop w:val="0"/>
      <w:marBottom w:val="0"/>
      <w:divBdr>
        <w:top w:val="none" w:sz="0" w:space="0" w:color="auto"/>
        <w:left w:val="none" w:sz="0" w:space="0" w:color="auto"/>
        <w:bottom w:val="none" w:sz="0" w:space="0" w:color="auto"/>
        <w:right w:val="none" w:sz="0" w:space="0" w:color="auto"/>
      </w:divBdr>
      <w:divsChild>
        <w:div w:id="112731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thegioiskinfood.com/collections/cosrx"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ioiskinfood.com/collections/nuoc-hoa-hong" TargetMode="External"/><Relationship Id="rId11" Type="http://schemas.openxmlformats.org/officeDocument/2006/relationships/image" Target="media/image2.jpeg"/><Relationship Id="rId5" Type="http://schemas.openxmlformats.org/officeDocument/2006/relationships/hyperlink" Target="https://thegioiskinfood.com/products/cosrx-aha-bha-clarifying-treatment-toner-150ml/" TargetMode="External"/><Relationship Id="rId15" Type="http://schemas.openxmlformats.org/officeDocument/2006/relationships/theme" Target="theme/theme1.xml"/><Relationship Id="rId10" Type="http://schemas.openxmlformats.org/officeDocument/2006/relationships/hyperlink" Target="https://thegioiskinfood.com/" TargetMode="External"/><Relationship Id="rId4" Type="http://schemas.openxmlformats.org/officeDocument/2006/relationships/webSettings" Target="webSettings.xml"/><Relationship Id="rId9" Type="http://schemas.openxmlformats.org/officeDocument/2006/relationships/hyperlink" Target="https://thegioiskinfood.com/" TargetMode="Externa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2025-04-27T06:54:00Z</dcterms:created>
  <dcterms:modified xsi:type="dcterms:W3CDTF">2025-04-27T06:55:00Z</dcterms:modified>
</cp:coreProperties>
</file>