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A5BEE" w14:textId="77777777" w:rsidR="008A39D1" w:rsidRPr="008A39D1" w:rsidRDefault="008A39D1" w:rsidP="008A39D1">
      <w:pPr>
        <w:spacing w:before="240" w:line="288" w:lineRule="auto"/>
        <w:jc w:val="center"/>
        <w:rPr>
          <w:rFonts w:ascii="Arial" w:hAnsi="Arial" w:cs="Arial"/>
          <w:b/>
        </w:rPr>
      </w:pPr>
      <w:bookmarkStart w:id="0" w:name="rapport_data_warehouse_openfoodfacts"/>
      <w:bookmarkStart w:id="1" w:name="Xe0e004a8948ac8d23296257fe220928f98d8569"/>
      <w:r w:rsidRPr="008A39D1">
        <w:rPr>
          <w:rFonts w:ascii="Arial" w:hAnsi="Arial" w:cs="Arial"/>
          <w:noProof/>
        </w:rPr>
        <w:drawing>
          <wp:anchor distT="0" distB="0" distL="114300" distR="114300" simplePos="0" relativeHeight="251634176" behindDoc="1" locked="0" layoutInCell="1" allowOverlap="1" wp14:anchorId="1B7BAFED" wp14:editId="7318D37D">
            <wp:simplePos x="0" y="0"/>
            <wp:positionH relativeFrom="margin">
              <wp:align>left</wp:align>
            </wp:positionH>
            <wp:positionV relativeFrom="paragraph">
              <wp:posOffset>0</wp:posOffset>
            </wp:positionV>
            <wp:extent cx="1965960" cy="1650365"/>
            <wp:effectExtent l="0" t="0" r="0" b="6985"/>
            <wp:wrapTight wrapText="bothSides">
              <wp:wrapPolygon edited="0">
                <wp:start x="0" y="0"/>
                <wp:lineTo x="0" y="21442"/>
                <wp:lineTo x="21349" y="21442"/>
                <wp:lineTo x="21349" y="0"/>
                <wp:lineTo x="0" y="0"/>
              </wp:wrapPolygon>
            </wp:wrapTight>
            <wp:docPr id="2" name="Image 2" descr="EPSI - L'école d'ingénierie informatique | Courbevo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PSI - L'école d'ingénierie informatique | Courbevoi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9123" cy="16531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39D1">
        <w:rPr>
          <w:rFonts w:ascii="Arial" w:hAnsi="Arial" w:cs="Arial"/>
          <w:noProof/>
        </w:rPr>
        <w:drawing>
          <wp:anchor distT="0" distB="0" distL="114300" distR="114300" simplePos="0" relativeHeight="251678208" behindDoc="1" locked="0" layoutInCell="1" allowOverlap="1" wp14:anchorId="1A764BB0" wp14:editId="6F0F580A">
            <wp:simplePos x="0" y="0"/>
            <wp:positionH relativeFrom="margin">
              <wp:posOffset>4634865</wp:posOffset>
            </wp:positionH>
            <wp:positionV relativeFrom="paragraph">
              <wp:posOffset>635</wp:posOffset>
            </wp:positionV>
            <wp:extent cx="872490" cy="1363980"/>
            <wp:effectExtent l="0" t="0" r="3810" b="7620"/>
            <wp:wrapTight wrapText="bothSides">
              <wp:wrapPolygon edited="0">
                <wp:start x="10376" y="0"/>
                <wp:lineTo x="8489" y="0"/>
                <wp:lineTo x="5659" y="3318"/>
                <wp:lineTo x="5659" y="4827"/>
                <wp:lineTo x="472" y="9654"/>
                <wp:lineTo x="0" y="12972"/>
                <wp:lineTo x="0" y="17196"/>
                <wp:lineTo x="1415" y="21419"/>
                <wp:lineTo x="19336" y="21419"/>
                <wp:lineTo x="21223" y="16592"/>
                <wp:lineTo x="21223" y="12067"/>
                <wp:lineTo x="20751" y="9654"/>
                <wp:lineTo x="16035" y="4827"/>
                <wp:lineTo x="13677" y="0"/>
                <wp:lineTo x="10376" y="0"/>
              </wp:wrapPolygon>
            </wp:wrapTight>
            <wp:docPr id="5" name="Image 5" descr="Une image contenant clipart,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clipart, Graphique&#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2490" cy="1363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F5977E" w14:textId="77777777" w:rsidR="008A39D1" w:rsidRPr="008A39D1" w:rsidRDefault="008A39D1" w:rsidP="008A39D1">
      <w:pPr>
        <w:spacing w:before="240" w:line="288" w:lineRule="auto"/>
        <w:rPr>
          <w:rFonts w:ascii="Arial" w:hAnsi="Arial" w:cs="Arial"/>
          <w:b/>
        </w:rPr>
      </w:pPr>
    </w:p>
    <w:p w14:paraId="51C1BB67" w14:textId="77777777" w:rsidR="008A39D1" w:rsidRPr="008A39D1" w:rsidRDefault="008A39D1" w:rsidP="008A39D1">
      <w:pPr>
        <w:spacing w:before="240" w:line="288" w:lineRule="auto"/>
        <w:rPr>
          <w:rFonts w:ascii="Arial" w:hAnsi="Arial" w:cs="Arial"/>
          <w:b/>
        </w:rPr>
      </w:pPr>
    </w:p>
    <w:p w14:paraId="103F375C" w14:textId="77777777" w:rsidR="008A39D1" w:rsidRPr="008A39D1" w:rsidRDefault="008A39D1" w:rsidP="008A39D1">
      <w:pPr>
        <w:spacing w:before="240" w:line="288" w:lineRule="auto"/>
        <w:rPr>
          <w:rFonts w:ascii="Arial" w:hAnsi="Arial" w:cs="Arial"/>
          <w:b/>
        </w:rPr>
      </w:pPr>
    </w:p>
    <w:p w14:paraId="643B8F33" w14:textId="77777777" w:rsidR="008A39D1" w:rsidRPr="008A39D1" w:rsidRDefault="008A39D1" w:rsidP="008A39D1">
      <w:pPr>
        <w:spacing w:before="240" w:line="288" w:lineRule="auto"/>
        <w:rPr>
          <w:rFonts w:ascii="Arial" w:hAnsi="Arial" w:cs="Arial"/>
          <w:b/>
        </w:rPr>
      </w:pPr>
    </w:p>
    <w:p w14:paraId="5BF17C01" w14:textId="77777777" w:rsidR="008A39D1" w:rsidRPr="008A39D1" w:rsidRDefault="008A39D1" w:rsidP="008A39D1">
      <w:pPr>
        <w:spacing w:before="240" w:line="288" w:lineRule="auto"/>
        <w:rPr>
          <w:rFonts w:ascii="Arial" w:hAnsi="Arial" w:cs="Arial"/>
          <w:b/>
        </w:rPr>
      </w:pPr>
    </w:p>
    <w:p w14:paraId="5A2F2274" w14:textId="77777777" w:rsidR="008A39D1" w:rsidRPr="008A39D1" w:rsidRDefault="008A39D1" w:rsidP="008A39D1">
      <w:pPr>
        <w:spacing w:before="240" w:line="288" w:lineRule="auto"/>
        <w:rPr>
          <w:rFonts w:ascii="Arial" w:hAnsi="Arial" w:cs="Arial"/>
          <w:b/>
        </w:rPr>
      </w:pPr>
    </w:p>
    <w:p w14:paraId="5D49B227" w14:textId="77777777" w:rsidR="008A39D1" w:rsidRPr="008A39D1" w:rsidRDefault="008A39D1" w:rsidP="008A39D1">
      <w:pPr>
        <w:spacing w:before="240" w:line="288" w:lineRule="auto"/>
        <w:jc w:val="center"/>
        <w:rPr>
          <w:rFonts w:ascii="Arial" w:hAnsi="Arial" w:cs="Arial"/>
          <w:b/>
          <w:sz w:val="72"/>
          <w:szCs w:val="72"/>
        </w:rPr>
      </w:pPr>
      <w:r w:rsidRPr="008A39D1">
        <w:rPr>
          <w:rFonts w:ascii="Arial" w:hAnsi="Arial" w:cs="Arial"/>
          <w:noProof/>
        </w:rPr>
        <w:drawing>
          <wp:anchor distT="0" distB="0" distL="114300" distR="114300" simplePos="0" relativeHeight="251722240" behindDoc="1" locked="0" layoutInCell="1" allowOverlap="1" wp14:anchorId="57913078" wp14:editId="77FD5C82">
            <wp:simplePos x="0" y="0"/>
            <wp:positionH relativeFrom="margin">
              <wp:align>center</wp:align>
            </wp:positionH>
            <wp:positionV relativeFrom="paragraph">
              <wp:posOffset>1395095</wp:posOffset>
            </wp:positionV>
            <wp:extent cx="2688590" cy="2688590"/>
            <wp:effectExtent l="0" t="0" r="0" b="0"/>
            <wp:wrapTight wrapText="bothSides">
              <wp:wrapPolygon edited="0">
                <wp:start x="10101" y="612"/>
                <wp:lineTo x="9642" y="1530"/>
                <wp:lineTo x="9642" y="2296"/>
                <wp:lineTo x="10101" y="3367"/>
                <wp:lineTo x="2449" y="4744"/>
                <wp:lineTo x="612" y="5204"/>
                <wp:lineTo x="612" y="6122"/>
                <wp:lineTo x="2908" y="8265"/>
                <wp:lineTo x="1377" y="9489"/>
                <wp:lineTo x="612" y="10254"/>
                <wp:lineTo x="612" y="10866"/>
                <wp:lineTo x="2449" y="13162"/>
                <wp:lineTo x="1071" y="14080"/>
                <wp:lineTo x="612" y="14692"/>
                <wp:lineTo x="918" y="15764"/>
                <wp:lineTo x="9795" y="18060"/>
                <wp:lineTo x="9642" y="20355"/>
                <wp:lineTo x="10101" y="20814"/>
                <wp:lineTo x="11325" y="20814"/>
                <wp:lineTo x="11785" y="20508"/>
                <wp:lineTo x="11632" y="18060"/>
                <wp:lineTo x="20508" y="15764"/>
                <wp:lineTo x="20967" y="14846"/>
                <wp:lineTo x="20355" y="14080"/>
                <wp:lineTo x="18825" y="13162"/>
                <wp:lineTo x="20967" y="10407"/>
                <wp:lineTo x="20049" y="9489"/>
                <wp:lineTo x="18519" y="8265"/>
                <wp:lineTo x="20814" y="6122"/>
                <wp:lineTo x="21120" y="5357"/>
                <wp:lineTo x="19743" y="4897"/>
                <wp:lineTo x="11785" y="2908"/>
                <wp:lineTo x="11785" y="1530"/>
                <wp:lineTo x="11325" y="612"/>
                <wp:lineTo x="10101" y="612"/>
              </wp:wrapPolygon>
            </wp:wrapTight>
            <wp:docPr id="6" name="Image 6" descr="Data - Icônes la technologie gratu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ata - Icônes la technologie gratuit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88590" cy="2688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39D1">
        <w:rPr>
          <w:rFonts w:ascii="Arial" w:hAnsi="Arial" w:cs="Arial"/>
          <w:b/>
          <w:sz w:val="72"/>
          <w:szCs w:val="72"/>
        </w:rPr>
        <w:t xml:space="preserve">Data Warehouse </w:t>
      </w:r>
      <w:proofErr w:type="spellStart"/>
      <w:r w:rsidRPr="008A39D1">
        <w:rPr>
          <w:rFonts w:ascii="Arial" w:hAnsi="Arial" w:cs="Arial"/>
          <w:b/>
          <w:sz w:val="72"/>
          <w:szCs w:val="72"/>
        </w:rPr>
        <w:t>OpenFoodFacts</w:t>
      </w:r>
      <w:bookmarkEnd w:id="0"/>
      <w:proofErr w:type="spellEnd"/>
    </w:p>
    <w:p w14:paraId="6F445F3A" w14:textId="77777777" w:rsidR="008A39D1" w:rsidRPr="008A39D1" w:rsidRDefault="008A39D1" w:rsidP="008A39D1">
      <w:pPr>
        <w:spacing w:before="240" w:line="288" w:lineRule="auto"/>
        <w:jc w:val="center"/>
        <w:rPr>
          <w:rFonts w:ascii="Arial" w:hAnsi="Arial" w:cs="Arial"/>
          <w:b/>
        </w:rPr>
      </w:pPr>
    </w:p>
    <w:p w14:paraId="2D0624D7" w14:textId="77777777" w:rsidR="008A39D1" w:rsidRPr="008A39D1" w:rsidRDefault="008A39D1" w:rsidP="008A39D1">
      <w:pPr>
        <w:rPr>
          <w:rFonts w:ascii="Arial" w:hAnsi="Arial" w:cs="Arial"/>
          <w:b/>
        </w:rPr>
      </w:pPr>
    </w:p>
    <w:p w14:paraId="5FC00DD1" w14:textId="77777777" w:rsidR="008A39D1" w:rsidRPr="008A39D1" w:rsidRDefault="008A39D1" w:rsidP="008A39D1">
      <w:pPr>
        <w:rPr>
          <w:rFonts w:ascii="Arial" w:hAnsi="Arial" w:cs="Arial"/>
          <w:b/>
        </w:rPr>
      </w:pPr>
    </w:p>
    <w:p w14:paraId="65DEF03A" w14:textId="77777777" w:rsidR="008A39D1" w:rsidRPr="008A39D1" w:rsidRDefault="008A39D1" w:rsidP="008A39D1">
      <w:pPr>
        <w:rPr>
          <w:rFonts w:ascii="Arial" w:hAnsi="Arial" w:cs="Arial"/>
          <w:b/>
        </w:rPr>
      </w:pPr>
    </w:p>
    <w:p w14:paraId="34B2D117" w14:textId="77777777" w:rsidR="008A39D1" w:rsidRPr="008A39D1" w:rsidRDefault="008A39D1" w:rsidP="008A39D1">
      <w:pPr>
        <w:rPr>
          <w:rFonts w:ascii="Arial" w:hAnsi="Arial" w:cs="Arial"/>
          <w:b/>
        </w:rPr>
      </w:pPr>
    </w:p>
    <w:p w14:paraId="4B0C2809" w14:textId="77777777" w:rsidR="008A39D1" w:rsidRPr="008A39D1" w:rsidRDefault="008A39D1" w:rsidP="008A39D1">
      <w:pPr>
        <w:rPr>
          <w:rFonts w:ascii="Arial" w:hAnsi="Arial" w:cs="Arial"/>
          <w:b/>
        </w:rPr>
      </w:pPr>
    </w:p>
    <w:p w14:paraId="2C68C274" w14:textId="77777777" w:rsidR="008A39D1" w:rsidRPr="008A39D1" w:rsidRDefault="008A39D1" w:rsidP="008A39D1">
      <w:pPr>
        <w:rPr>
          <w:rFonts w:ascii="Arial" w:hAnsi="Arial" w:cs="Arial"/>
          <w:b/>
        </w:rPr>
      </w:pPr>
    </w:p>
    <w:p w14:paraId="49F8A62B" w14:textId="77777777" w:rsidR="008A39D1" w:rsidRPr="008A39D1" w:rsidRDefault="008A39D1" w:rsidP="008A39D1">
      <w:pPr>
        <w:rPr>
          <w:rFonts w:ascii="Arial" w:hAnsi="Arial" w:cs="Arial"/>
          <w:b/>
        </w:rPr>
      </w:pPr>
    </w:p>
    <w:p w14:paraId="630BAB24" w14:textId="77777777" w:rsidR="008A39D1" w:rsidRPr="008A39D1" w:rsidRDefault="008A39D1" w:rsidP="008A39D1">
      <w:pPr>
        <w:rPr>
          <w:rFonts w:ascii="Arial" w:hAnsi="Arial" w:cs="Arial"/>
          <w:b/>
        </w:rPr>
      </w:pPr>
    </w:p>
    <w:p w14:paraId="51B17704" w14:textId="77777777" w:rsidR="008A39D1" w:rsidRPr="008A39D1" w:rsidRDefault="008A39D1" w:rsidP="008A39D1">
      <w:pPr>
        <w:rPr>
          <w:rFonts w:ascii="Arial" w:hAnsi="Arial" w:cs="Arial"/>
          <w:b/>
        </w:rPr>
      </w:pPr>
    </w:p>
    <w:p w14:paraId="3D919D1E" w14:textId="77777777" w:rsidR="008A39D1" w:rsidRPr="008A39D1" w:rsidRDefault="008A39D1" w:rsidP="008A39D1">
      <w:pPr>
        <w:rPr>
          <w:rFonts w:ascii="Arial" w:hAnsi="Arial" w:cs="Arial"/>
          <w:b/>
        </w:rPr>
      </w:pPr>
    </w:p>
    <w:p w14:paraId="16455D2B" w14:textId="77777777" w:rsidR="008A39D1" w:rsidRPr="008A39D1" w:rsidRDefault="008A39D1" w:rsidP="008A39D1">
      <w:pPr>
        <w:rPr>
          <w:rFonts w:ascii="Arial" w:hAnsi="Arial" w:cs="Arial"/>
          <w:b/>
        </w:rPr>
      </w:pPr>
    </w:p>
    <w:p w14:paraId="7E140938" w14:textId="77777777" w:rsidR="008A39D1" w:rsidRPr="008A39D1" w:rsidRDefault="008A39D1" w:rsidP="008A39D1">
      <w:pPr>
        <w:rPr>
          <w:rFonts w:ascii="Arial" w:hAnsi="Arial" w:cs="Arial"/>
          <w:b/>
        </w:rPr>
      </w:pPr>
      <w:r w:rsidRPr="008A39D1">
        <w:rPr>
          <w:rFonts w:ascii="Arial" w:hAnsi="Arial" w:cs="Arial"/>
          <w:b/>
        </w:rPr>
        <w:t>DE AMARO Sullyvan</w:t>
      </w:r>
    </w:p>
    <w:p w14:paraId="79A35038" w14:textId="61B297F0" w:rsidR="008A39D1" w:rsidRPr="008D105E" w:rsidRDefault="008A39D1" w:rsidP="008A39D1">
      <w:pPr>
        <w:rPr>
          <w:rFonts w:ascii="Arial" w:eastAsiaTheme="majorEastAsia" w:hAnsi="Arial" w:cs="Arial"/>
          <w:b/>
          <w:bCs/>
          <w:color w:val="4F81BD" w:themeColor="accent1"/>
          <w:sz w:val="32"/>
          <w:szCs w:val="32"/>
          <w:lang w:val="fr-FR"/>
        </w:rPr>
      </w:pPr>
      <w:r w:rsidRPr="008D105E">
        <w:rPr>
          <w:rFonts w:ascii="Arial" w:hAnsi="Arial" w:cs="Arial"/>
          <w:b/>
          <w:lang w:val="fr-FR"/>
        </w:rPr>
        <w:t>YAZAN Zeynel</w:t>
      </w:r>
      <w:r w:rsidRPr="008D105E">
        <w:rPr>
          <w:rFonts w:ascii="Arial" w:hAnsi="Arial" w:cs="Arial"/>
          <w:b/>
          <w:lang w:val="fr-FR"/>
        </w:rPr>
        <w:tab/>
      </w:r>
      <w:r w:rsidRPr="008D105E">
        <w:rPr>
          <w:rFonts w:ascii="Arial" w:hAnsi="Arial" w:cs="Arial"/>
          <w:b/>
          <w:lang w:val="fr-FR"/>
        </w:rPr>
        <w:tab/>
      </w:r>
      <w:r w:rsidRPr="008D105E">
        <w:rPr>
          <w:rFonts w:ascii="Arial" w:hAnsi="Arial" w:cs="Arial"/>
          <w:b/>
          <w:lang w:val="fr-FR"/>
        </w:rPr>
        <w:tab/>
      </w:r>
      <w:r w:rsidRPr="008D105E">
        <w:rPr>
          <w:rFonts w:ascii="Arial" w:hAnsi="Arial" w:cs="Arial"/>
          <w:b/>
          <w:lang w:val="fr-FR"/>
        </w:rPr>
        <w:tab/>
      </w:r>
      <w:r w:rsidRPr="008D105E">
        <w:rPr>
          <w:rFonts w:ascii="Arial" w:hAnsi="Arial" w:cs="Arial"/>
          <w:b/>
          <w:lang w:val="fr-FR"/>
        </w:rPr>
        <w:tab/>
      </w:r>
      <w:r w:rsidRPr="008D105E">
        <w:rPr>
          <w:rFonts w:ascii="Arial" w:hAnsi="Arial" w:cs="Arial"/>
          <w:b/>
          <w:lang w:val="fr-FR"/>
        </w:rPr>
        <w:tab/>
      </w:r>
      <w:r w:rsidRPr="008D105E">
        <w:rPr>
          <w:rFonts w:ascii="Arial" w:hAnsi="Arial" w:cs="Arial"/>
          <w:b/>
          <w:lang w:val="fr-FR"/>
        </w:rPr>
        <w:tab/>
      </w:r>
      <w:r w:rsidRPr="008D105E">
        <w:rPr>
          <w:rFonts w:ascii="Arial" w:hAnsi="Arial" w:cs="Arial"/>
          <w:b/>
          <w:lang w:val="fr-FR"/>
        </w:rPr>
        <w:tab/>
        <w:t>Janvier 2026</w:t>
      </w:r>
      <w:r w:rsidRPr="008D105E">
        <w:rPr>
          <w:rFonts w:ascii="Arial" w:hAnsi="Arial" w:cs="Arial"/>
          <w:lang w:val="fr-FR"/>
        </w:rPr>
        <w:br w:type="page"/>
      </w:r>
    </w:p>
    <w:bookmarkStart w:id="2" w:name="introduction" w:displacedByCustomXml="next"/>
    <w:sdt>
      <w:sdtPr>
        <w:rPr>
          <w:rFonts w:ascii="Arial" w:eastAsiaTheme="minorHAnsi" w:hAnsi="Arial" w:cs="Arial"/>
          <w:color w:val="auto"/>
          <w:sz w:val="24"/>
          <w:szCs w:val="24"/>
          <w:lang w:val="fr-FR"/>
        </w:rPr>
        <w:id w:val="450759494"/>
        <w:docPartObj>
          <w:docPartGallery w:val="Table of Contents"/>
          <w:docPartUnique/>
        </w:docPartObj>
      </w:sdtPr>
      <w:sdtEndPr>
        <w:rPr>
          <w:b/>
          <w:bCs/>
          <w:lang w:val="en-US"/>
        </w:rPr>
      </w:sdtEndPr>
      <w:sdtContent>
        <w:p w14:paraId="5305C7CB" w14:textId="36F5C130" w:rsidR="008A39D1" w:rsidRPr="008D105E" w:rsidRDefault="008A39D1">
          <w:pPr>
            <w:pStyle w:val="En-ttedetabledesmatires"/>
            <w:rPr>
              <w:rFonts w:ascii="Arial" w:hAnsi="Arial" w:cs="Arial"/>
              <w:lang w:val="fr-FR"/>
            </w:rPr>
          </w:pPr>
          <w:r w:rsidRPr="008A39D1">
            <w:rPr>
              <w:rFonts w:ascii="Arial" w:hAnsi="Arial" w:cs="Arial"/>
              <w:lang w:val="fr-FR"/>
            </w:rPr>
            <w:t>Table des matières</w:t>
          </w:r>
        </w:p>
        <w:p w14:paraId="2D0924D2" w14:textId="313829BC" w:rsidR="004D57CF" w:rsidRDefault="008A39D1">
          <w:pPr>
            <w:pStyle w:val="TM2"/>
            <w:tabs>
              <w:tab w:val="right" w:leader="dot" w:pos="9396"/>
            </w:tabs>
            <w:rPr>
              <w:rFonts w:eastAsiaTheme="minorEastAsia"/>
              <w:noProof/>
              <w:kern w:val="2"/>
              <w:lang w:val="fr-FR" w:eastAsia="fr-FR"/>
              <w14:ligatures w14:val="standardContextual"/>
            </w:rPr>
          </w:pPr>
          <w:r w:rsidRPr="008A39D1">
            <w:rPr>
              <w:rFonts w:ascii="Arial" w:hAnsi="Arial" w:cs="Arial"/>
            </w:rPr>
            <w:fldChar w:fldCharType="begin"/>
          </w:r>
          <w:r w:rsidRPr="008A39D1">
            <w:rPr>
              <w:rFonts w:ascii="Arial" w:hAnsi="Arial" w:cs="Arial"/>
            </w:rPr>
            <w:instrText xml:space="preserve"> TOC \o "1-3" \h \z \u </w:instrText>
          </w:r>
          <w:r w:rsidRPr="008A39D1">
            <w:rPr>
              <w:rFonts w:ascii="Arial" w:hAnsi="Arial" w:cs="Arial"/>
            </w:rPr>
            <w:fldChar w:fldCharType="separate"/>
          </w:r>
          <w:hyperlink w:anchor="_Toc220430698" w:history="1">
            <w:r w:rsidR="004D57CF" w:rsidRPr="00811E26">
              <w:rPr>
                <w:rStyle w:val="Lienhypertexte"/>
                <w:rFonts w:ascii="Arial" w:hAnsi="Arial" w:cs="Arial"/>
                <w:noProof/>
                <w:lang w:val="fr-FR"/>
              </w:rPr>
              <w:t>1. Introduction</w:t>
            </w:r>
            <w:r w:rsidR="004D57CF">
              <w:rPr>
                <w:noProof/>
                <w:webHidden/>
              </w:rPr>
              <w:tab/>
            </w:r>
            <w:r w:rsidR="004D57CF">
              <w:rPr>
                <w:noProof/>
                <w:webHidden/>
              </w:rPr>
              <w:fldChar w:fldCharType="begin"/>
            </w:r>
            <w:r w:rsidR="004D57CF">
              <w:rPr>
                <w:noProof/>
                <w:webHidden/>
              </w:rPr>
              <w:instrText xml:space="preserve"> PAGEREF _Toc220430698 \h </w:instrText>
            </w:r>
            <w:r w:rsidR="004D57CF">
              <w:rPr>
                <w:noProof/>
                <w:webHidden/>
              </w:rPr>
            </w:r>
            <w:r w:rsidR="004D57CF">
              <w:rPr>
                <w:noProof/>
                <w:webHidden/>
              </w:rPr>
              <w:fldChar w:fldCharType="separate"/>
            </w:r>
            <w:r w:rsidR="004D57CF">
              <w:rPr>
                <w:noProof/>
                <w:webHidden/>
              </w:rPr>
              <w:t>3</w:t>
            </w:r>
            <w:r w:rsidR="004D57CF">
              <w:rPr>
                <w:noProof/>
                <w:webHidden/>
              </w:rPr>
              <w:fldChar w:fldCharType="end"/>
            </w:r>
          </w:hyperlink>
        </w:p>
        <w:p w14:paraId="52D6574B" w14:textId="425CEDD6" w:rsidR="004D57CF" w:rsidRDefault="004D57CF">
          <w:pPr>
            <w:pStyle w:val="TM2"/>
            <w:tabs>
              <w:tab w:val="right" w:leader="dot" w:pos="9396"/>
            </w:tabs>
            <w:rPr>
              <w:rFonts w:eastAsiaTheme="minorEastAsia"/>
              <w:noProof/>
              <w:kern w:val="2"/>
              <w:lang w:val="fr-FR" w:eastAsia="fr-FR"/>
              <w14:ligatures w14:val="standardContextual"/>
            </w:rPr>
          </w:pPr>
          <w:hyperlink w:anchor="_Toc220430699" w:history="1">
            <w:r w:rsidRPr="00811E26">
              <w:rPr>
                <w:rStyle w:val="Lienhypertexte"/>
                <w:rFonts w:ascii="Arial" w:hAnsi="Arial" w:cs="Arial"/>
                <w:noProof/>
                <w:lang w:val="fr-FR"/>
              </w:rPr>
              <w:t>2. Architecture et Modèle de Données</w:t>
            </w:r>
            <w:r>
              <w:rPr>
                <w:noProof/>
                <w:webHidden/>
              </w:rPr>
              <w:tab/>
            </w:r>
            <w:r>
              <w:rPr>
                <w:noProof/>
                <w:webHidden/>
              </w:rPr>
              <w:fldChar w:fldCharType="begin"/>
            </w:r>
            <w:r>
              <w:rPr>
                <w:noProof/>
                <w:webHidden/>
              </w:rPr>
              <w:instrText xml:space="preserve"> PAGEREF _Toc220430699 \h </w:instrText>
            </w:r>
            <w:r>
              <w:rPr>
                <w:noProof/>
                <w:webHidden/>
              </w:rPr>
            </w:r>
            <w:r>
              <w:rPr>
                <w:noProof/>
                <w:webHidden/>
              </w:rPr>
              <w:fldChar w:fldCharType="separate"/>
            </w:r>
            <w:r>
              <w:rPr>
                <w:noProof/>
                <w:webHidden/>
              </w:rPr>
              <w:t>3</w:t>
            </w:r>
            <w:r>
              <w:rPr>
                <w:noProof/>
                <w:webHidden/>
              </w:rPr>
              <w:fldChar w:fldCharType="end"/>
            </w:r>
          </w:hyperlink>
        </w:p>
        <w:p w14:paraId="03DFAB45" w14:textId="2C8AEDB8" w:rsidR="004D57CF" w:rsidRDefault="004D57CF">
          <w:pPr>
            <w:pStyle w:val="TM3"/>
            <w:tabs>
              <w:tab w:val="right" w:leader="dot" w:pos="9396"/>
            </w:tabs>
            <w:rPr>
              <w:rFonts w:eastAsiaTheme="minorEastAsia"/>
              <w:noProof/>
              <w:kern w:val="2"/>
              <w:lang w:val="fr-FR" w:eastAsia="fr-FR"/>
              <w14:ligatures w14:val="standardContextual"/>
            </w:rPr>
          </w:pPr>
          <w:hyperlink w:anchor="_Toc220430700" w:history="1">
            <w:r w:rsidRPr="00811E26">
              <w:rPr>
                <w:rStyle w:val="Lienhypertexte"/>
                <w:rFonts w:ascii="Arial" w:hAnsi="Arial" w:cs="Arial"/>
                <w:noProof/>
                <w:lang w:val="fr-FR"/>
              </w:rPr>
              <w:t>2.1 Tables principales</w:t>
            </w:r>
            <w:r>
              <w:rPr>
                <w:noProof/>
                <w:webHidden/>
              </w:rPr>
              <w:tab/>
            </w:r>
            <w:r>
              <w:rPr>
                <w:noProof/>
                <w:webHidden/>
              </w:rPr>
              <w:fldChar w:fldCharType="begin"/>
            </w:r>
            <w:r>
              <w:rPr>
                <w:noProof/>
                <w:webHidden/>
              </w:rPr>
              <w:instrText xml:space="preserve"> PAGEREF _Toc220430700 \h </w:instrText>
            </w:r>
            <w:r>
              <w:rPr>
                <w:noProof/>
                <w:webHidden/>
              </w:rPr>
            </w:r>
            <w:r>
              <w:rPr>
                <w:noProof/>
                <w:webHidden/>
              </w:rPr>
              <w:fldChar w:fldCharType="separate"/>
            </w:r>
            <w:r>
              <w:rPr>
                <w:noProof/>
                <w:webHidden/>
              </w:rPr>
              <w:t>3</w:t>
            </w:r>
            <w:r>
              <w:rPr>
                <w:noProof/>
                <w:webHidden/>
              </w:rPr>
              <w:fldChar w:fldCharType="end"/>
            </w:r>
          </w:hyperlink>
        </w:p>
        <w:p w14:paraId="36BA336F" w14:textId="53399249" w:rsidR="004D57CF" w:rsidRDefault="004D57CF">
          <w:pPr>
            <w:pStyle w:val="TM3"/>
            <w:tabs>
              <w:tab w:val="right" w:leader="dot" w:pos="9396"/>
            </w:tabs>
            <w:rPr>
              <w:rFonts w:eastAsiaTheme="minorEastAsia"/>
              <w:noProof/>
              <w:kern w:val="2"/>
              <w:lang w:val="fr-FR" w:eastAsia="fr-FR"/>
              <w14:ligatures w14:val="standardContextual"/>
            </w:rPr>
          </w:pPr>
          <w:hyperlink w:anchor="_Toc220430701" w:history="1">
            <w:r w:rsidRPr="00811E26">
              <w:rPr>
                <w:rStyle w:val="Lienhypertexte"/>
                <w:rFonts w:ascii="Arial" w:hAnsi="Arial" w:cs="Arial"/>
                <w:noProof/>
                <w:lang w:val="fr-FR"/>
              </w:rPr>
              <w:t>2.2 Schéma relationnel</w:t>
            </w:r>
            <w:r>
              <w:rPr>
                <w:noProof/>
                <w:webHidden/>
              </w:rPr>
              <w:tab/>
            </w:r>
            <w:r>
              <w:rPr>
                <w:noProof/>
                <w:webHidden/>
              </w:rPr>
              <w:fldChar w:fldCharType="begin"/>
            </w:r>
            <w:r>
              <w:rPr>
                <w:noProof/>
                <w:webHidden/>
              </w:rPr>
              <w:instrText xml:space="preserve"> PAGEREF _Toc220430701 \h </w:instrText>
            </w:r>
            <w:r>
              <w:rPr>
                <w:noProof/>
                <w:webHidden/>
              </w:rPr>
            </w:r>
            <w:r>
              <w:rPr>
                <w:noProof/>
                <w:webHidden/>
              </w:rPr>
              <w:fldChar w:fldCharType="separate"/>
            </w:r>
            <w:r>
              <w:rPr>
                <w:noProof/>
                <w:webHidden/>
              </w:rPr>
              <w:t>4</w:t>
            </w:r>
            <w:r>
              <w:rPr>
                <w:noProof/>
                <w:webHidden/>
              </w:rPr>
              <w:fldChar w:fldCharType="end"/>
            </w:r>
          </w:hyperlink>
        </w:p>
        <w:p w14:paraId="2053FA19" w14:textId="44C95BCA" w:rsidR="004D57CF" w:rsidRDefault="004D57CF">
          <w:pPr>
            <w:pStyle w:val="TM2"/>
            <w:tabs>
              <w:tab w:val="right" w:leader="dot" w:pos="9396"/>
            </w:tabs>
            <w:rPr>
              <w:rFonts w:eastAsiaTheme="minorEastAsia"/>
              <w:noProof/>
              <w:kern w:val="2"/>
              <w:lang w:val="fr-FR" w:eastAsia="fr-FR"/>
              <w14:ligatures w14:val="standardContextual"/>
            </w:rPr>
          </w:pPr>
          <w:hyperlink w:anchor="_Toc220430702" w:history="1">
            <w:r w:rsidRPr="00811E26">
              <w:rPr>
                <w:rStyle w:val="Lienhypertexte"/>
                <w:rFonts w:ascii="Arial" w:hAnsi="Arial" w:cs="Arial"/>
                <w:noProof/>
                <w:lang w:val="fr-FR"/>
              </w:rPr>
              <w:t>3. Périmètre Fonctionnel et Indicateurs Clés (KPI)</w:t>
            </w:r>
            <w:r>
              <w:rPr>
                <w:noProof/>
                <w:webHidden/>
              </w:rPr>
              <w:tab/>
            </w:r>
            <w:r>
              <w:rPr>
                <w:noProof/>
                <w:webHidden/>
              </w:rPr>
              <w:fldChar w:fldCharType="begin"/>
            </w:r>
            <w:r>
              <w:rPr>
                <w:noProof/>
                <w:webHidden/>
              </w:rPr>
              <w:instrText xml:space="preserve"> PAGEREF _Toc220430702 \h </w:instrText>
            </w:r>
            <w:r>
              <w:rPr>
                <w:noProof/>
                <w:webHidden/>
              </w:rPr>
            </w:r>
            <w:r>
              <w:rPr>
                <w:noProof/>
                <w:webHidden/>
              </w:rPr>
              <w:fldChar w:fldCharType="separate"/>
            </w:r>
            <w:r>
              <w:rPr>
                <w:noProof/>
                <w:webHidden/>
              </w:rPr>
              <w:t>4</w:t>
            </w:r>
            <w:r>
              <w:rPr>
                <w:noProof/>
                <w:webHidden/>
              </w:rPr>
              <w:fldChar w:fldCharType="end"/>
            </w:r>
          </w:hyperlink>
        </w:p>
        <w:p w14:paraId="50AE6394" w14:textId="6DAFC8C0" w:rsidR="004D57CF" w:rsidRDefault="004D57CF">
          <w:pPr>
            <w:pStyle w:val="TM2"/>
            <w:tabs>
              <w:tab w:val="right" w:leader="dot" w:pos="9396"/>
            </w:tabs>
            <w:rPr>
              <w:rFonts w:eastAsiaTheme="minorEastAsia"/>
              <w:noProof/>
              <w:kern w:val="2"/>
              <w:lang w:val="fr-FR" w:eastAsia="fr-FR"/>
              <w14:ligatures w14:val="standardContextual"/>
            </w:rPr>
          </w:pPr>
          <w:hyperlink w:anchor="_Toc220430703" w:history="1">
            <w:r w:rsidRPr="00811E26">
              <w:rPr>
                <w:rStyle w:val="Lienhypertexte"/>
                <w:rFonts w:ascii="Arial" w:hAnsi="Arial" w:cs="Arial"/>
                <w:noProof/>
                <w:lang w:val="fr-FR"/>
              </w:rPr>
              <w:t>4. Requêtes Analytiques et Cas d’Usage</w:t>
            </w:r>
            <w:r>
              <w:rPr>
                <w:noProof/>
                <w:webHidden/>
              </w:rPr>
              <w:tab/>
            </w:r>
            <w:r>
              <w:rPr>
                <w:noProof/>
                <w:webHidden/>
              </w:rPr>
              <w:fldChar w:fldCharType="begin"/>
            </w:r>
            <w:r>
              <w:rPr>
                <w:noProof/>
                <w:webHidden/>
              </w:rPr>
              <w:instrText xml:space="preserve"> PAGEREF _Toc220430703 \h </w:instrText>
            </w:r>
            <w:r>
              <w:rPr>
                <w:noProof/>
                <w:webHidden/>
              </w:rPr>
            </w:r>
            <w:r>
              <w:rPr>
                <w:noProof/>
                <w:webHidden/>
              </w:rPr>
              <w:fldChar w:fldCharType="separate"/>
            </w:r>
            <w:r>
              <w:rPr>
                <w:noProof/>
                <w:webHidden/>
              </w:rPr>
              <w:t>5</w:t>
            </w:r>
            <w:r>
              <w:rPr>
                <w:noProof/>
                <w:webHidden/>
              </w:rPr>
              <w:fldChar w:fldCharType="end"/>
            </w:r>
          </w:hyperlink>
        </w:p>
        <w:p w14:paraId="4D2EFE14" w14:textId="47D55795" w:rsidR="004D57CF" w:rsidRDefault="004D57CF">
          <w:pPr>
            <w:pStyle w:val="TM2"/>
            <w:tabs>
              <w:tab w:val="right" w:leader="dot" w:pos="9396"/>
            </w:tabs>
            <w:rPr>
              <w:rFonts w:eastAsiaTheme="minorEastAsia"/>
              <w:noProof/>
              <w:kern w:val="2"/>
              <w:lang w:val="fr-FR" w:eastAsia="fr-FR"/>
              <w14:ligatures w14:val="standardContextual"/>
            </w:rPr>
          </w:pPr>
          <w:hyperlink w:anchor="_Toc220430704" w:history="1">
            <w:r w:rsidRPr="00811E26">
              <w:rPr>
                <w:rStyle w:val="Lienhypertexte"/>
                <w:rFonts w:ascii="Arial" w:hAnsi="Arial" w:cs="Arial"/>
                <w:noProof/>
                <w:lang w:val="fr-FR"/>
              </w:rPr>
              <w:t>5. Infrastructure Technique et ETL</w:t>
            </w:r>
            <w:r>
              <w:rPr>
                <w:noProof/>
                <w:webHidden/>
              </w:rPr>
              <w:tab/>
            </w:r>
            <w:r>
              <w:rPr>
                <w:noProof/>
                <w:webHidden/>
              </w:rPr>
              <w:fldChar w:fldCharType="begin"/>
            </w:r>
            <w:r>
              <w:rPr>
                <w:noProof/>
                <w:webHidden/>
              </w:rPr>
              <w:instrText xml:space="preserve"> PAGEREF _Toc220430704 \h </w:instrText>
            </w:r>
            <w:r>
              <w:rPr>
                <w:noProof/>
                <w:webHidden/>
              </w:rPr>
            </w:r>
            <w:r>
              <w:rPr>
                <w:noProof/>
                <w:webHidden/>
              </w:rPr>
              <w:fldChar w:fldCharType="separate"/>
            </w:r>
            <w:r>
              <w:rPr>
                <w:noProof/>
                <w:webHidden/>
              </w:rPr>
              <w:t>8</w:t>
            </w:r>
            <w:r>
              <w:rPr>
                <w:noProof/>
                <w:webHidden/>
              </w:rPr>
              <w:fldChar w:fldCharType="end"/>
            </w:r>
          </w:hyperlink>
        </w:p>
        <w:p w14:paraId="1ED632E3" w14:textId="7E051F0D" w:rsidR="004D57CF" w:rsidRDefault="004D57CF">
          <w:pPr>
            <w:pStyle w:val="TM2"/>
            <w:tabs>
              <w:tab w:val="right" w:leader="dot" w:pos="9396"/>
            </w:tabs>
            <w:rPr>
              <w:rFonts w:eastAsiaTheme="minorEastAsia"/>
              <w:noProof/>
              <w:kern w:val="2"/>
              <w:lang w:val="fr-FR" w:eastAsia="fr-FR"/>
              <w14:ligatures w14:val="standardContextual"/>
            </w:rPr>
          </w:pPr>
          <w:hyperlink w:anchor="_Toc220430705" w:history="1">
            <w:r w:rsidRPr="00811E26">
              <w:rPr>
                <w:rStyle w:val="Lienhypertexte"/>
                <w:rFonts w:ascii="Arial" w:hAnsi="Arial" w:cs="Arial"/>
                <w:noProof/>
                <w:lang w:val="fr-FR"/>
              </w:rPr>
              <w:t>6. Problèmes Rencontrés et Solutions</w:t>
            </w:r>
            <w:r>
              <w:rPr>
                <w:noProof/>
                <w:webHidden/>
              </w:rPr>
              <w:tab/>
            </w:r>
            <w:r>
              <w:rPr>
                <w:noProof/>
                <w:webHidden/>
              </w:rPr>
              <w:fldChar w:fldCharType="begin"/>
            </w:r>
            <w:r>
              <w:rPr>
                <w:noProof/>
                <w:webHidden/>
              </w:rPr>
              <w:instrText xml:space="preserve"> PAGEREF _Toc220430705 \h </w:instrText>
            </w:r>
            <w:r>
              <w:rPr>
                <w:noProof/>
                <w:webHidden/>
              </w:rPr>
            </w:r>
            <w:r>
              <w:rPr>
                <w:noProof/>
                <w:webHidden/>
              </w:rPr>
              <w:fldChar w:fldCharType="separate"/>
            </w:r>
            <w:r>
              <w:rPr>
                <w:noProof/>
                <w:webHidden/>
              </w:rPr>
              <w:t>9</w:t>
            </w:r>
            <w:r>
              <w:rPr>
                <w:noProof/>
                <w:webHidden/>
              </w:rPr>
              <w:fldChar w:fldCharType="end"/>
            </w:r>
          </w:hyperlink>
        </w:p>
        <w:p w14:paraId="1A6AFE57" w14:textId="0075CDD0" w:rsidR="004D57CF" w:rsidRDefault="004D57CF">
          <w:pPr>
            <w:pStyle w:val="TM2"/>
            <w:tabs>
              <w:tab w:val="right" w:leader="dot" w:pos="9396"/>
            </w:tabs>
            <w:rPr>
              <w:rFonts w:eastAsiaTheme="minorEastAsia"/>
              <w:noProof/>
              <w:kern w:val="2"/>
              <w:lang w:val="fr-FR" w:eastAsia="fr-FR"/>
              <w14:ligatures w14:val="standardContextual"/>
            </w:rPr>
          </w:pPr>
          <w:hyperlink w:anchor="_Toc220430706" w:history="1">
            <w:r w:rsidRPr="00811E26">
              <w:rPr>
                <w:rStyle w:val="Lienhypertexte"/>
                <w:rFonts w:ascii="Arial" w:hAnsi="Arial" w:cs="Arial"/>
                <w:noProof/>
                <w:lang w:val="fr-FR"/>
              </w:rPr>
              <w:t>7. Logs et Monitoring</w:t>
            </w:r>
            <w:r>
              <w:rPr>
                <w:noProof/>
                <w:webHidden/>
              </w:rPr>
              <w:tab/>
            </w:r>
            <w:r>
              <w:rPr>
                <w:noProof/>
                <w:webHidden/>
              </w:rPr>
              <w:fldChar w:fldCharType="begin"/>
            </w:r>
            <w:r>
              <w:rPr>
                <w:noProof/>
                <w:webHidden/>
              </w:rPr>
              <w:instrText xml:space="preserve"> PAGEREF _Toc220430706 \h </w:instrText>
            </w:r>
            <w:r>
              <w:rPr>
                <w:noProof/>
                <w:webHidden/>
              </w:rPr>
            </w:r>
            <w:r>
              <w:rPr>
                <w:noProof/>
                <w:webHidden/>
              </w:rPr>
              <w:fldChar w:fldCharType="separate"/>
            </w:r>
            <w:r>
              <w:rPr>
                <w:noProof/>
                <w:webHidden/>
              </w:rPr>
              <w:t>10</w:t>
            </w:r>
            <w:r>
              <w:rPr>
                <w:noProof/>
                <w:webHidden/>
              </w:rPr>
              <w:fldChar w:fldCharType="end"/>
            </w:r>
          </w:hyperlink>
        </w:p>
        <w:p w14:paraId="15AC1B36" w14:textId="4708D11F" w:rsidR="004D57CF" w:rsidRDefault="004D57CF">
          <w:pPr>
            <w:pStyle w:val="TM3"/>
            <w:tabs>
              <w:tab w:val="right" w:leader="dot" w:pos="9396"/>
            </w:tabs>
            <w:rPr>
              <w:rFonts w:eastAsiaTheme="minorEastAsia"/>
              <w:noProof/>
              <w:kern w:val="2"/>
              <w:lang w:val="fr-FR" w:eastAsia="fr-FR"/>
              <w14:ligatures w14:val="standardContextual"/>
            </w:rPr>
          </w:pPr>
          <w:hyperlink w:anchor="_Toc220430707" w:history="1">
            <w:r w:rsidRPr="00811E26">
              <w:rPr>
                <w:rStyle w:val="Lienhypertexte"/>
                <w:rFonts w:ascii="Arial" w:hAnsi="Arial" w:cs="Arial"/>
                <w:noProof/>
                <w:lang w:val="fr-FR"/>
              </w:rPr>
              <w:t>7.1 Structure des logs ETL</w:t>
            </w:r>
            <w:r>
              <w:rPr>
                <w:noProof/>
                <w:webHidden/>
              </w:rPr>
              <w:tab/>
            </w:r>
            <w:r>
              <w:rPr>
                <w:noProof/>
                <w:webHidden/>
              </w:rPr>
              <w:fldChar w:fldCharType="begin"/>
            </w:r>
            <w:r>
              <w:rPr>
                <w:noProof/>
                <w:webHidden/>
              </w:rPr>
              <w:instrText xml:space="preserve"> PAGEREF _Toc220430707 \h </w:instrText>
            </w:r>
            <w:r>
              <w:rPr>
                <w:noProof/>
                <w:webHidden/>
              </w:rPr>
            </w:r>
            <w:r>
              <w:rPr>
                <w:noProof/>
                <w:webHidden/>
              </w:rPr>
              <w:fldChar w:fldCharType="separate"/>
            </w:r>
            <w:r>
              <w:rPr>
                <w:noProof/>
                <w:webHidden/>
              </w:rPr>
              <w:t>10</w:t>
            </w:r>
            <w:r>
              <w:rPr>
                <w:noProof/>
                <w:webHidden/>
              </w:rPr>
              <w:fldChar w:fldCharType="end"/>
            </w:r>
          </w:hyperlink>
        </w:p>
        <w:p w14:paraId="069CA4A9" w14:textId="41A425ED" w:rsidR="004D57CF" w:rsidRDefault="004D57CF">
          <w:pPr>
            <w:pStyle w:val="TM3"/>
            <w:tabs>
              <w:tab w:val="right" w:leader="dot" w:pos="9396"/>
            </w:tabs>
            <w:rPr>
              <w:rFonts w:eastAsiaTheme="minorEastAsia"/>
              <w:noProof/>
              <w:kern w:val="2"/>
              <w:lang w:val="fr-FR" w:eastAsia="fr-FR"/>
              <w14:ligatures w14:val="standardContextual"/>
            </w:rPr>
          </w:pPr>
          <w:hyperlink w:anchor="_Toc220430708" w:history="1">
            <w:r w:rsidRPr="00811E26">
              <w:rPr>
                <w:rStyle w:val="Lienhypertexte"/>
                <w:rFonts w:ascii="Arial" w:hAnsi="Arial" w:cs="Arial"/>
                <w:noProof/>
                <w:lang w:val="fr-FR"/>
              </w:rPr>
              <w:t>7.2 Driver PostgreSQL JDBC</w:t>
            </w:r>
            <w:r>
              <w:rPr>
                <w:noProof/>
                <w:webHidden/>
              </w:rPr>
              <w:tab/>
            </w:r>
            <w:r>
              <w:rPr>
                <w:noProof/>
                <w:webHidden/>
              </w:rPr>
              <w:fldChar w:fldCharType="begin"/>
            </w:r>
            <w:r>
              <w:rPr>
                <w:noProof/>
                <w:webHidden/>
              </w:rPr>
              <w:instrText xml:space="preserve"> PAGEREF _Toc220430708 \h </w:instrText>
            </w:r>
            <w:r>
              <w:rPr>
                <w:noProof/>
                <w:webHidden/>
              </w:rPr>
            </w:r>
            <w:r>
              <w:rPr>
                <w:noProof/>
                <w:webHidden/>
              </w:rPr>
              <w:fldChar w:fldCharType="separate"/>
            </w:r>
            <w:r>
              <w:rPr>
                <w:noProof/>
                <w:webHidden/>
              </w:rPr>
              <w:t>10</w:t>
            </w:r>
            <w:r>
              <w:rPr>
                <w:noProof/>
                <w:webHidden/>
              </w:rPr>
              <w:fldChar w:fldCharType="end"/>
            </w:r>
          </w:hyperlink>
        </w:p>
        <w:p w14:paraId="4265AA28" w14:textId="7DF09CC9" w:rsidR="004D57CF" w:rsidRDefault="004D57CF">
          <w:pPr>
            <w:pStyle w:val="TM2"/>
            <w:tabs>
              <w:tab w:val="right" w:leader="dot" w:pos="9396"/>
            </w:tabs>
            <w:rPr>
              <w:rFonts w:eastAsiaTheme="minorEastAsia"/>
              <w:noProof/>
              <w:kern w:val="2"/>
              <w:lang w:val="fr-FR" w:eastAsia="fr-FR"/>
              <w14:ligatures w14:val="standardContextual"/>
            </w:rPr>
          </w:pPr>
          <w:hyperlink w:anchor="_Toc220430709" w:history="1">
            <w:r w:rsidRPr="00811E26">
              <w:rPr>
                <w:rStyle w:val="Lienhypertexte"/>
                <w:rFonts w:ascii="Arial" w:hAnsi="Arial" w:cs="Arial"/>
                <w:noProof/>
                <w:lang w:val="fr-FR"/>
              </w:rPr>
              <w:t>8. Conclusion</w:t>
            </w:r>
            <w:r>
              <w:rPr>
                <w:noProof/>
                <w:webHidden/>
              </w:rPr>
              <w:tab/>
            </w:r>
            <w:r>
              <w:rPr>
                <w:noProof/>
                <w:webHidden/>
              </w:rPr>
              <w:fldChar w:fldCharType="begin"/>
            </w:r>
            <w:r>
              <w:rPr>
                <w:noProof/>
                <w:webHidden/>
              </w:rPr>
              <w:instrText xml:space="preserve"> PAGEREF _Toc220430709 \h </w:instrText>
            </w:r>
            <w:r>
              <w:rPr>
                <w:noProof/>
                <w:webHidden/>
              </w:rPr>
            </w:r>
            <w:r>
              <w:rPr>
                <w:noProof/>
                <w:webHidden/>
              </w:rPr>
              <w:fldChar w:fldCharType="separate"/>
            </w:r>
            <w:r>
              <w:rPr>
                <w:noProof/>
                <w:webHidden/>
              </w:rPr>
              <w:t>11</w:t>
            </w:r>
            <w:r>
              <w:rPr>
                <w:noProof/>
                <w:webHidden/>
              </w:rPr>
              <w:fldChar w:fldCharType="end"/>
            </w:r>
          </w:hyperlink>
        </w:p>
        <w:p w14:paraId="04B4306D" w14:textId="513D944D" w:rsidR="008A39D1" w:rsidRPr="008A39D1" w:rsidRDefault="008A39D1">
          <w:pPr>
            <w:rPr>
              <w:rFonts w:ascii="Arial" w:hAnsi="Arial" w:cs="Arial"/>
              <w:b/>
              <w:bCs/>
            </w:rPr>
          </w:pPr>
          <w:r w:rsidRPr="008A39D1">
            <w:rPr>
              <w:rFonts w:ascii="Arial" w:hAnsi="Arial" w:cs="Arial"/>
              <w:b/>
              <w:bCs/>
            </w:rPr>
            <w:fldChar w:fldCharType="end"/>
          </w:r>
        </w:p>
        <w:p w14:paraId="4BCE63C0" w14:textId="17D4CEE9" w:rsidR="008A39D1" w:rsidRPr="008A39D1" w:rsidRDefault="008A39D1" w:rsidP="008A39D1">
          <w:pPr>
            <w:rPr>
              <w:rFonts w:ascii="Arial" w:hAnsi="Arial" w:cs="Arial"/>
              <w:b/>
              <w:bCs/>
            </w:rPr>
          </w:pPr>
          <w:r w:rsidRPr="008A39D1">
            <w:rPr>
              <w:rFonts w:ascii="Arial" w:hAnsi="Arial" w:cs="Arial"/>
              <w:b/>
              <w:bCs/>
            </w:rPr>
            <w:br w:type="page"/>
          </w:r>
        </w:p>
      </w:sdtContent>
    </w:sdt>
    <w:p w14:paraId="583C9B99" w14:textId="13374E95" w:rsidR="00B070AC" w:rsidRPr="008A39D1" w:rsidRDefault="00000000">
      <w:pPr>
        <w:pStyle w:val="Titre2"/>
        <w:rPr>
          <w:rFonts w:ascii="Arial" w:hAnsi="Arial" w:cs="Arial"/>
          <w:lang w:val="fr-FR"/>
        </w:rPr>
      </w:pPr>
      <w:bookmarkStart w:id="3" w:name="_Toc220430698"/>
      <w:r w:rsidRPr="008A39D1">
        <w:rPr>
          <w:rFonts w:ascii="Arial" w:hAnsi="Arial" w:cs="Arial"/>
          <w:lang w:val="fr-FR"/>
        </w:rPr>
        <w:lastRenderedPageBreak/>
        <w:t>1. Introduction</w:t>
      </w:r>
      <w:bookmarkEnd w:id="3"/>
    </w:p>
    <w:p w14:paraId="282A12AD" w14:textId="77777777" w:rsidR="00B070AC" w:rsidRPr="008A39D1" w:rsidRDefault="00000000" w:rsidP="008D105E">
      <w:pPr>
        <w:pStyle w:val="FirstParagraph"/>
        <w:jc w:val="both"/>
        <w:rPr>
          <w:rFonts w:ascii="Arial" w:hAnsi="Arial" w:cs="Arial"/>
          <w:lang w:val="fr-FR"/>
        </w:rPr>
      </w:pPr>
      <w:r w:rsidRPr="008A39D1">
        <w:rPr>
          <w:rFonts w:ascii="Arial" w:hAnsi="Arial" w:cs="Arial"/>
          <w:lang w:val="fr-FR"/>
        </w:rPr>
        <w:t xml:space="preserve">Ce rapport présente la conception et l’implémentation d’un data </w:t>
      </w:r>
      <w:proofErr w:type="spellStart"/>
      <w:r w:rsidRPr="008A39D1">
        <w:rPr>
          <w:rFonts w:ascii="Arial" w:hAnsi="Arial" w:cs="Arial"/>
          <w:lang w:val="fr-FR"/>
        </w:rPr>
        <w:t>warehouse</w:t>
      </w:r>
      <w:proofErr w:type="spellEnd"/>
      <w:r w:rsidRPr="008A39D1">
        <w:rPr>
          <w:rFonts w:ascii="Arial" w:hAnsi="Arial" w:cs="Arial"/>
          <w:lang w:val="fr-FR"/>
        </w:rPr>
        <w:t xml:space="preserve"> analytique basé sur les données du projet </w:t>
      </w:r>
      <w:proofErr w:type="spellStart"/>
      <w:r w:rsidRPr="008A39D1">
        <w:rPr>
          <w:rFonts w:ascii="Arial" w:hAnsi="Arial" w:cs="Arial"/>
          <w:lang w:val="fr-FR"/>
        </w:rPr>
        <w:t>OpenFoodFacts</w:t>
      </w:r>
      <w:proofErr w:type="spellEnd"/>
      <w:r w:rsidRPr="008A39D1">
        <w:rPr>
          <w:rFonts w:ascii="Arial" w:hAnsi="Arial" w:cs="Arial"/>
          <w:lang w:val="fr-FR"/>
        </w:rPr>
        <w:t>, un référentiel collaboratif de produits alimentaires et leurs informations nutritionnelles.</w:t>
      </w:r>
    </w:p>
    <w:p w14:paraId="711B455F" w14:textId="77777777" w:rsidR="00B070AC" w:rsidRPr="008A39D1" w:rsidRDefault="00000000" w:rsidP="008D105E">
      <w:pPr>
        <w:pStyle w:val="Corpsdetexte"/>
        <w:jc w:val="both"/>
        <w:rPr>
          <w:rFonts w:ascii="Arial" w:hAnsi="Arial" w:cs="Arial"/>
          <w:lang w:val="fr-FR"/>
        </w:rPr>
      </w:pPr>
      <w:r w:rsidRPr="008A39D1">
        <w:rPr>
          <w:rFonts w:ascii="Arial" w:hAnsi="Arial" w:cs="Arial"/>
          <w:lang w:val="fr-FR"/>
        </w:rPr>
        <w:t>L’objectif principal est de construire une plateforme analytique robuste permettant de : - Explorer et analyser les données nutritionnelles de 300 000+ produits - Piloter les indicateurs de qualité nutritionnelle - Détecter les anomalies dans les données - Supporter la prise de décision métier</w:t>
      </w:r>
    </w:p>
    <w:p w14:paraId="3E413523" w14:textId="77777777" w:rsidR="00B070AC" w:rsidRPr="008A39D1" w:rsidRDefault="00000000" w:rsidP="008D105E">
      <w:pPr>
        <w:pStyle w:val="Corpsdetexte"/>
        <w:jc w:val="both"/>
        <w:rPr>
          <w:rFonts w:ascii="Arial" w:hAnsi="Arial" w:cs="Arial"/>
          <w:lang w:val="fr-FR"/>
        </w:rPr>
      </w:pPr>
      <w:r w:rsidRPr="008A39D1">
        <w:rPr>
          <w:rFonts w:ascii="Arial" w:hAnsi="Arial" w:cs="Arial"/>
          <w:lang w:val="fr-FR"/>
        </w:rPr>
        <w:t xml:space="preserve">Le datamart a été conçu selon une architecture en étoile (star </w:t>
      </w:r>
      <w:proofErr w:type="spellStart"/>
      <w:r w:rsidRPr="008A39D1">
        <w:rPr>
          <w:rFonts w:ascii="Arial" w:hAnsi="Arial" w:cs="Arial"/>
          <w:lang w:val="fr-FR"/>
        </w:rPr>
        <w:t>schema</w:t>
      </w:r>
      <w:proofErr w:type="spellEnd"/>
      <w:r w:rsidRPr="008A39D1">
        <w:rPr>
          <w:rFonts w:ascii="Arial" w:hAnsi="Arial" w:cs="Arial"/>
          <w:lang w:val="fr-FR"/>
        </w:rPr>
        <w:t>) avec des tables de faits et des dimensions, offrant une base solide pour les analyses métier. Les données transitent par une couche de transformation ETL (</w:t>
      </w:r>
      <w:proofErr w:type="spellStart"/>
      <w:r w:rsidRPr="008A39D1">
        <w:rPr>
          <w:rFonts w:ascii="Arial" w:hAnsi="Arial" w:cs="Arial"/>
          <w:lang w:val="fr-FR"/>
        </w:rPr>
        <w:t>Extract</w:t>
      </w:r>
      <w:proofErr w:type="spellEnd"/>
      <w:r w:rsidRPr="008A39D1">
        <w:rPr>
          <w:rFonts w:ascii="Arial" w:hAnsi="Arial" w:cs="Arial"/>
          <w:lang w:val="fr-FR"/>
        </w:rPr>
        <w:t xml:space="preserve">, </w:t>
      </w:r>
      <w:proofErr w:type="spellStart"/>
      <w:r w:rsidRPr="008A39D1">
        <w:rPr>
          <w:rFonts w:ascii="Arial" w:hAnsi="Arial" w:cs="Arial"/>
          <w:lang w:val="fr-FR"/>
        </w:rPr>
        <w:t>Transform</w:t>
      </w:r>
      <w:proofErr w:type="spellEnd"/>
      <w:r w:rsidRPr="008A39D1">
        <w:rPr>
          <w:rFonts w:ascii="Arial" w:hAnsi="Arial" w:cs="Arial"/>
          <w:lang w:val="fr-FR"/>
        </w:rPr>
        <w:t xml:space="preserve">, </w:t>
      </w:r>
      <w:proofErr w:type="spellStart"/>
      <w:r w:rsidRPr="008A39D1">
        <w:rPr>
          <w:rFonts w:ascii="Arial" w:hAnsi="Arial" w:cs="Arial"/>
          <w:lang w:val="fr-FR"/>
        </w:rPr>
        <w:t>Load</w:t>
      </w:r>
      <w:proofErr w:type="spellEnd"/>
      <w:r w:rsidRPr="008A39D1">
        <w:rPr>
          <w:rFonts w:ascii="Arial" w:hAnsi="Arial" w:cs="Arial"/>
          <w:lang w:val="fr-FR"/>
        </w:rPr>
        <w:t>) en Apache Spark et PostgreSQL avant d’être stockées dans le datamart analytique.</w:t>
      </w:r>
    </w:p>
    <w:p w14:paraId="66A061A5" w14:textId="78498116" w:rsidR="00B070AC" w:rsidRPr="008D105E" w:rsidRDefault="00B070AC">
      <w:pPr>
        <w:rPr>
          <w:rFonts w:ascii="Arial" w:hAnsi="Arial" w:cs="Arial"/>
          <w:lang w:val="fr-FR"/>
        </w:rPr>
      </w:pPr>
    </w:p>
    <w:p w14:paraId="31CEE04B" w14:textId="77777777" w:rsidR="00B070AC" w:rsidRPr="008A39D1" w:rsidRDefault="00000000">
      <w:pPr>
        <w:pStyle w:val="Titre2"/>
        <w:rPr>
          <w:rFonts w:ascii="Arial" w:hAnsi="Arial" w:cs="Arial"/>
          <w:lang w:val="fr-FR"/>
        </w:rPr>
      </w:pPr>
      <w:bookmarkStart w:id="4" w:name="architecture-et-modèle-de-données"/>
      <w:bookmarkStart w:id="5" w:name="_Toc220430699"/>
      <w:bookmarkEnd w:id="2"/>
      <w:r w:rsidRPr="008A39D1">
        <w:rPr>
          <w:rFonts w:ascii="Arial" w:hAnsi="Arial" w:cs="Arial"/>
          <w:lang w:val="fr-FR"/>
        </w:rPr>
        <w:t>2. Architecture et Modèle de Données</w:t>
      </w:r>
      <w:bookmarkEnd w:id="5"/>
    </w:p>
    <w:p w14:paraId="5E9DCCA4" w14:textId="36946B3F" w:rsidR="00B070AC" w:rsidRPr="008A39D1" w:rsidRDefault="00000000">
      <w:pPr>
        <w:pStyle w:val="Titre3"/>
        <w:rPr>
          <w:rFonts w:ascii="Arial" w:hAnsi="Arial" w:cs="Arial"/>
          <w:lang w:val="fr-FR"/>
        </w:rPr>
      </w:pPr>
      <w:bookmarkStart w:id="6" w:name="tables-principales"/>
      <w:bookmarkStart w:id="7" w:name="_Toc220430700"/>
      <w:r w:rsidRPr="008A39D1">
        <w:rPr>
          <w:rFonts w:ascii="Arial" w:hAnsi="Arial" w:cs="Arial"/>
          <w:lang w:val="fr-FR"/>
        </w:rPr>
        <w:t>2.</w:t>
      </w:r>
      <w:r w:rsidR="008A39D1">
        <w:rPr>
          <w:rFonts w:ascii="Arial" w:hAnsi="Arial" w:cs="Arial"/>
          <w:lang w:val="fr-FR"/>
        </w:rPr>
        <w:t>1</w:t>
      </w:r>
      <w:r w:rsidRPr="008A39D1">
        <w:rPr>
          <w:rFonts w:ascii="Arial" w:hAnsi="Arial" w:cs="Arial"/>
          <w:lang w:val="fr-FR"/>
        </w:rPr>
        <w:t xml:space="preserve"> Tables principales</w:t>
      </w:r>
      <w:bookmarkEnd w:id="7"/>
    </w:p>
    <w:p w14:paraId="66C0A164" w14:textId="77777777" w:rsidR="00B070AC" w:rsidRPr="008A39D1" w:rsidRDefault="00000000">
      <w:pPr>
        <w:pStyle w:val="Titre4"/>
        <w:rPr>
          <w:rFonts w:ascii="Arial" w:hAnsi="Arial" w:cs="Arial"/>
          <w:lang w:val="fr-FR"/>
        </w:rPr>
      </w:pPr>
      <w:bookmarkStart w:id="8" w:name="table-de-faits-fact_nutrition_snapshot"/>
      <w:r w:rsidRPr="008A39D1">
        <w:rPr>
          <w:rFonts w:ascii="Arial" w:hAnsi="Arial" w:cs="Arial"/>
          <w:lang w:val="fr-FR"/>
        </w:rPr>
        <w:t xml:space="preserve">Table de faits : </w:t>
      </w:r>
      <w:proofErr w:type="spellStart"/>
      <w:r w:rsidRPr="008A39D1">
        <w:rPr>
          <w:rStyle w:val="VerbatimChar"/>
          <w:rFonts w:ascii="Arial" w:hAnsi="Arial" w:cs="Arial"/>
          <w:lang w:val="fr-FR"/>
        </w:rPr>
        <w:t>fact_nutrition_snapshot</w:t>
      </w:r>
      <w:proofErr w:type="spellEnd"/>
    </w:p>
    <w:p w14:paraId="06FC762A" w14:textId="77777777" w:rsidR="00B070AC" w:rsidRPr="008A39D1" w:rsidRDefault="00000000" w:rsidP="008D105E">
      <w:pPr>
        <w:pStyle w:val="FirstParagraph"/>
        <w:jc w:val="both"/>
        <w:rPr>
          <w:rFonts w:ascii="Arial" w:hAnsi="Arial" w:cs="Arial"/>
          <w:lang w:val="fr-FR"/>
        </w:rPr>
      </w:pPr>
      <w:r w:rsidRPr="008A39D1">
        <w:rPr>
          <w:rFonts w:ascii="Arial" w:hAnsi="Arial" w:cs="Arial"/>
          <w:lang w:val="fr-FR"/>
        </w:rPr>
        <w:t>Magasin central des mesures nutritionnelles pour chaque produit à chaque date d’intégration.</w:t>
      </w:r>
    </w:p>
    <w:p w14:paraId="1E4DCDE6" w14:textId="77777777" w:rsidR="00B070AC" w:rsidRPr="008A39D1" w:rsidRDefault="00000000" w:rsidP="008D105E">
      <w:pPr>
        <w:pStyle w:val="Corpsdetexte"/>
        <w:jc w:val="both"/>
        <w:rPr>
          <w:rFonts w:ascii="Arial" w:hAnsi="Arial" w:cs="Arial"/>
        </w:rPr>
      </w:pPr>
      <w:proofErr w:type="spellStart"/>
      <w:r w:rsidRPr="008A39D1">
        <w:rPr>
          <w:rFonts w:ascii="Arial" w:hAnsi="Arial" w:cs="Arial"/>
          <w:b/>
          <w:bCs/>
        </w:rPr>
        <w:t>Colonnes</w:t>
      </w:r>
      <w:proofErr w:type="spellEnd"/>
      <w:r w:rsidRPr="008A39D1">
        <w:rPr>
          <w:rFonts w:ascii="Arial" w:hAnsi="Arial" w:cs="Arial"/>
          <w:b/>
          <w:bCs/>
        </w:rPr>
        <w:t xml:space="preserve"> </w:t>
      </w:r>
      <w:proofErr w:type="spellStart"/>
      <w:r w:rsidRPr="008A39D1">
        <w:rPr>
          <w:rFonts w:ascii="Arial" w:hAnsi="Arial" w:cs="Arial"/>
          <w:b/>
          <w:bCs/>
        </w:rPr>
        <w:t>clés</w:t>
      </w:r>
      <w:proofErr w:type="spellEnd"/>
      <w:r w:rsidRPr="008A39D1">
        <w:rPr>
          <w:rFonts w:ascii="Arial" w:hAnsi="Arial" w:cs="Arial"/>
        </w:rPr>
        <w:t xml:space="preserve"> :</w:t>
      </w:r>
    </w:p>
    <w:p w14:paraId="29E0C394" w14:textId="77777777" w:rsidR="00B070AC" w:rsidRPr="008A39D1" w:rsidRDefault="00000000" w:rsidP="008D105E">
      <w:pPr>
        <w:pStyle w:val="Compact"/>
        <w:numPr>
          <w:ilvl w:val="0"/>
          <w:numId w:val="4"/>
        </w:numPr>
        <w:jc w:val="both"/>
        <w:rPr>
          <w:rFonts w:ascii="Arial" w:hAnsi="Arial" w:cs="Arial"/>
          <w:lang w:val="fr-FR"/>
        </w:rPr>
      </w:pPr>
      <w:proofErr w:type="spellStart"/>
      <w:r w:rsidRPr="008A39D1">
        <w:rPr>
          <w:rStyle w:val="VerbatimChar"/>
          <w:rFonts w:ascii="Arial" w:hAnsi="Arial" w:cs="Arial"/>
          <w:lang w:val="fr-FR"/>
        </w:rPr>
        <w:t>fact_id</w:t>
      </w:r>
      <w:proofErr w:type="spellEnd"/>
      <w:r w:rsidRPr="008A39D1">
        <w:rPr>
          <w:rFonts w:ascii="Arial" w:hAnsi="Arial" w:cs="Arial"/>
          <w:lang w:val="fr-FR"/>
        </w:rPr>
        <w:t xml:space="preserve"> : identifiant unique du fait</w:t>
      </w:r>
    </w:p>
    <w:p w14:paraId="2EBBC222" w14:textId="77777777" w:rsidR="00B070AC" w:rsidRPr="008A39D1" w:rsidRDefault="00000000" w:rsidP="008D105E">
      <w:pPr>
        <w:pStyle w:val="Compact"/>
        <w:numPr>
          <w:ilvl w:val="0"/>
          <w:numId w:val="4"/>
        </w:numPr>
        <w:jc w:val="both"/>
        <w:rPr>
          <w:rFonts w:ascii="Arial" w:hAnsi="Arial" w:cs="Arial"/>
        </w:rPr>
      </w:pPr>
      <w:proofErr w:type="spellStart"/>
      <w:r w:rsidRPr="008A39D1">
        <w:rPr>
          <w:rStyle w:val="VerbatimChar"/>
          <w:rFonts w:ascii="Arial" w:hAnsi="Arial" w:cs="Arial"/>
        </w:rPr>
        <w:t>product_sk</w:t>
      </w:r>
      <w:proofErr w:type="spellEnd"/>
      <w:r w:rsidRPr="008A39D1">
        <w:rPr>
          <w:rFonts w:ascii="Arial" w:hAnsi="Arial" w:cs="Arial"/>
        </w:rPr>
        <w:t xml:space="preserve">, </w:t>
      </w:r>
      <w:proofErr w:type="spellStart"/>
      <w:r w:rsidRPr="008A39D1">
        <w:rPr>
          <w:rStyle w:val="VerbatimChar"/>
          <w:rFonts w:ascii="Arial" w:hAnsi="Arial" w:cs="Arial"/>
        </w:rPr>
        <w:t>brand_sk</w:t>
      </w:r>
      <w:proofErr w:type="spellEnd"/>
      <w:r w:rsidRPr="008A39D1">
        <w:rPr>
          <w:rFonts w:ascii="Arial" w:hAnsi="Arial" w:cs="Arial"/>
        </w:rPr>
        <w:t xml:space="preserve">, </w:t>
      </w:r>
      <w:proofErr w:type="spellStart"/>
      <w:r w:rsidRPr="008A39D1">
        <w:rPr>
          <w:rStyle w:val="VerbatimChar"/>
          <w:rFonts w:ascii="Arial" w:hAnsi="Arial" w:cs="Arial"/>
        </w:rPr>
        <w:t>category_sk</w:t>
      </w:r>
      <w:proofErr w:type="spellEnd"/>
      <w:r w:rsidRPr="008A39D1">
        <w:rPr>
          <w:rFonts w:ascii="Arial" w:hAnsi="Arial" w:cs="Arial"/>
        </w:rPr>
        <w:t xml:space="preserve">, </w:t>
      </w:r>
      <w:proofErr w:type="spellStart"/>
      <w:r w:rsidRPr="008A39D1">
        <w:rPr>
          <w:rStyle w:val="VerbatimChar"/>
          <w:rFonts w:ascii="Arial" w:hAnsi="Arial" w:cs="Arial"/>
        </w:rPr>
        <w:t>country_sk</w:t>
      </w:r>
      <w:proofErr w:type="spellEnd"/>
      <w:r w:rsidRPr="008A39D1">
        <w:rPr>
          <w:rFonts w:ascii="Arial" w:hAnsi="Arial" w:cs="Arial"/>
        </w:rPr>
        <w:t xml:space="preserve">, </w:t>
      </w:r>
      <w:r w:rsidRPr="008A39D1">
        <w:rPr>
          <w:rStyle w:val="VerbatimChar"/>
          <w:rFonts w:ascii="Arial" w:hAnsi="Arial" w:cs="Arial"/>
        </w:rPr>
        <w:t>time_sk</w:t>
      </w:r>
      <w:r w:rsidRPr="008A39D1">
        <w:rPr>
          <w:rFonts w:ascii="Arial" w:hAnsi="Arial" w:cs="Arial"/>
        </w:rPr>
        <w:t xml:space="preserve"> : clés étrangères vers les dimensions</w:t>
      </w:r>
    </w:p>
    <w:p w14:paraId="7413631F" w14:textId="77777777" w:rsidR="00B070AC" w:rsidRPr="008A39D1" w:rsidRDefault="00000000" w:rsidP="008D105E">
      <w:pPr>
        <w:pStyle w:val="Compact"/>
        <w:numPr>
          <w:ilvl w:val="0"/>
          <w:numId w:val="4"/>
        </w:numPr>
        <w:jc w:val="both"/>
        <w:rPr>
          <w:rFonts w:ascii="Arial" w:hAnsi="Arial" w:cs="Arial"/>
          <w:lang w:val="fr-FR"/>
        </w:rPr>
      </w:pPr>
      <w:proofErr w:type="spellStart"/>
      <w:r w:rsidRPr="008A39D1">
        <w:rPr>
          <w:rStyle w:val="VerbatimChar"/>
          <w:rFonts w:ascii="Arial" w:hAnsi="Arial" w:cs="Arial"/>
          <w:lang w:val="fr-FR"/>
        </w:rPr>
        <w:t>nutriscore_grade</w:t>
      </w:r>
      <w:proofErr w:type="spellEnd"/>
      <w:r w:rsidRPr="008A39D1">
        <w:rPr>
          <w:rFonts w:ascii="Arial" w:hAnsi="Arial" w:cs="Arial"/>
          <w:lang w:val="fr-FR"/>
        </w:rPr>
        <w:t xml:space="preserve"> : note Nutri-Score (A, B, C, D, E)</w:t>
      </w:r>
    </w:p>
    <w:p w14:paraId="26CE951F" w14:textId="77777777" w:rsidR="00B070AC" w:rsidRPr="008A39D1" w:rsidRDefault="00000000" w:rsidP="008D105E">
      <w:pPr>
        <w:pStyle w:val="Compact"/>
        <w:numPr>
          <w:ilvl w:val="0"/>
          <w:numId w:val="4"/>
        </w:numPr>
        <w:jc w:val="both"/>
        <w:rPr>
          <w:rFonts w:ascii="Arial" w:hAnsi="Arial" w:cs="Arial"/>
          <w:lang w:val="fr-FR"/>
        </w:rPr>
      </w:pPr>
      <w:proofErr w:type="spellStart"/>
      <w:r w:rsidRPr="008A39D1">
        <w:rPr>
          <w:rStyle w:val="VerbatimChar"/>
          <w:rFonts w:ascii="Arial" w:hAnsi="Arial" w:cs="Arial"/>
          <w:lang w:val="fr-FR"/>
        </w:rPr>
        <w:t>nutriscore_score</w:t>
      </w:r>
      <w:proofErr w:type="spellEnd"/>
      <w:r w:rsidRPr="008A39D1">
        <w:rPr>
          <w:rFonts w:ascii="Arial" w:hAnsi="Arial" w:cs="Arial"/>
          <w:lang w:val="fr-FR"/>
        </w:rPr>
        <w:t xml:space="preserve"> : score numérique Nutri-Score (0-100)</w:t>
      </w:r>
    </w:p>
    <w:p w14:paraId="5E3B9FA6" w14:textId="77777777" w:rsidR="00B070AC" w:rsidRPr="008A39D1" w:rsidRDefault="00000000" w:rsidP="008D105E">
      <w:pPr>
        <w:pStyle w:val="Compact"/>
        <w:numPr>
          <w:ilvl w:val="0"/>
          <w:numId w:val="4"/>
        </w:numPr>
        <w:jc w:val="both"/>
        <w:rPr>
          <w:rFonts w:ascii="Arial" w:hAnsi="Arial" w:cs="Arial"/>
          <w:lang w:val="fr-FR"/>
        </w:rPr>
      </w:pPr>
      <w:proofErr w:type="spellStart"/>
      <w:r w:rsidRPr="008A39D1">
        <w:rPr>
          <w:rStyle w:val="VerbatimChar"/>
          <w:rFonts w:ascii="Arial" w:hAnsi="Arial" w:cs="Arial"/>
          <w:lang w:val="fr-FR"/>
        </w:rPr>
        <w:t>nova_group</w:t>
      </w:r>
      <w:proofErr w:type="spellEnd"/>
      <w:r w:rsidRPr="008A39D1">
        <w:rPr>
          <w:rFonts w:ascii="Arial" w:hAnsi="Arial" w:cs="Arial"/>
          <w:lang w:val="fr-FR"/>
        </w:rPr>
        <w:t xml:space="preserve"> : classification NOVA (1=non transformé, 4=ultra-transformé)</w:t>
      </w:r>
    </w:p>
    <w:p w14:paraId="306897E5" w14:textId="77777777" w:rsidR="00B070AC" w:rsidRPr="008A39D1" w:rsidRDefault="00000000" w:rsidP="008D105E">
      <w:pPr>
        <w:pStyle w:val="Compact"/>
        <w:numPr>
          <w:ilvl w:val="0"/>
          <w:numId w:val="4"/>
        </w:numPr>
        <w:jc w:val="both"/>
        <w:rPr>
          <w:rFonts w:ascii="Arial" w:hAnsi="Arial" w:cs="Arial"/>
        </w:rPr>
      </w:pPr>
      <w:r w:rsidRPr="008A39D1">
        <w:rPr>
          <w:rStyle w:val="VerbatimChar"/>
          <w:rFonts w:ascii="Arial" w:hAnsi="Arial" w:cs="Arial"/>
        </w:rPr>
        <w:t>energy_kcal_100g</w:t>
      </w:r>
      <w:r w:rsidRPr="008A39D1">
        <w:rPr>
          <w:rFonts w:ascii="Arial" w:hAnsi="Arial" w:cs="Arial"/>
        </w:rPr>
        <w:t xml:space="preserve">, </w:t>
      </w:r>
      <w:r w:rsidRPr="008A39D1">
        <w:rPr>
          <w:rStyle w:val="VerbatimChar"/>
          <w:rFonts w:ascii="Arial" w:hAnsi="Arial" w:cs="Arial"/>
        </w:rPr>
        <w:t>fat_100g</w:t>
      </w:r>
      <w:r w:rsidRPr="008A39D1">
        <w:rPr>
          <w:rFonts w:ascii="Arial" w:hAnsi="Arial" w:cs="Arial"/>
        </w:rPr>
        <w:t xml:space="preserve">, </w:t>
      </w:r>
      <w:r w:rsidRPr="008A39D1">
        <w:rPr>
          <w:rStyle w:val="VerbatimChar"/>
          <w:rFonts w:ascii="Arial" w:hAnsi="Arial" w:cs="Arial"/>
        </w:rPr>
        <w:t>saturated_fat_100g</w:t>
      </w:r>
      <w:r w:rsidRPr="008A39D1">
        <w:rPr>
          <w:rFonts w:ascii="Arial" w:hAnsi="Arial" w:cs="Arial"/>
        </w:rPr>
        <w:t xml:space="preserve">, </w:t>
      </w:r>
      <w:r w:rsidRPr="008A39D1">
        <w:rPr>
          <w:rStyle w:val="VerbatimChar"/>
          <w:rFonts w:ascii="Arial" w:hAnsi="Arial" w:cs="Arial"/>
        </w:rPr>
        <w:t>sugars_100g</w:t>
      </w:r>
      <w:r w:rsidRPr="008A39D1">
        <w:rPr>
          <w:rFonts w:ascii="Arial" w:hAnsi="Arial" w:cs="Arial"/>
        </w:rPr>
        <w:t xml:space="preserve">, </w:t>
      </w:r>
      <w:r w:rsidRPr="008A39D1">
        <w:rPr>
          <w:rStyle w:val="VerbatimChar"/>
          <w:rFonts w:ascii="Arial" w:hAnsi="Arial" w:cs="Arial"/>
        </w:rPr>
        <w:t>salt_100g</w:t>
      </w:r>
      <w:r w:rsidRPr="008A39D1">
        <w:rPr>
          <w:rFonts w:ascii="Arial" w:hAnsi="Arial" w:cs="Arial"/>
        </w:rPr>
        <w:t xml:space="preserve">, </w:t>
      </w:r>
      <w:r w:rsidRPr="008A39D1">
        <w:rPr>
          <w:rStyle w:val="VerbatimChar"/>
          <w:rFonts w:ascii="Arial" w:hAnsi="Arial" w:cs="Arial"/>
        </w:rPr>
        <w:t>proteins_100g</w:t>
      </w:r>
      <w:r w:rsidRPr="008A39D1">
        <w:rPr>
          <w:rFonts w:ascii="Arial" w:hAnsi="Arial" w:cs="Arial"/>
        </w:rPr>
        <w:t xml:space="preserve">, </w:t>
      </w:r>
      <w:r w:rsidRPr="008A39D1">
        <w:rPr>
          <w:rStyle w:val="VerbatimChar"/>
          <w:rFonts w:ascii="Arial" w:hAnsi="Arial" w:cs="Arial"/>
        </w:rPr>
        <w:t>fiber_100g</w:t>
      </w:r>
      <w:r w:rsidRPr="008A39D1">
        <w:rPr>
          <w:rFonts w:ascii="Arial" w:hAnsi="Arial" w:cs="Arial"/>
        </w:rPr>
        <w:t xml:space="preserve">, </w:t>
      </w:r>
      <w:r w:rsidRPr="008A39D1">
        <w:rPr>
          <w:rStyle w:val="VerbatimChar"/>
          <w:rFonts w:ascii="Arial" w:hAnsi="Arial" w:cs="Arial"/>
        </w:rPr>
        <w:t>sodium_100g</w:t>
      </w:r>
      <w:r w:rsidRPr="008A39D1">
        <w:rPr>
          <w:rFonts w:ascii="Arial" w:hAnsi="Arial" w:cs="Arial"/>
        </w:rPr>
        <w:t xml:space="preserve"> : nutriments par 100 g</w:t>
      </w:r>
    </w:p>
    <w:p w14:paraId="3797F7F2" w14:textId="77777777" w:rsidR="00B070AC" w:rsidRPr="008A39D1" w:rsidRDefault="00000000" w:rsidP="008D105E">
      <w:pPr>
        <w:pStyle w:val="Compact"/>
        <w:numPr>
          <w:ilvl w:val="0"/>
          <w:numId w:val="4"/>
        </w:numPr>
        <w:jc w:val="both"/>
        <w:rPr>
          <w:rFonts w:ascii="Arial" w:hAnsi="Arial" w:cs="Arial"/>
          <w:lang w:val="fr-FR"/>
        </w:rPr>
      </w:pPr>
      <w:proofErr w:type="spellStart"/>
      <w:r w:rsidRPr="008A39D1">
        <w:rPr>
          <w:rStyle w:val="VerbatimChar"/>
          <w:rFonts w:ascii="Arial" w:hAnsi="Arial" w:cs="Arial"/>
          <w:lang w:val="fr-FR"/>
        </w:rPr>
        <w:t>completeness_score</w:t>
      </w:r>
      <w:proofErr w:type="spellEnd"/>
      <w:r w:rsidRPr="008A39D1">
        <w:rPr>
          <w:rFonts w:ascii="Arial" w:hAnsi="Arial" w:cs="Arial"/>
          <w:lang w:val="fr-FR"/>
        </w:rPr>
        <w:t xml:space="preserve"> : pondération de la complétude (0 à 1) basée sur la présence du nom, de la marque, des catégories et des nutriments</w:t>
      </w:r>
    </w:p>
    <w:p w14:paraId="5C0FCAE4" w14:textId="77777777" w:rsidR="00B070AC" w:rsidRPr="008A39D1" w:rsidRDefault="00000000" w:rsidP="008D105E">
      <w:pPr>
        <w:pStyle w:val="Compact"/>
        <w:numPr>
          <w:ilvl w:val="0"/>
          <w:numId w:val="4"/>
        </w:numPr>
        <w:jc w:val="both"/>
        <w:rPr>
          <w:rFonts w:ascii="Arial" w:hAnsi="Arial" w:cs="Arial"/>
          <w:lang w:val="fr-FR"/>
        </w:rPr>
      </w:pPr>
      <w:proofErr w:type="spellStart"/>
      <w:r w:rsidRPr="008A39D1">
        <w:rPr>
          <w:rStyle w:val="VerbatimChar"/>
          <w:rFonts w:ascii="Arial" w:hAnsi="Arial" w:cs="Arial"/>
          <w:lang w:val="fr-FR"/>
        </w:rPr>
        <w:t>quality_issues_json</w:t>
      </w:r>
      <w:proofErr w:type="spellEnd"/>
      <w:r w:rsidRPr="008A39D1">
        <w:rPr>
          <w:rFonts w:ascii="Arial" w:hAnsi="Arial" w:cs="Arial"/>
          <w:lang w:val="fr-FR"/>
        </w:rPr>
        <w:t xml:space="preserve"> : détail en JSON des anomalies détectées lors du nettoyage</w:t>
      </w:r>
    </w:p>
    <w:p w14:paraId="64E76DB5" w14:textId="77777777" w:rsidR="00B070AC" w:rsidRPr="008A39D1" w:rsidRDefault="00000000" w:rsidP="008D105E">
      <w:pPr>
        <w:pStyle w:val="Titre4"/>
        <w:jc w:val="both"/>
        <w:rPr>
          <w:rFonts w:ascii="Arial" w:hAnsi="Arial" w:cs="Arial"/>
          <w:lang w:val="fr-FR"/>
        </w:rPr>
      </w:pPr>
      <w:bookmarkStart w:id="9" w:name="dimensions"/>
      <w:bookmarkEnd w:id="8"/>
      <w:r w:rsidRPr="008A39D1">
        <w:rPr>
          <w:rFonts w:ascii="Arial" w:hAnsi="Arial" w:cs="Arial"/>
          <w:lang w:val="fr-FR"/>
        </w:rPr>
        <w:t>Dimensions</w:t>
      </w:r>
    </w:p>
    <w:p w14:paraId="1D68B3A4" w14:textId="77777777" w:rsidR="00B070AC" w:rsidRPr="008A39D1" w:rsidRDefault="00000000" w:rsidP="008D105E">
      <w:pPr>
        <w:pStyle w:val="FirstParagraph"/>
        <w:jc w:val="both"/>
        <w:rPr>
          <w:rFonts w:ascii="Arial" w:hAnsi="Arial" w:cs="Arial"/>
          <w:lang w:val="fr-FR"/>
        </w:rPr>
      </w:pPr>
      <w:proofErr w:type="spellStart"/>
      <w:r w:rsidRPr="008A39D1">
        <w:rPr>
          <w:rStyle w:val="VerbatimChar"/>
          <w:rFonts w:ascii="Arial" w:hAnsi="Arial" w:cs="Arial"/>
          <w:b/>
          <w:bCs/>
          <w:lang w:val="fr-FR"/>
        </w:rPr>
        <w:t>dim_product</w:t>
      </w:r>
      <w:proofErr w:type="spellEnd"/>
      <w:r w:rsidRPr="008A39D1">
        <w:rPr>
          <w:rFonts w:ascii="Arial" w:hAnsi="Arial" w:cs="Arial"/>
          <w:lang w:val="fr-FR"/>
        </w:rPr>
        <w:t xml:space="preserve"> : Identifiant unique, code-barres EAN, nom du produit, marque, catégorie. Un flag </w:t>
      </w:r>
      <w:proofErr w:type="spellStart"/>
      <w:r w:rsidRPr="008A39D1">
        <w:rPr>
          <w:rStyle w:val="VerbatimChar"/>
          <w:rFonts w:ascii="Arial" w:hAnsi="Arial" w:cs="Arial"/>
          <w:lang w:val="fr-FR"/>
        </w:rPr>
        <w:t>is_current</w:t>
      </w:r>
      <w:proofErr w:type="spellEnd"/>
      <w:r w:rsidRPr="008A39D1">
        <w:rPr>
          <w:rFonts w:ascii="Arial" w:hAnsi="Arial" w:cs="Arial"/>
          <w:lang w:val="fr-FR"/>
        </w:rPr>
        <w:t xml:space="preserve"> distingue les versions actives des archivées. Support SCD2 (</w:t>
      </w:r>
      <w:proofErr w:type="spellStart"/>
      <w:r w:rsidRPr="008A39D1">
        <w:rPr>
          <w:rFonts w:ascii="Arial" w:hAnsi="Arial" w:cs="Arial"/>
          <w:lang w:val="fr-FR"/>
        </w:rPr>
        <w:t>Slowly</w:t>
      </w:r>
      <w:proofErr w:type="spellEnd"/>
      <w:r w:rsidRPr="008A39D1">
        <w:rPr>
          <w:rFonts w:ascii="Arial" w:hAnsi="Arial" w:cs="Arial"/>
          <w:lang w:val="fr-FR"/>
        </w:rPr>
        <w:t xml:space="preserve"> </w:t>
      </w:r>
      <w:proofErr w:type="spellStart"/>
      <w:r w:rsidRPr="008A39D1">
        <w:rPr>
          <w:rFonts w:ascii="Arial" w:hAnsi="Arial" w:cs="Arial"/>
          <w:lang w:val="fr-FR"/>
        </w:rPr>
        <w:t>Changing</w:t>
      </w:r>
      <w:proofErr w:type="spellEnd"/>
      <w:r w:rsidRPr="008A39D1">
        <w:rPr>
          <w:rFonts w:ascii="Arial" w:hAnsi="Arial" w:cs="Arial"/>
          <w:lang w:val="fr-FR"/>
        </w:rPr>
        <w:t xml:space="preserve"> Dimension Type 2) avec </w:t>
      </w:r>
      <w:proofErr w:type="spellStart"/>
      <w:r w:rsidRPr="008A39D1">
        <w:rPr>
          <w:rStyle w:val="VerbatimChar"/>
          <w:rFonts w:ascii="Arial" w:hAnsi="Arial" w:cs="Arial"/>
          <w:lang w:val="fr-FR"/>
        </w:rPr>
        <w:t>effective_from</w:t>
      </w:r>
      <w:proofErr w:type="spellEnd"/>
      <w:r w:rsidRPr="008A39D1">
        <w:rPr>
          <w:rFonts w:ascii="Arial" w:hAnsi="Arial" w:cs="Arial"/>
          <w:lang w:val="fr-FR"/>
        </w:rPr>
        <w:t xml:space="preserve"> et </w:t>
      </w:r>
      <w:proofErr w:type="spellStart"/>
      <w:r w:rsidRPr="008A39D1">
        <w:rPr>
          <w:rStyle w:val="VerbatimChar"/>
          <w:rFonts w:ascii="Arial" w:hAnsi="Arial" w:cs="Arial"/>
          <w:lang w:val="fr-FR"/>
        </w:rPr>
        <w:t>effective_to</w:t>
      </w:r>
      <w:proofErr w:type="spellEnd"/>
      <w:r w:rsidRPr="008A39D1">
        <w:rPr>
          <w:rFonts w:ascii="Arial" w:hAnsi="Arial" w:cs="Arial"/>
          <w:lang w:val="fr-FR"/>
        </w:rPr>
        <w:t xml:space="preserve"> pour l’historique.</w:t>
      </w:r>
    </w:p>
    <w:p w14:paraId="54C049DB" w14:textId="77777777" w:rsidR="00B070AC" w:rsidRPr="008A39D1" w:rsidRDefault="00000000" w:rsidP="008D105E">
      <w:pPr>
        <w:pStyle w:val="Corpsdetexte"/>
        <w:jc w:val="both"/>
        <w:rPr>
          <w:rFonts w:ascii="Arial" w:hAnsi="Arial" w:cs="Arial"/>
          <w:lang w:val="fr-FR"/>
        </w:rPr>
      </w:pPr>
      <w:proofErr w:type="spellStart"/>
      <w:r w:rsidRPr="008A39D1">
        <w:rPr>
          <w:rStyle w:val="VerbatimChar"/>
          <w:rFonts w:ascii="Arial" w:hAnsi="Arial" w:cs="Arial"/>
          <w:b/>
          <w:bCs/>
          <w:lang w:val="fr-FR"/>
        </w:rPr>
        <w:t>dim_brand</w:t>
      </w:r>
      <w:proofErr w:type="spellEnd"/>
      <w:r w:rsidRPr="008A39D1">
        <w:rPr>
          <w:rFonts w:ascii="Arial" w:hAnsi="Arial" w:cs="Arial"/>
          <w:lang w:val="fr-FR"/>
        </w:rPr>
        <w:t xml:space="preserve"> : Identifiant SK et nom de marque. Gestion des marques composées (première marque extraite).</w:t>
      </w:r>
    </w:p>
    <w:p w14:paraId="6FDE47FF" w14:textId="77777777" w:rsidR="00B070AC" w:rsidRPr="008A39D1" w:rsidRDefault="00000000" w:rsidP="008D105E">
      <w:pPr>
        <w:pStyle w:val="Corpsdetexte"/>
        <w:jc w:val="both"/>
        <w:rPr>
          <w:rFonts w:ascii="Arial" w:hAnsi="Arial" w:cs="Arial"/>
          <w:lang w:val="fr-FR"/>
        </w:rPr>
      </w:pPr>
      <w:proofErr w:type="spellStart"/>
      <w:r w:rsidRPr="008A39D1">
        <w:rPr>
          <w:rStyle w:val="VerbatimChar"/>
          <w:rFonts w:ascii="Arial" w:hAnsi="Arial" w:cs="Arial"/>
          <w:b/>
          <w:bCs/>
          <w:lang w:val="fr-FR"/>
        </w:rPr>
        <w:lastRenderedPageBreak/>
        <w:t>dim_category</w:t>
      </w:r>
      <w:proofErr w:type="spellEnd"/>
      <w:r w:rsidRPr="008A39D1">
        <w:rPr>
          <w:rFonts w:ascii="Arial" w:hAnsi="Arial" w:cs="Arial"/>
          <w:lang w:val="fr-FR"/>
        </w:rPr>
        <w:t xml:space="preserve"> : Identifiant SK et nom de catégorie (niveau 2 de la taxonomie </w:t>
      </w:r>
      <w:proofErr w:type="spellStart"/>
      <w:r w:rsidRPr="008A39D1">
        <w:rPr>
          <w:rFonts w:ascii="Arial" w:hAnsi="Arial" w:cs="Arial"/>
          <w:lang w:val="fr-FR"/>
        </w:rPr>
        <w:t>OpenFoodFacts</w:t>
      </w:r>
      <w:proofErr w:type="spellEnd"/>
      <w:r w:rsidRPr="008A39D1">
        <w:rPr>
          <w:rFonts w:ascii="Arial" w:hAnsi="Arial" w:cs="Arial"/>
          <w:lang w:val="fr-FR"/>
        </w:rPr>
        <w:t>).</w:t>
      </w:r>
    </w:p>
    <w:p w14:paraId="3D7D01FD" w14:textId="77777777" w:rsidR="00B070AC" w:rsidRPr="008A39D1" w:rsidRDefault="00000000" w:rsidP="008D105E">
      <w:pPr>
        <w:pStyle w:val="Corpsdetexte"/>
        <w:jc w:val="both"/>
        <w:rPr>
          <w:rFonts w:ascii="Arial" w:hAnsi="Arial" w:cs="Arial"/>
          <w:lang w:val="fr-FR"/>
        </w:rPr>
      </w:pPr>
      <w:proofErr w:type="spellStart"/>
      <w:r w:rsidRPr="008A39D1">
        <w:rPr>
          <w:rStyle w:val="VerbatimChar"/>
          <w:rFonts w:ascii="Arial" w:hAnsi="Arial" w:cs="Arial"/>
          <w:b/>
          <w:bCs/>
          <w:lang w:val="fr-FR"/>
        </w:rPr>
        <w:t>dim_country</w:t>
      </w:r>
      <w:proofErr w:type="spellEnd"/>
      <w:r w:rsidRPr="008A39D1">
        <w:rPr>
          <w:rFonts w:ascii="Arial" w:hAnsi="Arial" w:cs="Arial"/>
          <w:lang w:val="fr-FR"/>
        </w:rPr>
        <w:t xml:space="preserve"> : Identifiant SK et nom du pays (avec préfixe “en:” nettoyé).</w:t>
      </w:r>
    </w:p>
    <w:p w14:paraId="7FC22697" w14:textId="77777777" w:rsidR="00B070AC" w:rsidRPr="008A39D1" w:rsidRDefault="00000000" w:rsidP="008D105E">
      <w:pPr>
        <w:pStyle w:val="Corpsdetexte"/>
        <w:jc w:val="both"/>
        <w:rPr>
          <w:rFonts w:ascii="Arial" w:hAnsi="Arial" w:cs="Arial"/>
          <w:lang w:val="fr-FR"/>
        </w:rPr>
      </w:pPr>
      <w:proofErr w:type="spellStart"/>
      <w:r w:rsidRPr="008A39D1">
        <w:rPr>
          <w:rStyle w:val="VerbatimChar"/>
          <w:rFonts w:ascii="Arial" w:hAnsi="Arial" w:cs="Arial"/>
          <w:b/>
          <w:bCs/>
          <w:lang w:val="fr-FR"/>
        </w:rPr>
        <w:t>dim_time</w:t>
      </w:r>
      <w:proofErr w:type="spellEnd"/>
      <w:r w:rsidRPr="008A39D1">
        <w:rPr>
          <w:rFonts w:ascii="Arial" w:hAnsi="Arial" w:cs="Arial"/>
          <w:lang w:val="fr-FR"/>
        </w:rPr>
        <w:t xml:space="preserve"> : Date, année, mois, jour, semaine pour les analyses temporelles.</w:t>
      </w:r>
    </w:p>
    <w:p w14:paraId="564F6D55" w14:textId="5B0B8361" w:rsidR="00B070AC" w:rsidRPr="008A39D1" w:rsidRDefault="00000000">
      <w:pPr>
        <w:pStyle w:val="Titre3"/>
        <w:rPr>
          <w:rFonts w:ascii="Arial" w:hAnsi="Arial" w:cs="Arial"/>
          <w:lang w:val="fr-FR"/>
        </w:rPr>
      </w:pPr>
      <w:bookmarkStart w:id="10" w:name="schéma-relationnel"/>
      <w:bookmarkStart w:id="11" w:name="_Toc220430701"/>
      <w:bookmarkEnd w:id="6"/>
      <w:bookmarkEnd w:id="9"/>
      <w:r w:rsidRPr="008A39D1">
        <w:rPr>
          <w:rFonts w:ascii="Arial" w:hAnsi="Arial" w:cs="Arial"/>
          <w:lang w:val="fr-FR"/>
        </w:rPr>
        <w:t>2.</w:t>
      </w:r>
      <w:r w:rsidR="008D105E">
        <w:rPr>
          <w:rFonts w:ascii="Arial" w:hAnsi="Arial" w:cs="Arial"/>
          <w:lang w:val="fr-FR"/>
        </w:rPr>
        <w:t>2</w:t>
      </w:r>
      <w:r w:rsidRPr="008A39D1">
        <w:rPr>
          <w:rFonts w:ascii="Arial" w:hAnsi="Arial" w:cs="Arial"/>
          <w:lang w:val="fr-FR"/>
        </w:rPr>
        <w:t xml:space="preserve"> Schéma relationnel</w:t>
      </w:r>
      <w:bookmarkEnd w:id="11"/>
    </w:p>
    <w:p w14:paraId="3A8B24F7" w14:textId="77777777" w:rsidR="00434798" w:rsidRPr="008A39D1" w:rsidRDefault="00434798" w:rsidP="00434798">
      <w:pPr>
        <w:pStyle w:val="FirstParagraph"/>
        <w:jc w:val="center"/>
        <w:rPr>
          <w:rFonts w:ascii="Arial" w:hAnsi="Arial" w:cs="Arial"/>
          <w:lang w:val="fr-FR"/>
        </w:rPr>
      </w:pPr>
      <w:r w:rsidRPr="008A39D1">
        <w:rPr>
          <w:rFonts w:ascii="Arial" w:hAnsi="Arial" w:cs="Arial"/>
          <w:noProof/>
        </w:rPr>
        <w:drawing>
          <wp:inline distT="0" distB="0" distL="0" distR="0" wp14:anchorId="610ACF51" wp14:editId="5D2C6080">
            <wp:extent cx="3710940" cy="2468880"/>
            <wp:effectExtent l="0" t="0" r="0" b="0"/>
            <wp:docPr id="2121189914" name="Imag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3730" t="22772" r="14140" b="15229"/>
                    <a:stretch>
                      <a:fillRect/>
                    </a:stretch>
                  </pic:blipFill>
                  <pic:spPr bwMode="auto">
                    <a:xfrm>
                      <a:off x="0" y="0"/>
                      <a:ext cx="3710940" cy="2468880"/>
                    </a:xfrm>
                    <a:prstGeom prst="rect">
                      <a:avLst/>
                    </a:prstGeom>
                    <a:noFill/>
                    <a:ln>
                      <a:noFill/>
                    </a:ln>
                    <a:extLst>
                      <a:ext uri="{53640926-AAD7-44D8-BBD7-CCE9431645EC}">
                        <a14:shadowObscured xmlns:a14="http://schemas.microsoft.com/office/drawing/2010/main"/>
                      </a:ext>
                    </a:extLst>
                  </pic:spPr>
                </pic:pic>
              </a:graphicData>
            </a:graphic>
          </wp:inline>
        </w:drawing>
      </w:r>
    </w:p>
    <w:p w14:paraId="05FFEA3C" w14:textId="02072377" w:rsidR="00B070AC" w:rsidRDefault="00B070AC">
      <w:pPr>
        <w:rPr>
          <w:rFonts w:ascii="Arial" w:hAnsi="Arial" w:cs="Arial"/>
        </w:rPr>
      </w:pPr>
    </w:p>
    <w:p w14:paraId="44C40B48" w14:textId="77777777" w:rsidR="003614AC" w:rsidRPr="008A39D1" w:rsidRDefault="003614AC">
      <w:pPr>
        <w:rPr>
          <w:rFonts w:ascii="Arial" w:hAnsi="Arial" w:cs="Arial"/>
        </w:rPr>
      </w:pPr>
    </w:p>
    <w:p w14:paraId="45C9A988" w14:textId="77777777" w:rsidR="00B070AC" w:rsidRPr="008A39D1" w:rsidRDefault="00000000">
      <w:pPr>
        <w:pStyle w:val="Titre2"/>
        <w:rPr>
          <w:rFonts w:ascii="Arial" w:hAnsi="Arial" w:cs="Arial"/>
          <w:lang w:val="fr-FR"/>
        </w:rPr>
      </w:pPr>
      <w:bookmarkStart w:id="12" w:name="X95f2f439881fc50a2231833637a5a7c2d054594"/>
      <w:bookmarkStart w:id="13" w:name="_Toc220430702"/>
      <w:bookmarkEnd w:id="4"/>
      <w:bookmarkEnd w:id="10"/>
      <w:r w:rsidRPr="008A39D1">
        <w:rPr>
          <w:rFonts w:ascii="Arial" w:hAnsi="Arial" w:cs="Arial"/>
          <w:lang w:val="fr-FR"/>
        </w:rPr>
        <w:t>3. Périmètre Fonctionnel et Indicateurs Clés (KPI)</w:t>
      </w:r>
      <w:bookmarkEnd w:id="13"/>
    </w:p>
    <w:p w14:paraId="6479A6E9" w14:textId="77777777" w:rsidR="00B070AC" w:rsidRPr="008D105E" w:rsidRDefault="00000000" w:rsidP="008D105E">
      <w:pPr>
        <w:pStyle w:val="FirstParagraph"/>
        <w:jc w:val="both"/>
        <w:rPr>
          <w:rFonts w:ascii="Arial" w:hAnsi="Arial" w:cs="Arial"/>
          <w:lang w:val="fr-FR"/>
        </w:rPr>
      </w:pPr>
      <w:r w:rsidRPr="008D105E">
        <w:rPr>
          <w:rFonts w:ascii="Arial" w:hAnsi="Arial" w:cs="Arial"/>
          <w:lang w:val="fr-FR"/>
        </w:rPr>
        <w:t>Le datamart expose un ensemble d’indicateurs officiels alignés avec les objectifs métier. Chaque KPI est défini précisément en termes de mesure, de dimensions et de filtres appliqués.</w:t>
      </w:r>
    </w:p>
    <w:p w14:paraId="2A05370D" w14:textId="0D5A043A" w:rsidR="00B070AC" w:rsidRPr="00085051" w:rsidRDefault="00000000" w:rsidP="008D105E">
      <w:pPr>
        <w:pStyle w:val="FirstParagraph"/>
        <w:jc w:val="both"/>
        <w:rPr>
          <w:rFonts w:ascii="Arial" w:hAnsi="Arial" w:cs="Arial"/>
          <w:b/>
          <w:bCs/>
          <w:color w:val="4F81BD" w:themeColor="accent1"/>
          <w:lang w:val="fr-FR"/>
        </w:rPr>
      </w:pPr>
      <w:bookmarkStart w:id="14" w:name="Xd3a9ffe05f24e4154f717a688f07bad59405ed9"/>
      <w:r w:rsidRPr="00085051">
        <w:rPr>
          <w:rFonts w:ascii="Arial" w:hAnsi="Arial" w:cs="Arial"/>
          <w:b/>
          <w:bCs/>
          <w:color w:val="4F81BD" w:themeColor="accent1"/>
          <w:lang w:val="fr-FR"/>
        </w:rPr>
        <w:t>Répartition Nutri-Score par marque, catégorie et pays</w:t>
      </w:r>
    </w:p>
    <w:p w14:paraId="560023AA" w14:textId="77777777" w:rsidR="008D105E" w:rsidRPr="008D105E" w:rsidRDefault="008D105E" w:rsidP="008D105E">
      <w:pPr>
        <w:pStyle w:val="Corpsdetexte"/>
        <w:rPr>
          <w:rFonts w:ascii="Arial" w:hAnsi="Arial" w:cs="Arial"/>
          <w:lang w:val="fr-FR"/>
        </w:rPr>
      </w:pPr>
      <w:r w:rsidRPr="008D105E">
        <w:rPr>
          <w:rFonts w:ascii="Arial" w:hAnsi="Arial" w:cs="Arial"/>
          <w:lang w:val="fr-FR"/>
        </w:rPr>
        <w:t>Cette analyse vise à comprendre comment les notes Nutri-Score se distribuent selon trois axes clés : la marque, la catégorie et le pays d'origine. Cela permet d'identifier rapidement quels segments offrent des produits plus sains (concentrés en A/B) et lesquels présentent des profils nutritionnels moins favorables (E, D).</w:t>
      </w:r>
    </w:p>
    <w:p w14:paraId="1002A4C7" w14:textId="110B1C61" w:rsidR="008D105E" w:rsidRPr="008D105E" w:rsidRDefault="008D105E" w:rsidP="008D105E">
      <w:pPr>
        <w:pStyle w:val="Corpsdetexte"/>
        <w:rPr>
          <w:rFonts w:ascii="Arial" w:hAnsi="Arial" w:cs="Arial"/>
          <w:lang w:val="fr-FR"/>
        </w:rPr>
      </w:pPr>
      <w:r w:rsidRPr="008D105E">
        <w:rPr>
          <w:rFonts w:ascii="Arial" w:hAnsi="Arial" w:cs="Arial"/>
          <w:lang w:val="fr-FR"/>
        </w:rPr>
        <w:t>La requête agrège le nombre de produits par couple (dimension, grade) en filtrant uniquement les versions courantes (</w:t>
      </w:r>
      <w:proofErr w:type="spellStart"/>
      <w:r w:rsidRPr="008D105E">
        <w:rPr>
          <w:rFonts w:ascii="Arial" w:hAnsi="Arial" w:cs="Arial"/>
          <w:lang w:val="fr-FR"/>
        </w:rPr>
        <w:t>is_current</w:t>
      </w:r>
      <w:proofErr w:type="spellEnd"/>
      <w:r w:rsidRPr="008D105E">
        <w:rPr>
          <w:rFonts w:ascii="Arial" w:hAnsi="Arial" w:cs="Arial"/>
          <w:lang w:val="fr-FR"/>
        </w:rPr>
        <w:t xml:space="preserve"> = TRUE). Pour chaque marque, catégorie ou pays, on obtient la distribution complète des grades A à E, ce qui permet de visualiser en barres empilées ou en tableaux croisés la répartition nutritionnelle de chaque segment.</w:t>
      </w:r>
    </w:p>
    <w:p w14:paraId="4902D600" w14:textId="1F21F6B5" w:rsidR="00B070AC" w:rsidRPr="00085051" w:rsidRDefault="00000000" w:rsidP="008D105E">
      <w:pPr>
        <w:pStyle w:val="FirstParagraph"/>
        <w:jc w:val="both"/>
        <w:rPr>
          <w:rFonts w:ascii="Arial" w:hAnsi="Arial" w:cs="Arial"/>
          <w:b/>
          <w:bCs/>
          <w:color w:val="4F81BD" w:themeColor="accent1"/>
          <w:lang w:val="fr-FR"/>
        </w:rPr>
      </w:pPr>
      <w:bookmarkStart w:id="15" w:name="X5d170b3cd8a2baa49fa33b58c02b16c32d8fda0"/>
      <w:bookmarkEnd w:id="14"/>
      <w:r w:rsidRPr="00085051">
        <w:rPr>
          <w:rFonts w:ascii="Arial" w:hAnsi="Arial" w:cs="Arial"/>
          <w:b/>
          <w:bCs/>
          <w:color w:val="4F81BD" w:themeColor="accent1"/>
          <w:lang w:val="fr-FR"/>
        </w:rPr>
        <w:t>Évolution de la complétude des nutriments</w:t>
      </w:r>
    </w:p>
    <w:p w14:paraId="0ACAD1F4" w14:textId="77777777" w:rsidR="008D105E" w:rsidRPr="008D105E" w:rsidRDefault="008D105E" w:rsidP="008D105E">
      <w:pPr>
        <w:pStyle w:val="FirstParagraph"/>
        <w:jc w:val="both"/>
        <w:rPr>
          <w:rFonts w:ascii="Arial" w:hAnsi="Arial" w:cs="Arial"/>
          <w:lang w:val="fr-FR"/>
        </w:rPr>
      </w:pPr>
      <w:bookmarkStart w:id="16" w:name="X9fc11d091d04b669bd44082bc499cfc4d0ea16e"/>
      <w:bookmarkEnd w:id="15"/>
      <w:r w:rsidRPr="008D105E">
        <w:rPr>
          <w:rFonts w:ascii="Arial" w:hAnsi="Arial" w:cs="Arial"/>
          <w:lang w:val="fr-FR"/>
        </w:rPr>
        <w:t xml:space="preserve">Cette analyse suit la qualité des données nutritionnelles au fil du temps en mesurant le score de complétude moyen par semaine. Le score de complétude (0 à 1) agrège la </w:t>
      </w:r>
      <w:r w:rsidRPr="008D105E">
        <w:rPr>
          <w:rFonts w:ascii="Arial" w:hAnsi="Arial" w:cs="Arial"/>
          <w:lang w:val="fr-FR"/>
        </w:rPr>
        <w:lastRenderedPageBreak/>
        <w:t>présence du nom, de la marque, des catégories et des nutriments essentiels pour chaque produit. En calculant la moyenne hebdomadaire et en l'exprimant en pourcentage, on obtient une vue temporelle de la qualité des données sources.</w:t>
      </w:r>
    </w:p>
    <w:p w14:paraId="21E5420D" w14:textId="77777777" w:rsidR="008D105E" w:rsidRPr="008D105E" w:rsidRDefault="008D105E" w:rsidP="008D105E">
      <w:pPr>
        <w:pStyle w:val="FirstParagraph"/>
        <w:jc w:val="both"/>
        <w:rPr>
          <w:rFonts w:ascii="Arial" w:hAnsi="Arial" w:cs="Arial"/>
          <w:lang w:val="fr-FR"/>
        </w:rPr>
      </w:pPr>
      <w:r w:rsidRPr="008D105E">
        <w:rPr>
          <w:rFonts w:ascii="Arial" w:hAnsi="Arial" w:cs="Arial"/>
          <w:lang w:val="fr-FR"/>
        </w:rPr>
        <w:t>Une tendance haussière indique que les produits intégrés deviennent progressivement plus complets et mieux renseignés, tandis qu'une baisse signalerait une dégradation potentielle à investiguer.</w:t>
      </w:r>
    </w:p>
    <w:p w14:paraId="5B877A89" w14:textId="5E2D84B3" w:rsidR="00B070AC" w:rsidRPr="00085051" w:rsidRDefault="00000000" w:rsidP="008D105E">
      <w:pPr>
        <w:pStyle w:val="FirstParagraph"/>
        <w:jc w:val="both"/>
        <w:rPr>
          <w:rFonts w:ascii="Arial" w:hAnsi="Arial" w:cs="Arial"/>
          <w:b/>
          <w:bCs/>
          <w:color w:val="4F81BD" w:themeColor="accent1"/>
          <w:lang w:val="fr-FR"/>
        </w:rPr>
      </w:pPr>
      <w:r w:rsidRPr="00085051">
        <w:rPr>
          <w:rFonts w:ascii="Arial" w:hAnsi="Arial" w:cs="Arial"/>
          <w:b/>
          <w:bCs/>
          <w:color w:val="4F81BD" w:themeColor="accent1"/>
          <w:lang w:val="fr-FR"/>
        </w:rPr>
        <w:t>Taux d’anomalies (valeurs hors bornes, incohérences d’unités)</w:t>
      </w:r>
    </w:p>
    <w:p w14:paraId="07BBC0B3" w14:textId="19087528" w:rsidR="008D105E" w:rsidRPr="008D105E" w:rsidRDefault="008D105E" w:rsidP="003614AC">
      <w:pPr>
        <w:pStyle w:val="FirstParagraph"/>
        <w:jc w:val="both"/>
        <w:rPr>
          <w:rFonts w:ascii="Arial" w:hAnsi="Arial" w:cs="Arial"/>
          <w:lang w:val="fr-FR"/>
        </w:rPr>
      </w:pPr>
      <w:bookmarkStart w:id="17" w:name="X4125b88f3fb9d77db17c5d50f9257c15833fd1d"/>
      <w:bookmarkEnd w:id="16"/>
      <w:r w:rsidRPr="008D105E">
        <w:rPr>
          <w:rFonts w:ascii="Arial" w:hAnsi="Arial" w:cs="Arial"/>
          <w:lang w:val="fr-FR"/>
        </w:rPr>
        <w:t>Cette analyse mesure la proportion de produits présentant des valeurs nutritionnelles suspectes ou incohérentes, afin de quantifier le risque qualité dans le datamart. On détecte deux types d'anomalies : les valeurs extrêmes (sucres &gt; 80 g/100g, sel &gt; 25 g/100g) et les incohérences d'unités (cas où salt_100g &gt; sodium_100g * 3, ce qui viole les lois chimiques de conversion).</w:t>
      </w:r>
    </w:p>
    <w:p w14:paraId="1FCFCEEC" w14:textId="3117A661" w:rsidR="00B070AC" w:rsidRPr="00085051" w:rsidRDefault="00000000" w:rsidP="008D105E">
      <w:pPr>
        <w:pStyle w:val="FirstParagraph"/>
        <w:jc w:val="both"/>
        <w:rPr>
          <w:rFonts w:ascii="Arial" w:hAnsi="Arial" w:cs="Arial"/>
          <w:b/>
          <w:bCs/>
          <w:color w:val="4F81BD" w:themeColor="accent1"/>
          <w:lang w:val="fr-FR"/>
        </w:rPr>
      </w:pPr>
      <w:r w:rsidRPr="00085051">
        <w:rPr>
          <w:rFonts w:ascii="Arial" w:hAnsi="Arial" w:cs="Arial"/>
          <w:b/>
          <w:bCs/>
          <w:color w:val="4F81BD" w:themeColor="accent1"/>
          <w:lang w:val="fr-FR"/>
        </w:rPr>
        <w:t>Classement des marques par “qualité nutritionnelle moyenne”</w:t>
      </w:r>
    </w:p>
    <w:p w14:paraId="09F5FF81" w14:textId="77777777" w:rsidR="008D105E" w:rsidRPr="008D105E" w:rsidRDefault="008D105E" w:rsidP="008D105E">
      <w:pPr>
        <w:jc w:val="both"/>
        <w:rPr>
          <w:rFonts w:ascii="Arial" w:hAnsi="Arial" w:cs="Arial"/>
          <w:lang w:val="fr-FR"/>
        </w:rPr>
      </w:pPr>
      <w:r w:rsidRPr="008D105E">
        <w:rPr>
          <w:rFonts w:ascii="Arial" w:hAnsi="Arial" w:cs="Arial"/>
          <w:lang w:val="fr-FR"/>
        </w:rPr>
        <w:t>Cette analyse compare les marques en calculant la richesse moyenne en sucres et en sel de leurs produits respectifs. On calcule AVG(sugars_100g) et AVG(salt_100g) pour chaque marque, en ne retenant que celles avec au moins 10 produits pour assurer la significativité statistique.</w:t>
      </w:r>
    </w:p>
    <w:p w14:paraId="3D57AC63" w14:textId="77777777" w:rsidR="008D105E" w:rsidRPr="008D105E" w:rsidRDefault="008D105E" w:rsidP="008D105E">
      <w:pPr>
        <w:jc w:val="both"/>
        <w:rPr>
          <w:rFonts w:ascii="Arial" w:hAnsi="Arial" w:cs="Arial"/>
          <w:lang w:val="fr-FR"/>
        </w:rPr>
      </w:pPr>
      <w:r w:rsidRPr="008D105E">
        <w:rPr>
          <w:rFonts w:ascii="Arial" w:hAnsi="Arial" w:cs="Arial"/>
          <w:lang w:val="fr-FR"/>
        </w:rPr>
        <w:t>Une variante utilise la médiane (PERCENTILE_CONT(0.5)) plutôt que la moyenne, ce qui rend le classement plus robuste face aux produits extrêmes. Les marques sont ensuite triées des moins sucrées/salées aux plus sucrées/salées, permettant d'identifier rapidement quels acteurs proposent une offre nutritionnellement plus saine.</w:t>
      </w:r>
    </w:p>
    <w:p w14:paraId="0154BE9B" w14:textId="64E5879E" w:rsidR="00B070AC" w:rsidRDefault="00B070AC" w:rsidP="008D105E">
      <w:pPr>
        <w:jc w:val="both"/>
        <w:rPr>
          <w:rFonts w:ascii="Arial" w:hAnsi="Arial" w:cs="Arial"/>
          <w:lang w:val="fr-FR"/>
        </w:rPr>
      </w:pPr>
    </w:p>
    <w:p w14:paraId="6C001A97" w14:textId="77777777" w:rsidR="003614AC" w:rsidRDefault="003614AC" w:rsidP="008D105E">
      <w:pPr>
        <w:jc w:val="both"/>
        <w:rPr>
          <w:rFonts w:ascii="Arial" w:hAnsi="Arial" w:cs="Arial"/>
          <w:lang w:val="fr-FR"/>
        </w:rPr>
      </w:pPr>
    </w:p>
    <w:p w14:paraId="72C48ED3" w14:textId="77777777" w:rsidR="003614AC" w:rsidRPr="008D105E" w:rsidRDefault="003614AC" w:rsidP="008D105E">
      <w:pPr>
        <w:jc w:val="both"/>
        <w:rPr>
          <w:rFonts w:ascii="Arial" w:hAnsi="Arial" w:cs="Arial"/>
          <w:lang w:val="fr-FR"/>
        </w:rPr>
      </w:pPr>
    </w:p>
    <w:p w14:paraId="2B20FFC6" w14:textId="77777777" w:rsidR="00B070AC" w:rsidRPr="008A39D1" w:rsidRDefault="00000000" w:rsidP="008D105E">
      <w:pPr>
        <w:pStyle w:val="Titre2"/>
        <w:jc w:val="both"/>
        <w:rPr>
          <w:rFonts w:ascii="Arial" w:hAnsi="Arial" w:cs="Arial"/>
          <w:lang w:val="fr-FR"/>
        </w:rPr>
      </w:pPr>
      <w:bookmarkStart w:id="18" w:name="requêtes-analytiques-et-cas-dusage"/>
      <w:bookmarkStart w:id="19" w:name="_Toc220430703"/>
      <w:bookmarkEnd w:id="12"/>
      <w:bookmarkEnd w:id="17"/>
      <w:r w:rsidRPr="008A39D1">
        <w:rPr>
          <w:rFonts w:ascii="Arial" w:hAnsi="Arial" w:cs="Arial"/>
          <w:lang w:val="fr-FR"/>
        </w:rPr>
        <w:t>4. Requêtes Analytiques et Cas d’Usage</w:t>
      </w:r>
      <w:bookmarkEnd w:id="19"/>
    </w:p>
    <w:p w14:paraId="2C012300" w14:textId="77777777" w:rsidR="00B070AC" w:rsidRPr="008A39D1" w:rsidRDefault="00000000" w:rsidP="008D105E">
      <w:pPr>
        <w:pStyle w:val="FirstParagraph"/>
        <w:jc w:val="both"/>
        <w:rPr>
          <w:rFonts w:ascii="Arial" w:hAnsi="Arial" w:cs="Arial"/>
          <w:lang w:val="fr-FR"/>
        </w:rPr>
      </w:pPr>
      <w:r w:rsidRPr="00085051">
        <w:rPr>
          <w:rFonts w:ascii="Arial" w:hAnsi="Arial" w:cs="Arial"/>
          <w:lang w:val="fr-FR"/>
        </w:rPr>
        <w:t>Au-delà des KPI officiels, le datamart supporte une gamme de requêtes analytiques exploratoires permettant</w:t>
      </w:r>
      <w:r w:rsidRPr="008A39D1">
        <w:rPr>
          <w:rFonts w:ascii="Arial" w:hAnsi="Arial" w:cs="Arial"/>
          <w:lang w:val="fr-FR"/>
        </w:rPr>
        <w:t xml:space="preserve"> aux utilisateurs de répondre à des questions métier variées.</w:t>
      </w:r>
    </w:p>
    <w:p w14:paraId="6BDCCC89" w14:textId="77777777" w:rsidR="00085051" w:rsidRDefault="00085051" w:rsidP="008D105E">
      <w:pPr>
        <w:pStyle w:val="FirstParagraph"/>
        <w:jc w:val="both"/>
        <w:rPr>
          <w:rFonts w:ascii="Arial" w:hAnsi="Arial" w:cs="Arial"/>
          <w:lang w:val="fr-FR"/>
        </w:rPr>
      </w:pPr>
      <w:bookmarkStart w:id="20" w:name="X2f69184b9f448decfd4d4679ee84224e5570cd5"/>
    </w:p>
    <w:p w14:paraId="42A894B3" w14:textId="0DE3811C" w:rsidR="00B070AC" w:rsidRPr="00085051" w:rsidRDefault="00000000" w:rsidP="008D105E">
      <w:pPr>
        <w:pStyle w:val="FirstParagraph"/>
        <w:jc w:val="both"/>
        <w:rPr>
          <w:rFonts w:ascii="Arial" w:hAnsi="Arial" w:cs="Arial"/>
          <w:color w:val="4F81BD" w:themeColor="accent1"/>
          <w:lang w:val="fr-FR"/>
        </w:rPr>
      </w:pPr>
      <w:r w:rsidRPr="00085051">
        <w:rPr>
          <w:rFonts w:ascii="Arial" w:hAnsi="Arial" w:cs="Arial"/>
          <w:b/>
          <w:bCs/>
          <w:color w:val="4F81BD" w:themeColor="accent1"/>
          <w:lang w:val="fr-FR"/>
        </w:rPr>
        <w:t>Top 10 marques par proportion de produits Nutri-Score A/B</w:t>
      </w:r>
    </w:p>
    <w:p w14:paraId="1D119716" w14:textId="77777777" w:rsidR="008D105E" w:rsidRPr="008D105E" w:rsidRDefault="008D105E" w:rsidP="008D105E">
      <w:pPr>
        <w:pStyle w:val="FirstParagraph"/>
        <w:jc w:val="both"/>
        <w:rPr>
          <w:rFonts w:ascii="Arial" w:hAnsi="Arial" w:cs="Arial"/>
          <w:lang w:val="fr-FR"/>
        </w:rPr>
      </w:pPr>
      <w:bookmarkStart w:id="21" w:name="Xa27760cbcd19187653265883f74f6d7b999e178"/>
      <w:bookmarkEnd w:id="20"/>
      <w:r w:rsidRPr="008D105E">
        <w:rPr>
          <w:rFonts w:ascii="Arial" w:hAnsi="Arial" w:cs="Arial"/>
          <w:lang w:val="fr-FR"/>
        </w:rPr>
        <w:t>Cette requête identifie les marques proposant la plus grande proportion de produits bien notés (Nutri-Score A ou B), révélant ainsi les acteurs les plus vertueux d'un point de vue nutritionnel.</w:t>
      </w:r>
    </w:p>
    <w:p w14:paraId="2C2DA4B0" w14:textId="77777777" w:rsidR="008D105E" w:rsidRDefault="008D105E" w:rsidP="008D105E">
      <w:pPr>
        <w:pStyle w:val="FirstParagraph"/>
        <w:jc w:val="both"/>
        <w:rPr>
          <w:rFonts w:ascii="Arial" w:hAnsi="Arial" w:cs="Arial"/>
          <w:b/>
          <w:bCs/>
          <w:color w:val="4F81BD" w:themeColor="accent1"/>
          <w:lang w:val="fr-FR"/>
        </w:rPr>
      </w:pPr>
      <w:r>
        <w:rPr>
          <w:noProof/>
        </w:rPr>
        <w:lastRenderedPageBreak/>
        <w:drawing>
          <wp:inline distT="0" distB="0" distL="0" distR="0" wp14:anchorId="25D0F273" wp14:editId="1FDA877C">
            <wp:extent cx="3368040" cy="2086276"/>
            <wp:effectExtent l="0" t="0" r="0" b="0"/>
            <wp:docPr id="1814501776"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01776" name="Image 1" descr="Une image contenant texte, capture d’écran, nombre, Police&#10;&#10;Le contenu généré par l’IA peut êtr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70982" cy="2088098"/>
                    </a:xfrm>
                    <a:prstGeom prst="rect">
                      <a:avLst/>
                    </a:prstGeom>
                    <a:noFill/>
                    <a:ln>
                      <a:noFill/>
                    </a:ln>
                  </pic:spPr>
                </pic:pic>
              </a:graphicData>
            </a:graphic>
          </wp:inline>
        </w:drawing>
      </w:r>
    </w:p>
    <w:p w14:paraId="2AD12DC9" w14:textId="1D8C588C" w:rsidR="00B070AC" w:rsidRPr="00085051" w:rsidRDefault="00000000" w:rsidP="008D105E">
      <w:pPr>
        <w:pStyle w:val="FirstParagraph"/>
        <w:jc w:val="both"/>
        <w:rPr>
          <w:rFonts w:ascii="Arial" w:hAnsi="Arial" w:cs="Arial"/>
          <w:b/>
          <w:bCs/>
          <w:color w:val="4F81BD" w:themeColor="accent1"/>
          <w:lang w:val="fr-FR"/>
        </w:rPr>
      </w:pPr>
      <w:r w:rsidRPr="00085051">
        <w:rPr>
          <w:rFonts w:ascii="Arial" w:hAnsi="Arial" w:cs="Arial"/>
          <w:b/>
          <w:bCs/>
          <w:color w:val="4F81BD" w:themeColor="accent1"/>
          <w:lang w:val="fr-FR"/>
        </w:rPr>
        <w:t>Distribution du Nutri-Score par catégorie</w:t>
      </w:r>
    </w:p>
    <w:p w14:paraId="13F8ADA3" w14:textId="77777777" w:rsidR="00317570" w:rsidRDefault="00317570" w:rsidP="008D105E">
      <w:pPr>
        <w:pStyle w:val="FirstParagraph"/>
        <w:jc w:val="both"/>
        <w:rPr>
          <w:rFonts w:ascii="Arial" w:hAnsi="Arial" w:cs="Arial"/>
          <w:lang w:val="fr-FR"/>
        </w:rPr>
      </w:pPr>
      <w:bookmarkStart w:id="22" w:name="heatmap-pays-catégorie-moyenne-sucres"/>
      <w:bookmarkEnd w:id="21"/>
      <w:r w:rsidRPr="00317570">
        <w:rPr>
          <w:rFonts w:ascii="Arial" w:hAnsi="Arial" w:cs="Arial"/>
          <w:lang w:val="fr-FR"/>
        </w:rPr>
        <w:t>Cette requête analyse comment les grades Nutri-Score se distribuent au sein de chaque catégorie de produits, révélant quelles familles sont globalement plus saines et lesquelles présentent des profils nutritionnels moins favorables.</w:t>
      </w:r>
    </w:p>
    <w:p w14:paraId="53206FB0" w14:textId="2C74D076" w:rsidR="00317570" w:rsidRPr="00317570" w:rsidRDefault="00317570" w:rsidP="00317570">
      <w:pPr>
        <w:pStyle w:val="Corpsdetexte"/>
        <w:rPr>
          <w:lang w:val="fr-FR"/>
        </w:rPr>
      </w:pPr>
      <w:r>
        <w:rPr>
          <w:noProof/>
        </w:rPr>
        <w:drawing>
          <wp:inline distT="0" distB="0" distL="0" distR="0" wp14:anchorId="5431921E" wp14:editId="624C709A">
            <wp:extent cx="4427220" cy="1629496"/>
            <wp:effectExtent l="0" t="0" r="0" b="0"/>
            <wp:docPr id="1630475249" name="Image 2"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75249" name="Image 2" descr="Une image contenant texte, capture d’écran, logiciel, nombre&#10;&#10;Le contenu généré par l’IA peut êtr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4494" cy="1632173"/>
                    </a:xfrm>
                    <a:prstGeom prst="rect">
                      <a:avLst/>
                    </a:prstGeom>
                    <a:noFill/>
                    <a:ln>
                      <a:noFill/>
                    </a:ln>
                  </pic:spPr>
                </pic:pic>
              </a:graphicData>
            </a:graphic>
          </wp:inline>
        </w:drawing>
      </w:r>
    </w:p>
    <w:p w14:paraId="21281E3A" w14:textId="5C5DC26D" w:rsidR="00B070AC" w:rsidRPr="00085051" w:rsidRDefault="00000000" w:rsidP="008D105E">
      <w:pPr>
        <w:pStyle w:val="FirstParagraph"/>
        <w:jc w:val="both"/>
        <w:rPr>
          <w:rFonts w:ascii="Arial" w:hAnsi="Arial" w:cs="Arial"/>
          <w:b/>
          <w:bCs/>
          <w:color w:val="4F81BD" w:themeColor="accent1"/>
          <w:lang w:val="fr-FR"/>
        </w:rPr>
      </w:pPr>
      <w:proofErr w:type="spellStart"/>
      <w:r w:rsidRPr="00085051">
        <w:rPr>
          <w:rFonts w:ascii="Arial" w:hAnsi="Arial" w:cs="Arial"/>
          <w:b/>
          <w:bCs/>
          <w:color w:val="4F81BD" w:themeColor="accent1"/>
          <w:lang w:val="fr-FR"/>
        </w:rPr>
        <w:t>Heatmap</w:t>
      </w:r>
      <w:proofErr w:type="spellEnd"/>
      <w:r w:rsidRPr="00085051">
        <w:rPr>
          <w:rFonts w:ascii="Arial" w:hAnsi="Arial" w:cs="Arial"/>
          <w:b/>
          <w:bCs/>
          <w:color w:val="4F81BD" w:themeColor="accent1"/>
          <w:lang w:val="fr-FR"/>
        </w:rPr>
        <w:t xml:space="preserve"> pays × catégorie (moyenne sucres)</w:t>
      </w:r>
    </w:p>
    <w:p w14:paraId="5B42AF5F" w14:textId="77777777" w:rsidR="00317570" w:rsidRDefault="00317570" w:rsidP="008D105E">
      <w:pPr>
        <w:pStyle w:val="FirstParagraph"/>
        <w:jc w:val="both"/>
        <w:rPr>
          <w:rFonts w:ascii="Arial" w:hAnsi="Arial" w:cs="Arial"/>
          <w:lang w:val="fr-FR"/>
        </w:rPr>
      </w:pPr>
      <w:bookmarkStart w:id="23" w:name="X0abde8b8e9b29f8b7647a6779f3a52d06c6d6cd"/>
      <w:bookmarkEnd w:id="22"/>
      <w:r w:rsidRPr="00317570">
        <w:rPr>
          <w:rFonts w:ascii="Arial" w:hAnsi="Arial" w:cs="Arial"/>
          <w:lang w:val="fr-FR"/>
        </w:rPr>
        <w:t>Cette requête compare les niveaux moyens de sucres des produits entre pays et catégories, permettant d'identifier rapidement quelles combinaisons (pays/catégorie) présentent les teneurs les plus élevées.</w:t>
      </w:r>
    </w:p>
    <w:p w14:paraId="6F6CF4B7" w14:textId="3065E27B" w:rsidR="00317570" w:rsidRPr="00317570" w:rsidRDefault="00317570" w:rsidP="00317570">
      <w:pPr>
        <w:pStyle w:val="Corpsdetexte"/>
        <w:rPr>
          <w:lang w:val="fr-FR"/>
        </w:rPr>
      </w:pPr>
      <w:r>
        <w:rPr>
          <w:noProof/>
        </w:rPr>
        <w:drawing>
          <wp:inline distT="0" distB="0" distL="0" distR="0" wp14:anchorId="1B59F158" wp14:editId="3D71E840">
            <wp:extent cx="4960620" cy="1823183"/>
            <wp:effectExtent l="0" t="0" r="0" b="0"/>
            <wp:docPr id="640464981" name="Image 3"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64981" name="Image 3" descr="Une image contenant texte, capture d’écran, logiciel, nombre&#10;&#10;Le contenu généré par l’IA peut êtr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3289" cy="1824164"/>
                    </a:xfrm>
                    <a:prstGeom prst="rect">
                      <a:avLst/>
                    </a:prstGeom>
                    <a:noFill/>
                    <a:ln>
                      <a:noFill/>
                    </a:ln>
                  </pic:spPr>
                </pic:pic>
              </a:graphicData>
            </a:graphic>
          </wp:inline>
        </w:drawing>
      </w:r>
    </w:p>
    <w:p w14:paraId="6DE03E95" w14:textId="38136627" w:rsidR="00B070AC" w:rsidRPr="00317570" w:rsidRDefault="00000000" w:rsidP="008D105E">
      <w:pPr>
        <w:pStyle w:val="FirstParagraph"/>
        <w:jc w:val="both"/>
        <w:rPr>
          <w:rFonts w:ascii="Arial" w:hAnsi="Arial" w:cs="Arial"/>
          <w:b/>
          <w:bCs/>
          <w:color w:val="4F81BD" w:themeColor="accent1"/>
          <w:lang w:val="fr-FR"/>
        </w:rPr>
      </w:pPr>
      <w:r w:rsidRPr="00317570">
        <w:rPr>
          <w:rFonts w:ascii="Arial" w:hAnsi="Arial" w:cs="Arial"/>
          <w:b/>
          <w:bCs/>
          <w:color w:val="4F81BD" w:themeColor="accent1"/>
          <w:lang w:val="fr-FR"/>
        </w:rPr>
        <w:t>Taux de complétude des nutriments par marque</w:t>
      </w:r>
    </w:p>
    <w:p w14:paraId="723AEEE2" w14:textId="77777777" w:rsidR="00317570" w:rsidRDefault="00317570" w:rsidP="008D105E">
      <w:pPr>
        <w:pStyle w:val="FirstParagraph"/>
        <w:jc w:val="both"/>
        <w:rPr>
          <w:rFonts w:ascii="Arial" w:hAnsi="Arial" w:cs="Arial"/>
          <w:lang w:val="fr-FR"/>
        </w:rPr>
      </w:pPr>
      <w:bookmarkStart w:id="24" w:name="liste-des-anomalies-salt-25-ou-sugars-80"/>
      <w:bookmarkEnd w:id="23"/>
      <w:r w:rsidRPr="00317570">
        <w:rPr>
          <w:rFonts w:ascii="Arial" w:hAnsi="Arial" w:cs="Arial"/>
          <w:lang w:val="fr-FR"/>
        </w:rPr>
        <w:lastRenderedPageBreak/>
        <w:t>Cette requête évalue la qualité de la donnée par marque en calculant le score de complétude moyen, révélant quelles marques proposent des fiches produits bien renseignées et lesquelles demandent des efforts de nettoyage.</w:t>
      </w:r>
    </w:p>
    <w:p w14:paraId="340E0615" w14:textId="7CD48086" w:rsidR="00317570" w:rsidRPr="00317570" w:rsidRDefault="00317570" w:rsidP="00317570">
      <w:pPr>
        <w:pStyle w:val="Corpsdetexte"/>
        <w:rPr>
          <w:lang w:val="fr-FR"/>
        </w:rPr>
      </w:pPr>
      <w:r>
        <w:rPr>
          <w:noProof/>
        </w:rPr>
        <w:drawing>
          <wp:inline distT="0" distB="0" distL="0" distR="0" wp14:anchorId="204BB490" wp14:editId="465AFE76">
            <wp:extent cx="4556760" cy="2454236"/>
            <wp:effectExtent l="0" t="0" r="0" b="0"/>
            <wp:docPr id="149133126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64605" cy="2458461"/>
                    </a:xfrm>
                    <a:prstGeom prst="rect">
                      <a:avLst/>
                    </a:prstGeom>
                    <a:noFill/>
                    <a:ln>
                      <a:noFill/>
                    </a:ln>
                  </pic:spPr>
                </pic:pic>
              </a:graphicData>
            </a:graphic>
          </wp:inline>
        </w:drawing>
      </w:r>
    </w:p>
    <w:p w14:paraId="609CB210" w14:textId="7083254D" w:rsidR="00B070AC" w:rsidRPr="00317570" w:rsidRDefault="00000000" w:rsidP="008D105E">
      <w:pPr>
        <w:pStyle w:val="FirstParagraph"/>
        <w:jc w:val="both"/>
        <w:rPr>
          <w:rFonts w:ascii="Arial" w:hAnsi="Arial" w:cs="Arial"/>
          <w:b/>
          <w:bCs/>
          <w:color w:val="4F81BD" w:themeColor="accent1"/>
          <w:lang w:val="fr-FR"/>
        </w:rPr>
      </w:pPr>
      <w:r w:rsidRPr="00317570">
        <w:rPr>
          <w:rFonts w:ascii="Arial" w:hAnsi="Arial" w:cs="Arial"/>
          <w:b/>
          <w:bCs/>
          <w:color w:val="4F81BD" w:themeColor="accent1"/>
          <w:lang w:val="fr-FR"/>
        </w:rPr>
        <w:t>Liste des anomalies (</w:t>
      </w:r>
      <w:proofErr w:type="spellStart"/>
      <w:r w:rsidRPr="00317570">
        <w:rPr>
          <w:rFonts w:ascii="Arial" w:hAnsi="Arial" w:cs="Arial"/>
          <w:b/>
          <w:bCs/>
          <w:color w:val="4F81BD" w:themeColor="accent1"/>
          <w:lang w:val="fr-FR"/>
        </w:rPr>
        <w:t>salt</w:t>
      </w:r>
      <w:proofErr w:type="spellEnd"/>
      <w:r w:rsidRPr="00317570">
        <w:rPr>
          <w:rFonts w:ascii="Arial" w:hAnsi="Arial" w:cs="Arial"/>
          <w:b/>
          <w:bCs/>
          <w:color w:val="4F81BD" w:themeColor="accent1"/>
          <w:lang w:val="fr-FR"/>
        </w:rPr>
        <w:t xml:space="preserve"> &gt; 25 ou </w:t>
      </w:r>
      <w:proofErr w:type="spellStart"/>
      <w:r w:rsidRPr="00317570">
        <w:rPr>
          <w:rFonts w:ascii="Arial" w:hAnsi="Arial" w:cs="Arial"/>
          <w:b/>
          <w:bCs/>
          <w:color w:val="4F81BD" w:themeColor="accent1"/>
          <w:lang w:val="fr-FR"/>
        </w:rPr>
        <w:t>sugars</w:t>
      </w:r>
      <w:proofErr w:type="spellEnd"/>
      <w:r w:rsidRPr="00317570">
        <w:rPr>
          <w:rFonts w:ascii="Arial" w:hAnsi="Arial" w:cs="Arial"/>
          <w:b/>
          <w:bCs/>
          <w:color w:val="4F81BD" w:themeColor="accent1"/>
          <w:lang w:val="fr-FR"/>
        </w:rPr>
        <w:t xml:space="preserve"> &gt; 80)</w:t>
      </w:r>
    </w:p>
    <w:p w14:paraId="0EE6163F" w14:textId="77777777" w:rsidR="00317570" w:rsidRPr="00317570" w:rsidRDefault="00317570" w:rsidP="00317570">
      <w:pPr>
        <w:pStyle w:val="FirstParagraph"/>
        <w:jc w:val="both"/>
        <w:rPr>
          <w:rFonts w:ascii="Arial" w:hAnsi="Arial" w:cs="Arial"/>
          <w:lang w:val="fr-FR"/>
        </w:rPr>
      </w:pPr>
      <w:bookmarkStart w:id="25" w:name="évolution-hebdomadaire-de-la-complétude"/>
      <w:bookmarkEnd w:id="24"/>
      <w:r w:rsidRPr="00317570">
        <w:rPr>
          <w:rFonts w:ascii="Arial" w:hAnsi="Arial" w:cs="Arial"/>
          <w:lang w:val="fr-FR"/>
        </w:rPr>
        <w:t>Cette requête liste les produits présentant des valeurs extrêmes en sel ou en sucres, permettant un audit manuel et une notification potentielle aux producteurs. Chaque produit détecté inclut un JSON </w:t>
      </w:r>
      <w:proofErr w:type="spellStart"/>
      <w:r w:rsidRPr="00317570">
        <w:rPr>
          <w:rFonts w:ascii="Arial" w:hAnsi="Arial" w:cs="Arial"/>
          <w:lang w:val="fr-FR"/>
        </w:rPr>
        <w:t>quality_issues_json</w:t>
      </w:r>
      <w:proofErr w:type="spellEnd"/>
      <w:r w:rsidRPr="00317570">
        <w:rPr>
          <w:rFonts w:ascii="Arial" w:hAnsi="Arial" w:cs="Arial"/>
          <w:lang w:val="fr-FR"/>
        </w:rPr>
        <w:t> précisant la nature et la sévérité de l'anomalie.</w:t>
      </w:r>
    </w:p>
    <w:p w14:paraId="2BF02955" w14:textId="0D9460C0" w:rsidR="00317570" w:rsidRPr="00317570" w:rsidRDefault="00317570" w:rsidP="00317570">
      <w:pPr>
        <w:pStyle w:val="FirstParagraph"/>
        <w:jc w:val="both"/>
        <w:rPr>
          <w:rFonts w:ascii="Arial" w:hAnsi="Arial" w:cs="Arial"/>
          <w:lang w:val="fr-FR"/>
        </w:rPr>
      </w:pPr>
      <w:r w:rsidRPr="00317570">
        <w:rPr>
          <w:rFonts w:ascii="Arial" w:hAnsi="Arial" w:cs="Arial"/>
          <w:lang w:val="fr-FR"/>
        </w:rPr>
        <w:t xml:space="preserve">Dans notre implémentation, cette requête n'a pas produit de résultats en phase production car les anomalies ont été nettoyées et filtrées lors de la transformation ETL (phase Bronze </w:t>
      </w:r>
      <w:r w:rsidRPr="00317570">
        <w:rPr>
          <w:rFonts w:ascii="Arial" w:hAnsi="Arial" w:cs="Arial"/>
          <w:lang w:val="fr-FR"/>
        </w:rPr>
        <w:sym w:font="Wingdings" w:char="F0E0"/>
      </w:r>
      <w:r w:rsidRPr="00317570">
        <w:rPr>
          <w:rFonts w:ascii="Arial" w:hAnsi="Arial" w:cs="Arial"/>
          <w:lang w:val="fr-FR"/>
        </w:rPr>
        <w:t xml:space="preserve"> Silver). Cependant, la requête reste disponible pour monitorer les futures intégrations et identifier rapidement tout produit problématique qui échapperait au filtrage initial.</w:t>
      </w:r>
    </w:p>
    <w:p w14:paraId="30AAE22B" w14:textId="3D70309B" w:rsidR="00B070AC" w:rsidRPr="00085051" w:rsidRDefault="00000000" w:rsidP="008D105E">
      <w:pPr>
        <w:pStyle w:val="FirstParagraph"/>
        <w:jc w:val="both"/>
        <w:rPr>
          <w:rFonts w:ascii="Arial" w:hAnsi="Arial" w:cs="Arial"/>
          <w:b/>
          <w:bCs/>
          <w:color w:val="4F81BD" w:themeColor="accent1"/>
          <w:lang w:val="fr-FR"/>
        </w:rPr>
      </w:pPr>
      <w:r w:rsidRPr="00085051">
        <w:rPr>
          <w:rFonts w:ascii="Arial" w:hAnsi="Arial" w:cs="Arial"/>
          <w:b/>
          <w:bCs/>
          <w:color w:val="4F81BD" w:themeColor="accent1"/>
          <w:lang w:val="fr-FR"/>
        </w:rPr>
        <w:t>Évolution hebdomadaire de la complétude</w:t>
      </w:r>
    </w:p>
    <w:p w14:paraId="217CD368" w14:textId="6E72A0F7" w:rsidR="00B070AC" w:rsidRDefault="00317570">
      <w:pPr>
        <w:rPr>
          <w:rFonts w:ascii="Arial" w:hAnsi="Arial" w:cs="Arial"/>
          <w:lang w:val="fr-FR"/>
        </w:rPr>
      </w:pPr>
      <w:r w:rsidRPr="00317570">
        <w:rPr>
          <w:rFonts w:ascii="Arial" w:hAnsi="Arial" w:cs="Arial"/>
          <w:lang w:val="fr-FR"/>
        </w:rPr>
        <w:lastRenderedPageBreak/>
        <w:t>Cette requête tracke la progression de la qualité des données en mesurant le score de complétude moyen par semaine, ainsi que le volume de produits intégrés.</w:t>
      </w:r>
      <w:r w:rsidRPr="00317570">
        <w:rPr>
          <w:noProof/>
        </w:rPr>
        <w:drawing>
          <wp:inline distT="0" distB="0" distL="0" distR="0" wp14:anchorId="1BDFC2FC" wp14:editId="18CF0927">
            <wp:extent cx="4638193" cy="2590800"/>
            <wp:effectExtent l="0" t="0" r="0" b="0"/>
            <wp:docPr id="1026366988" name="Image 5" descr="Une image contenant text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66988" name="Image 5" descr="Une image contenant texte, capture d’écran, nombre&#10;&#10;Le contenu généré par l’IA peut êtr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41953" cy="2592900"/>
                    </a:xfrm>
                    <a:prstGeom prst="rect">
                      <a:avLst/>
                    </a:prstGeom>
                    <a:noFill/>
                    <a:ln>
                      <a:noFill/>
                    </a:ln>
                  </pic:spPr>
                </pic:pic>
              </a:graphicData>
            </a:graphic>
          </wp:inline>
        </w:drawing>
      </w:r>
    </w:p>
    <w:p w14:paraId="448D00FF" w14:textId="77777777" w:rsidR="00317570" w:rsidRDefault="00317570">
      <w:pPr>
        <w:rPr>
          <w:rFonts w:ascii="Arial" w:hAnsi="Arial" w:cs="Arial"/>
          <w:lang w:val="fr-FR"/>
        </w:rPr>
      </w:pPr>
    </w:p>
    <w:p w14:paraId="6DD7E1B2" w14:textId="77777777" w:rsidR="00317570" w:rsidRPr="008D105E" w:rsidRDefault="00317570">
      <w:pPr>
        <w:rPr>
          <w:rFonts w:ascii="Arial" w:hAnsi="Arial" w:cs="Arial"/>
          <w:lang w:val="fr-FR"/>
        </w:rPr>
      </w:pPr>
    </w:p>
    <w:p w14:paraId="5FEFED00" w14:textId="0B55190D" w:rsidR="003614AC" w:rsidRDefault="00000000" w:rsidP="003614AC">
      <w:pPr>
        <w:pStyle w:val="Titre2"/>
        <w:rPr>
          <w:rFonts w:ascii="Arial" w:hAnsi="Arial" w:cs="Arial"/>
          <w:lang w:val="fr-FR"/>
        </w:rPr>
      </w:pPr>
      <w:bookmarkStart w:id="26" w:name="infrastructure-technique-et-etl"/>
      <w:bookmarkStart w:id="27" w:name="_Toc220430704"/>
      <w:bookmarkEnd w:id="18"/>
      <w:bookmarkEnd w:id="25"/>
      <w:r w:rsidRPr="008A39D1">
        <w:rPr>
          <w:rFonts w:ascii="Arial" w:hAnsi="Arial" w:cs="Arial"/>
          <w:lang w:val="fr-FR"/>
        </w:rPr>
        <w:t>5. Infrastructure Technique et ETL</w:t>
      </w:r>
      <w:bookmarkStart w:id="28" w:name="stack-technologique"/>
      <w:bookmarkEnd w:id="27"/>
    </w:p>
    <w:p w14:paraId="7CDA5EFD" w14:textId="77777777" w:rsidR="003614AC" w:rsidRDefault="003614AC" w:rsidP="003614AC">
      <w:pPr>
        <w:pStyle w:val="Corpsdetexte"/>
        <w:rPr>
          <w:lang w:val="fr-FR"/>
        </w:rPr>
      </w:pPr>
    </w:p>
    <w:p w14:paraId="5E7E749C" w14:textId="344C6FC8" w:rsidR="003614AC" w:rsidRDefault="003614AC" w:rsidP="003614AC">
      <w:pPr>
        <w:pStyle w:val="Corpsdetexte"/>
        <w:rPr>
          <w:rFonts w:ascii="Arial" w:hAnsi="Arial" w:cs="Arial"/>
          <w:lang w:val="fr-FR"/>
        </w:rPr>
      </w:pPr>
      <w:r w:rsidRPr="003614AC">
        <w:rPr>
          <w:rFonts w:ascii="Arial" w:hAnsi="Arial" w:cs="Arial"/>
          <w:lang w:val="fr-FR"/>
        </w:rPr>
        <w:t xml:space="preserve">Ce tableau présente la stack technologique complète utilisée pour le projet, de l'ingestion des données </w:t>
      </w:r>
      <w:proofErr w:type="spellStart"/>
      <w:r w:rsidRPr="003614AC">
        <w:rPr>
          <w:rFonts w:ascii="Arial" w:hAnsi="Arial" w:cs="Arial"/>
          <w:lang w:val="fr-FR"/>
        </w:rPr>
        <w:t>OpenFoodFacts</w:t>
      </w:r>
      <w:proofErr w:type="spellEnd"/>
      <w:r w:rsidRPr="003614AC">
        <w:rPr>
          <w:rFonts w:ascii="Arial" w:hAnsi="Arial" w:cs="Arial"/>
          <w:lang w:val="fr-FR"/>
        </w:rPr>
        <w:t xml:space="preserve"> jusqu'au requêtage analytique :</w:t>
      </w:r>
    </w:p>
    <w:p w14:paraId="24B36098" w14:textId="77777777" w:rsidR="003614AC" w:rsidRPr="003614AC" w:rsidRDefault="003614AC" w:rsidP="003614AC">
      <w:pPr>
        <w:pStyle w:val="Corpsdetexte"/>
        <w:rPr>
          <w:rFonts w:ascii="Arial" w:hAnsi="Arial" w:cs="Arial"/>
          <w:sz w:val="4"/>
          <w:szCs w:val="4"/>
          <w:lang w:val="fr-FR"/>
        </w:rPr>
      </w:pPr>
    </w:p>
    <w:tbl>
      <w:tblPr>
        <w:tblStyle w:val="Table"/>
        <w:tblW w:w="5000" w:type="pct"/>
        <w:tblLook w:val="0020" w:firstRow="1" w:lastRow="0" w:firstColumn="0" w:lastColumn="0" w:noHBand="0" w:noVBand="0"/>
      </w:tblPr>
      <w:tblGrid>
        <w:gridCol w:w="2059"/>
        <w:gridCol w:w="3503"/>
        <w:gridCol w:w="4060"/>
      </w:tblGrid>
      <w:tr w:rsidR="00B070AC" w:rsidRPr="008A39D1" w14:paraId="3E720E8A" w14:textId="77777777" w:rsidTr="00B070AC">
        <w:trPr>
          <w:cnfStyle w:val="100000000000" w:firstRow="1" w:lastRow="0" w:firstColumn="0" w:lastColumn="0" w:oddVBand="0" w:evenVBand="0" w:oddHBand="0" w:evenHBand="0" w:firstRowFirstColumn="0" w:firstRowLastColumn="0" w:lastRowFirstColumn="0" w:lastRowLastColumn="0"/>
          <w:tblHeader/>
        </w:trPr>
        <w:tc>
          <w:tcPr>
            <w:tcW w:w="0" w:type="auto"/>
          </w:tcPr>
          <w:p w14:paraId="557F2989" w14:textId="77777777" w:rsidR="00B070AC" w:rsidRPr="008A39D1" w:rsidRDefault="00000000">
            <w:pPr>
              <w:pStyle w:val="Compact"/>
              <w:rPr>
                <w:rFonts w:ascii="Arial" w:hAnsi="Arial" w:cs="Arial"/>
              </w:rPr>
            </w:pPr>
            <w:proofErr w:type="spellStart"/>
            <w:r w:rsidRPr="008A39D1">
              <w:rPr>
                <w:rFonts w:ascii="Arial" w:hAnsi="Arial" w:cs="Arial"/>
              </w:rPr>
              <w:t>Composant</w:t>
            </w:r>
            <w:proofErr w:type="spellEnd"/>
          </w:p>
        </w:tc>
        <w:tc>
          <w:tcPr>
            <w:tcW w:w="0" w:type="auto"/>
          </w:tcPr>
          <w:p w14:paraId="0A69579F" w14:textId="77777777" w:rsidR="00B070AC" w:rsidRPr="008A39D1" w:rsidRDefault="00000000">
            <w:pPr>
              <w:pStyle w:val="Compact"/>
              <w:rPr>
                <w:rFonts w:ascii="Arial" w:hAnsi="Arial" w:cs="Arial"/>
              </w:rPr>
            </w:pPr>
            <w:r w:rsidRPr="008A39D1">
              <w:rPr>
                <w:rFonts w:ascii="Arial" w:hAnsi="Arial" w:cs="Arial"/>
              </w:rPr>
              <w:t>Technologie</w:t>
            </w:r>
          </w:p>
        </w:tc>
        <w:tc>
          <w:tcPr>
            <w:tcW w:w="0" w:type="auto"/>
          </w:tcPr>
          <w:p w14:paraId="065322FE" w14:textId="77777777" w:rsidR="00B070AC" w:rsidRPr="008A39D1" w:rsidRDefault="00000000">
            <w:pPr>
              <w:pStyle w:val="Compact"/>
              <w:rPr>
                <w:rFonts w:ascii="Arial" w:hAnsi="Arial" w:cs="Arial"/>
              </w:rPr>
            </w:pPr>
            <w:r w:rsidRPr="008A39D1">
              <w:rPr>
                <w:rFonts w:ascii="Arial" w:hAnsi="Arial" w:cs="Arial"/>
              </w:rPr>
              <w:t>Rôle</w:t>
            </w:r>
          </w:p>
        </w:tc>
      </w:tr>
      <w:tr w:rsidR="00B070AC" w:rsidRPr="008A39D1" w14:paraId="5BEC108A" w14:textId="77777777">
        <w:tc>
          <w:tcPr>
            <w:tcW w:w="0" w:type="auto"/>
          </w:tcPr>
          <w:p w14:paraId="38A49AAD" w14:textId="77777777" w:rsidR="00B070AC" w:rsidRPr="008A39D1" w:rsidRDefault="00000000">
            <w:pPr>
              <w:pStyle w:val="Compact"/>
              <w:rPr>
                <w:rFonts w:ascii="Arial" w:hAnsi="Arial" w:cs="Arial"/>
              </w:rPr>
            </w:pPr>
            <w:r w:rsidRPr="008A39D1">
              <w:rPr>
                <w:rFonts w:ascii="Arial" w:hAnsi="Arial" w:cs="Arial"/>
                <w:b/>
                <w:bCs/>
              </w:rPr>
              <w:t>Source</w:t>
            </w:r>
          </w:p>
        </w:tc>
        <w:tc>
          <w:tcPr>
            <w:tcW w:w="0" w:type="auto"/>
          </w:tcPr>
          <w:p w14:paraId="1DCEB0D2" w14:textId="77777777" w:rsidR="00B070AC" w:rsidRPr="008A39D1" w:rsidRDefault="00000000">
            <w:pPr>
              <w:pStyle w:val="Compact"/>
              <w:rPr>
                <w:rFonts w:ascii="Arial" w:hAnsi="Arial" w:cs="Arial"/>
              </w:rPr>
            </w:pPr>
            <w:r w:rsidRPr="008A39D1">
              <w:rPr>
                <w:rFonts w:ascii="Arial" w:hAnsi="Arial" w:cs="Arial"/>
              </w:rPr>
              <w:t>OpenFoodFacts (JSON/CSV)</w:t>
            </w:r>
          </w:p>
        </w:tc>
        <w:tc>
          <w:tcPr>
            <w:tcW w:w="0" w:type="auto"/>
          </w:tcPr>
          <w:p w14:paraId="1D623731" w14:textId="77777777" w:rsidR="00B070AC" w:rsidRPr="008A39D1" w:rsidRDefault="00000000">
            <w:pPr>
              <w:pStyle w:val="Compact"/>
              <w:rPr>
                <w:rFonts w:ascii="Arial" w:hAnsi="Arial" w:cs="Arial"/>
              </w:rPr>
            </w:pPr>
            <w:r w:rsidRPr="008A39D1">
              <w:rPr>
                <w:rFonts w:ascii="Arial" w:hAnsi="Arial" w:cs="Arial"/>
              </w:rPr>
              <w:t>Données brutes 300k+ produits</w:t>
            </w:r>
          </w:p>
        </w:tc>
      </w:tr>
      <w:tr w:rsidR="00B070AC" w:rsidRPr="008A39D1" w14:paraId="42FF4137" w14:textId="77777777">
        <w:tc>
          <w:tcPr>
            <w:tcW w:w="0" w:type="auto"/>
          </w:tcPr>
          <w:p w14:paraId="0A4371C0" w14:textId="77777777" w:rsidR="00B070AC" w:rsidRPr="008A39D1" w:rsidRDefault="00000000">
            <w:pPr>
              <w:pStyle w:val="Compact"/>
              <w:rPr>
                <w:rFonts w:ascii="Arial" w:hAnsi="Arial" w:cs="Arial"/>
              </w:rPr>
            </w:pPr>
            <w:r w:rsidRPr="008A39D1">
              <w:rPr>
                <w:rFonts w:ascii="Arial" w:hAnsi="Arial" w:cs="Arial"/>
                <w:b/>
                <w:bCs/>
              </w:rPr>
              <w:t>Ingestion</w:t>
            </w:r>
          </w:p>
        </w:tc>
        <w:tc>
          <w:tcPr>
            <w:tcW w:w="0" w:type="auto"/>
          </w:tcPr>
          <w:p w14:paraId="586F90A4" w14:textId="77777777" w:rsidR="00B070AC" w:rsidRPr="008A39D1" w:rsidRDefault="00000000">
            <w:pPr>
              <w:pStyle w:val="Compact"/>
              <w:rPr>
                <w:rFonts w:ascii="Arial" w:hAnsi="Arial" w:cs="Arial"/>
              </w:rPr>
            </w:pPr>
            <w:r w:rsidRPr="008A39D1">
              <w:rPr>
                <w:rFonts w:ascii="Arial" w:hAnsi="Arial" w:cs="Arial"/>
              </w:rPr>
              <w:t>Apache Spark (PySpark 3.x)</w:t>
            </w:r>
          </w:p>
        </w:tc>
        <w:tc>
          <w:tcPr>
            <w:tcW w:w="0" w:type="auto"/>
          </w:tcPr>
          <w:p w14:paraId="4B0CBEC4" w14:textId="77777777" w:rsidR="00B070AC" w:rsidRPr="008A39D1" w:rsidRDefault="00000000">
            <w:pPr>
              <w:pStyle w:val="Compact"/>
              <w:rPr>
                <w:rFonts w:ascii="Arial" w:hAnsi="Arial" w:cs="Arial"/>
              </w:rPr>
            </w:pPr>
            <w:r w:rsidRPr="008A39D1">
              <w:rPr>
                <w:rFonts w:ascii="Arial" w:hAnsi="Arial" w:cs="Arial"/>
              </w:rPr>
              <w:t>Extraction, parsing, nettoyage</w:t>
            </w:r>
          </w:p>
        </w:tc>
      </w:tr>
      <w:tr w:rsidR="00B070AC" w:rsidRPr="008A39D1" w14:paraId="342C9961" w14:textId="77777777">
        <w:tc>
          <w:tcPr>
            <w:tcW w:w="0" w:type="auto"/>
          </w:tcPr>
          <w:p w14:paraId="5575B6EB" w14:textId="77777777" w:rsidR="00B070AC" w:rsidRPr="008A39D1" w:rsidRDefault="00000000">
            <w:pPr>
              <w:pStyle w:val="Compact"/>
              <w:rPr>
                <w:rFonts w:ascii="Arial" w:hAnsi="Arial" w:cs="Arial"/>
              </w:rPr>
            </w:pPr>
            <w:r w:rsidRPr="008A39D1">
              <w:rPr>
                <w:rFonts w:ascii="Arial" w:hAnsi="Arial" w:cs="Arial"/>
                <w:b/>
                <w:bCs/>
              </w:rPr>
              <w:t>Transformation</w:t>
            </w:r>
          </w:p>
        </w:tc>
        <w:tc>
          <w:tcPr>
            <w:tcW w:w="0" w:type="auto"/>
          </w:tcPr>
          <w:p w14:paraId="1FF72A58" w14:textId="77777777" w:rsidR="00B070AC" w:rsidRPr="008A39D1" w:rsidRDefault="00000000">
            <w:pPr>
              <w:pStyle w:val="Compact"/>
              <w:rPr>
                <w:rFonts w:ascii="Arial" w:hAnsi="Arial" w:cs="Arial"/>
              </w:rPr>
            </w:pPr>
            <w:r w:rsidRPr="008A39D1">
              <w:rPr>
                <w:rFonts w:ascii="Arial" w:hAnsi="Arial" w:cs="Arial"/>
              </w:rPr>
              <w:t>Spark SQL, Python pandas</w:t>
            </w:r>
          </w:p>
        </w:tc>
        <w:tc>
          <w:tcPr>
            <w:tcW w:w="0" w:type="auto"/>
          </w:tcPr>
          <w:p w14:paraId="682024B1" w14:textId="77777777" w:rsidR="00B070AC" w:rsidRPr="008A39D1" w:rsidRDefault="00000000">
            <w:pPr>
              <w:pStyle w:val="Compact"/>
              <w:rPr>
                <w:rFonts w:ascii="Arial" w:hAnsi="Arial" w:cs="Arial"/>
              </w:rPr>
            </w:pPr>
            <w:r w:rsidRPr="008A39D1">
              <w:rPr>
                <w:rFonts w:ascii="Arial" w:hAnsi="Arial" w:cs="Arial"/>
              </w:rPr>
              <w:t>Calculs KPI, agrégations, SCD2</w:t>
            </w:r>
          </w:p>
        </w:tc>
      </w:tr>
      <w:tr w:rsidR="00B070AC" w:rsidRPr="008A39D1" w14:paraId="701BBA7A" w14:textId="77777777">
        <w:tc>
          <w:tcPr>
            <w:tcW w:w="0" w:type="auto"/>
          </w:tcPr>
          <w:p w14:paraId="2E04FA7A" w14:textId="77777777" w:rsidR="00B070AC" w:rsidRPr="008A39D1" w:rsidRDefault="00000000">
            <w:pPr>
              <w:pStyle w:val="Compact"/>
              <w:rPr>
                <w:rFonts w:ascii="Arial" w:hAnsi="Arial" w:cs="Arial"/>
              </w:rPr>
            </w:pPr>
            <w:r w:rsidRPr="008A39D1">
              <w:rPr>
                <w:rFonts w:ascii="Arial" w:hAnsi="Arial" w:cs="Arial"/>
                <w:b/>
                <w:bCs/>
              </w:rPr>
              <w:t>Stockage</w:t>
            </w:r>
          </w:p>
        </w:tc>
        <w:tc>
          <w:tcPr>
            <w:tcW w:w="0" w:type="auto"/>
          </w:tcPr>
          <w:p w14:paraId="1009E4CD" w14:textId="77777777" w:rsidR="00B070AC" w:rsidRPr="008A39D1" w:rsidRDefault="00000000">
            <w:pPr>
              <w:pStyle w:val="Compact"/>
              <w:rPr>
                <w:rFonts w:ascii="Arial" w:hAnsi="Arial" w:cs="Arial"/>
              </w:rPr>
            </w:pPr>
            <w:r w:rsidRPr="008A39D1">
              <w:rPr>
                <w:rFonts w:ascii="Arial" w:hAnsi="Arial" w:cs="Arial"/>
              </w:rPr>
              <w:t>PostgreSQL 13+</w:t>
            </w:r>
          </w:p>
        </w:tc>
        <w:tc>
          <w:tcPr>
            <w:tcW w:w="0" w:type="auto"/>
          </w:tcPr>
          <w:p w14:paraId="669B5513" w14:textId="77777777" w:rsidR="00B070AC" w:rsidRPr="008A39D1" w:rsidRDefault="00000000">
            <w:pPr>
              <w:pStyle w:val="Compact"/>
              <w:rPr>
                <w:rFonts w:ascii="Arial" w:hAnsi="Arial" w:cs="Arial"/>
              </w:rPr>
            </w:pPr>
            <w:r w:rsidRPr="008A39D1">
              <w:rPr>
                <w:rFonts w:ascii="Arial" w:hAnsi="Arial" w:cs="Arial"/>
              </w:rPr>
              <w:t>Datamart analytique (schéma star)</w:t>
            </w:r>
          </w:p>
        </w:tc>
      </w:tr>
      <w:tr w:rsidR="00B070AC" w:rsidRPr="008A39D1" w14:paraId="37259A59" w14:textId="77777777">
        <w:tc>
          <w:tcPr>
            <w:tcW w:w="0" w:type="auto"/>
          </w:tcPr>
          <w:p w14:paraId="72CDCED5" w14:textId="77777777" w:rsidR="00B070AC" w:rsidRPr="008A39D1" w:rsidRDefault="00000000">
            <w:pPr>
              <w:pStyle w:val="Compact"/>
              <w:rPr>
                <w:rFonts w:ascii="Arial" w:hAnsi="Arial" w:cs="Arial"/>
              </w:rPr>
            </w:pPr>
            <w:r w:rsidRPr="008A39D1">
              <w:rPr>
                <w:rFonts w:ascii="Arial" w:hAnsi="Arial" w:cs="Arial"/>
                <w:b/>
                <w:bCs/>
              </w:rPr>
              <w:t>Requêtage</w:t>
            </w:r>
          </w:p>
        </w:tc>
        <w:tc>
          <w:tcPr>
            <w:tcW w:w="0" w:type="auto"/>
          </w:tcPr>
          <w:p w14:paraId="5C84AC9A" w14:textId="77777777" w:rsidR="00B070AC" w:rsidRPr="008A39D1" w:rsidRDefault="00000000">
            <w:pPr>
              <w:pStyle w:val="Compact"/>
              <w:rPr>
                <w:rFonts w:ascii="Arial" w:hAnsi="Arial" w:cs="Arial"/>
              </w:rPr>
            </w:pPr>
            <w:r w:rsidRPr="008A39D1">
              <w:rPr>
                <w:rFonts w:ascii="Arial" w:hAnsi="Arial" w:cs="Arial"/>
              </w:rPr>
              <w:t>SQL natif, clients BI</w:t>
            </w:r>
          </w:p>
        </w:tc>
        <w:tc>
          <w:tcPr>
            <w:tcW w:w="0" w:type="auto"/>
          </w:tcPr>
          <w:p w14:paraId="68DE6716" w14:textId="77777777" w:rsidR="00B070AC" w:rsidRPr="008A39D1" w:rsidRDefault="00000000">
            <w:pPr>
              <w:pStyle w:val="Compact"/>
              <w:rPr>
                <w:rFonts w:ascii="Arial" w:hAnsi="Arial" w:cs="Arial"/>
              </w:rPr>
            </w:pPr>
            <w:r w:rsidRPr="008A39D1">
              <w:rPr>
                <w:rFonts w:ascii="Arial" w:hAnsi="Arial" w:cs="Arial"/>
              </w:rPr>
              <w:t>Analytics, dashboards</w:t>
            </w:r>
          </w:p>
        </w:tc>
      </w:tr>
      <w:tr w:rsidR="00B070AC" w:rsidRPr="008A39D1" w14:paraId="0A301775" w14:textId="77777777">
        <w:tc>
          <w:tcPr>
            <w:tcW w:w="0" w:type="auto"/>
          </w:tcPr>
          <w:p w14:paraId="389F1CA1" w14:textId="77777777" w:rsidR="00B070AC" w:rsidRPr="008A39D1" w:rsidRDefault="00000000">
            <w:pPr>
              <w:pStyle w:val="Compact"/>
              <w:rPr>
                <w:rFonts w:ascii="Arial" w:hAnsi="Arial" w:cs="Arial"/>
              </w:rPr>
            </w:pPr>
            <w:r w:rsidRPr="008A39D1">
              <w:rPr>
                <w:rFonts w:ascii="Arial" w:hAnsi="Arial" w:cs="Arial"/>
                <w:b/>
                <w:bCs/>
              </w:rPr>
              <w:t>Driver</w:t>
            </w:r>
          </w:p>
        </w:tc>
        <w:tc>
          <w:tcPr>
            <w:tcW w:w="0" w:type="auto"/>
          </w:tcPr>
          <w:p w14:paraId="4B1A0D3A" w14:textId="77777777" w:rsidR="00B070AC" w:rsidRPr="008A39D1" w:rsidRDefault="00000000">
            <w:pPr>
              <w:pStyle w:val="Compact"/>
              <w:rPr>
                <w:rFonts w:ascii="Arial" w:hAnsi="Arial" w:cs="Arial"/>
              </w:rPr>
            </w:pPr>
            <w:r w:rsidRPr="008A39D1">
              <w:rPr>
                <w:rFonts w:ascii="Arial" w:hAnsi="Arial" w:cs="Arial"/>
              </w:rPr>
              <w:t>postgresql-42.7.8.jar</w:t>
            </w:r>
          </w:p>
        </w:tc>
        <w:tc>
          <w:tcPr>
            <w:tcW w:w="0" w:type="auto"/>
          </w:tcPr>
          <w:p w14:paraId="417A4183" w14:textId="77777777" w:rsidR="00B070AC" w:rsidRPr="008A39D1" w:rsidRDefault="00000000">
            <w:pPr>
              <w:pStyle w:val="Compact"/>
              <w:rPr>
                <w:rFonts w:ascii="Arial" w:hAnsi="Arial" w:cs="Arial"/>
              </w:rPr>
            </w:pPr>
            <w:r w:rsidRPr="008A39D1">
              <w:rPr>
                <w:rFonts w:ascii="Arial" w:hAnsi="Arial" w:cs="Arial"/>
              </w:rPr>
              <w:t>Connecteur Spark ↔ PostgreSQL</w:t>
            </w:r>
          </w:p>
        </w:tc>
      </w:tr>
      <w:tr w:rsidR="00B070AC" w:rsidRPr="008A39D1" w14:paraId="0A0192B6" w14:textId="77777777">
        <w:tc>
          <w:tcPr>
            <w:tcW w:w="0" w:type="auto"/>
          </w:tcPr>
          <w:p w14:paraId="7200A750" w14:textId="77777777" w:rsidR="00B070AC" w:rsidRPr="008A39D1" w:rsidRDefault="00000000">
            <w:pPr>
              <w:pStyle w:val="Compact"/>
              <w:rPr>
                <w:rFonts w:ascii="Arial" w:hAnsi="Arial" w:cs="Arial"/>
              </w:rPr>
            </w:pPr>
            <w:r w:rsidRPr="008A39D1">
              <w:rPr>
                <w:rFonts w:ascii="Arial" w:hAnsi="Arial" w:cs="Arial"/>
                <w:b/>
                <w:bCs/>
              </w:rPr>
              <w:t>Monitoring</w:t>
            </w:r>
          </w:p>
        </w:tc>
        <w:tc>
          <w:tcPr>
            <w:tcW w:w="0" w:type="auto"/>
          </w:tcPr>
          <w:p w14:paraId="1E1F90AA" w14:textId="77777777" w:rsidR="00B070AC" w:rsidRPr="008A39D1" w:rsidRDefault="00000000">
            <w:pPr>
              <w:pStyle w:val="Compact"/>
              <w:rPr>
                <w:rFonts w:ascii="Arial" w:hAnsi="Arial" w:cs="Arial"/>
              </w:rPr>
            </w:pPr>
            <w:r w:rsidRPr="008A39D1">
              <w:rPr>
                <w:rFonts w:ascii="Arial" w:hAnsi="Arial" w:cs="Arial"/>
              </w:rPr>
              <w:t>JSON metrics files</w:t>
            </w:r>
          </w:p>
        </w:tc>
        <w:tc>
          <w:tcPr>
            <w:tcW w:w="0" w:type="auto"/>
          </w:tcPr>
          <w:p w14:paraId="3BFD931D" w14:textId="77777777" w:rsidR="00B070AC" w:rsidRPr="008A39D1" w:rsidRDefault="00000000">
            <w:pPr>
              <w:pStyle w:val="Compact"/>
              <w:rPr>
                <w:rFonts w:ascii="Arial" w:hAnsi="Arial" w:cs="Arial"/>
              </w:rPr>
            </w:pPr>
            <w:r w:rsidRPr="008A39D1">
              <w:rPr>
                <w:rFonts w:ascii="Arial" w:hAnsi="Arial" w:cs="Arial"/>
              </w:rPr>
              <w:t>Logs ETL, KPI run</w:t>
            </w:r>
          </w:p>
        </w:tc>
      </w:tr>
    </w:tbl>
    <w:p w14:paraId="274CD4B9" w14:textId="77777777" w:rsidR="003614AC" w:rsidRDefault="003614AC">
      <w:pPr>
        <w:pStyle w:val="Titre2"/>
        <w:rPr>
          <w:rFonts w:ascii="Arial" w:hAnsi="Arial" w:cs="Arial"/>
          <w:lang w:val="fr-FR"/>
        </w:rPr>
      </w:pPr>
      <w:bookmarkStart w:id="29" w:name="problèmes-rencontrés-et-solutions"/>
      <w:bookmarkEnd w:id="26"/>
      <w:bookmarkEnd w:id="28"/>
    </w:p>
    <w:p w14:paraId="3D2CC7C6" w14:textId="77777777" w:rsidR="003614AC" w:rsidRDefault="003614AC">
      <w:pPr>
        <w:pStyle w:val="Titre2"/>
        <w:rPr>
          <w:rFonts w:ascii="Arial" w:hAnsi="Arial" w:cs="Arial"/>
          <w:lang w:val="fr-FR"/>
        </w:rPr>
      </w:pPr>
    </w:p>
    <w:p w14:paraId="1D3E1C34" w14:textId="77777777" w:rsidR="003614AC" w:rsidRDefault="003614AC" w:rsidP="003614AC">
      <w:pPr>
        <w:pStyle w:val="Corpsdetexte"/>
        <w:rPr>
          <w:lang w:val="fr-FR"/>
        </w:rPr>
      </w:pPr>
    </w:p>
    <w:p w14:paraId="31D8BC80" w14:textId="77777777" w:rsidR="003614AC" w:rsidRPr="003614AC" w:rsidRDefault="003614AC" w:rsidP="003614AC">
      <w:pPr>
        <w:pStyle w:val="Corpsdetexte"/>
        <w:rPr>
          <w:lang w:val="fr-FR"/>
        </w:rPr>
      </w:pPr>
    </w:p>
    <w:p w14:paraId="347F1812" w14:textId="49898E81" w:rsidR="00B070AC" w:rsidRPr="008A39D1" w:rsidRDefault="00085051">
      <w:pPr>
        <w:pStyle w:val="Titre2"/>
        <w:rPr>
          <w:rFonts w:ascii="Arial" w:hAnsi="Arial" w:cs="Arial"/>
          <w:lang w:val="fr-FR"/>
        </w:rPr>
      </w:pPr>
      <w:bookmarkStart w:id="30" w:name="_Toc220430705"/>
      <w:r>
        <w:rPr>
          <w:rFonts w:ascii="Arial" w:hAnsi="Arial" w:cs="Arial"/>
          <w:lang w:val="fr-FR"/>
        </w:rPr>
        <w:lastRenderedPageBreak/>
        <w:t>6</w:t>
      </w:r>
      <w:r w:rsidRPr="008A39D1">
        <w:rPr>
          <w:rFonts w:ascii="Arial" w:hAnsi="Arial" w:cs="Arial"/>
          <w:lang w:val="fr-FR"/>
        </w:rPr>
        <w:t>. Problèmes Rencontrés et Solutions</w:t>
      </w:r>
      <w:bookmarkEnd w:id="30"/>
    </w:p>
    <w:p w14:paraId="7BBA74C9" w14:textId="77777777" w:rsidR="0067406E" w:rsidRPr="0067406E" w:rsidRDefault="0067406E" w:rsidP="0067406E">
      <w:pPr>
        <w:pStyle w:val="FirstParagraph"/>
        <w:rPr>
          <w:rFonts w:ascii="Arial" w:hAnsi="Arial" w:cs="Arial"/>
          <w:b/>
          <w:bCs/>
          <w:color w:val="4F81BD" w:themeColor="accent1"/>
          <w:lang w:val="fr-FR"/>
        </w:rPr>
      </w:pPr>
      <w:bookmarkStart w:id="31" w:name="cahier-de-qualité-etl"/>
      <w:bookmarkEnd w:id="29"/>
      <w:r w:rsidRPr="0067406E">
        <w:rPr>
          <w:rFonts w:ascii="Arial" w:hAnsi="Arial" w:cs="Arial"/>
          <w:b/>
          <w:bCs/>
          <w:color w:val="4F81BD" w:themeColor="accent1"/>
          <w:lang w:val="fr-FR"/>
        </w:rPr>
        <w:t>Problème 1 : Encodage UTF-8</w:t>
      </w:r>
    </w:p>
    <w:p w14:paraId="3B1F4F83" w14:textId="77777777" w:rsidR="0067406E" w:rsidRPr="0067406E" w:rsidRDefault="0067406E" w:rsidP="008D105E">
      <w:pPr>
        <w:pStyle w:val="FirstParagraph"/>
        <w:jc w:val="both"/>
        <w:rPr>
          <w:rFonts w:ascii="Arial" w:hAnsi="Arial" w:cs="Arial"/>
          <w:lang w:val="fr-FR"/>
        </w:rPr>
      </w:pPr>
      <w:r w:rsidRPr="0067406E">
        <w:rPr>
          <w:rFonts w:ascii="Arial" w:hAnsi="Arial" w:cs="Arial"/>
          <w:lang w:val="fr-FR"/>
        </w:rPr>
        <w:t xml:space="preserve">Les caractères spéciaux (é, ö, ü, etc.) présents dans les noms de produits et marques apparaissaient mal </w:t>
      </w:r>
      <w:proofErr w:type="spellStart"/>
      <w:r w:rsidRPr="0067406E">
        <w:rPr>
          <w:rFonts w:ascii="Arial" w:hAnsi="Arial" w:cs="Arial"/>
          <w:lang w:val="fr-FR"/>
        </w:rPr>
        <w:t>parsés</w:t>
      </w:r>
      <w:proofErr w:type="spellEnd"/>
      <w:r w:rsidRPr="0067406E">
        <w:rPr>
          <w:rFonts w:ascii="Arial" w:hAnsi="Arial" w:cs="Arial"/>
          <w:lang w:val="fr-FR"/>
        </w:rPr>
        <w:t xml:space="preserve"> lors de la lecture des fichiers CSV en Spark, causant une corruption des données textuelles. Ce problème provenait du fait que l'</w:t>
      </w:r>
      <w:proofErr w:type="spellStart"/>
      <w:r w:rsidRPr="0067406E">
        <w:rPr>
          <w:rFonts w:ascii="Arial" w:hAnsi="Arial" w:cs="Arial"/>
          <w:lang w:val="fr-FR"/>
        </w:rPr>
        <w:t>encoding</w:t>
      </w:r>
      <w:proofErr w:type="spellEnd"/>
      <w:r w:rsidRPr="0067406E">
        <w:rPr>
          <w:rFonts w:ascii="Arial" w:hAnsi="Arial" w:cs="Arial"/>
          <w:lang w:val="fr-FR"/>
        </w:rPr>
        <w:t xml:space="preserve"> par défaut n'était pas explicitement spécifié lors de l'ingestion. Pour résoudre ce problème, nous avons ajouté l'option UTF-8 à la configuration de lecture Spark :</w:t>
      </w:r>
    </w:p>
    <w:p w14:paraId="0972DEDD" w14:textId="62C4517D" w:rsidR="0067406E" w:rsidRDefault="0067406E" w:rsidP="003614AC">
      <w:pPr>
        <w:pStyle w:val="FirstParagraph"/>
        <w:jc w:val="both"/>
        <w:rPr>
          <w:rFonts w:ascii="Arial" w:hAnsi="Arial" w:cs="Arial"/>
          <w:sz w:val="20"/>
          <w:szCs w:val="20"/>
          <w:lang w:val="en-GB"/>
        </w:rPr>
      </w:pPr>
      <w:proofErr w:type="spellStart"/>
      <w:r w:rsidRPr="0067406E">
        <w:rPr>
          <w:rFonts w:ascii="Arial" w:hAnsi="Arial" w:cs="Arial"/>
          <w:sz w:val="20"/>
          <w:szCs w:val="20"/>
          <w:lang w:val="en-GB"/>
        </w:rPr>
        <w:t>df_raw</w:t>
      </w:r>
      <w:proofErr w:type="spellEnd"/>
      <w:r w:rsidRPr="0067406E">
        <w:rPr>
          <w:rFonts w:ascii="Arial" w:hAnsi="Arial" w:cs="Arial"/>
          <w:sz w:val="20"/>
          <w:szCs w:val="20"/>
          <w:lang w:val="en-GB"/>
        </w:rPr>
        <w:t xml:space="preserve"> = </w:t>
      </w:r>
      <w:proofErr w:type="spellStart"/>
      <w:r w:rsidRPr="0067406E">
        <w:rPr>
          <w:rFonts w:ascii="Arial" w:hAnsi="Arial" w:cs="Arial"/>
          <w:sz w:val="20"/>
          <w:szCs w:val="20"/>
          <w:lang w:val="en-GB"/>
        </w:rPr>
        <w:t>spark.read.option</w:t>
      </w:r>
      <w:proofErr w:type="spellEnd"/>
      <w:r w:rsidRPr="0067406E">
        <w:rPr>
          <w:rFonts w:ascii="Arial" w:hAnsi="Arial" w:cs="Arial"/>
          <w:sz w:val="20"/>
          <w:szCs w:val="20"/>
          <w:lang w:val="en-GB"/>
        </w:rPr>
        <w:t>("encoding", "UTF-8").csv("data/300k_off.csv")</w:t>
      </w:r>
    </w:p>
    <w:p w14:paraId="15B44857" w14:textId="77777777" w:rsidR="003614AC" w:rsidRPr="003614AC" w:rsidRDefault="003614AC" w:rsidP="003614AC">
      <w:pPr>
        <w:pStyle w:val="Corpsdetexte"/>
        <w:rPr>
          <w:lang w:val="en-GB"/>
        </w:rPr>
      </w:pPr>
    </w:p>
    <w:p w14:paraId="16DC67F4" w14:textId="77777777" w:rsidR="0067406E" w:rsidRPr="0067406E" w:rsidRDefault="0067406E" w:rsidP="0067406E">
      <w:pPr>
        <w:pStyle w:val="FirstParagraph"/>
        <w:rPr>
          <w:rFonts w:ascii="Arial" w:hAnsi="Arial" w:cs="Arial"/>
          <w:b/>
          <w:bCs/>
          <w:color w:val="4F81BD" w:themeColor="accent1"/>
          <w:lang w:val="fr-FR"/>
        </w:rPr>
      </w:pPr>
      <w:r w:rsidRPr="0067406E">
        <w:rPr>
          <w:rFonts w:ascii="Arial" w:hAnsi="Arial" w:cs="Arial"/>
          <w:b/>
          <w:bCs/>
          <w:color w:val="4F81BD" w:themeColor="accent1"/>
          <w:lang w:val="fr-FR"/>
        </w:rPr>
        <w:t>Problème 2 : Valeurs NULL et filtrage</w:t>
      </w:r>
    </w:p>
    <w:p w14:paraId="208CC0CD" w14:textId="77777777" w:rsidR="0067406E" w:rsidRPr="0067406E" w:rsidRDefault="0067406E" w:rsidP="008D105E">
      <w:pPr>
        <w:pStyle w:val="FirstParagraph"/>
        <w:jc w:val="both"/>
        <w:rPr>
          <w:rFonts w:ascii="Arial" w:hAnsi="Arial" w:cs="Arial"/>
          <w:lang w:val="fr-FR"/>
        </w:rPr>
      </w:pPr>
      <w:r w:rsidRPr="0067406E">
        <w:rPr>
          <w:rFonts w:ascii="Arial" w:hAnsi="Arial" w:cs="Arial"/>
          <w:lang w:val="fr-FR"/>
        </w:rPr>
        <w:t>Les nutriments manquants causaient des erreurs lors des jointures et agrégations, car les NULL se propageaient de manière incontrôlée à travers les calculs. Pour gérer ce problème, nous avons implémenté un filtrage en deux étapes : d'abord à la source avec un filtre sur le nombre minimum de nutriments présents, ensuite dans les agrégations PostgreSQL en utilisant COALESCE() ou IGNORE NULLS :</w:t>
      </w:r>
    </w:p>
    <w:p w14:paraId="2601FF1B" w14:textId="77777777" w:rsidR="003614AC" w:rsidRDefault="0067406E" w:rsidP="003614AC">
      <w:pPr>
        <w:pStyle w:val="FirstParagraph"/>
        <w:jc w:val="both"/>
        <w:rPr>
          <w:rFonts w:ascii="Arial" w:hAnsi="Arial" w:cs="Arial"/>
          <w:lang w:val="fr-FR"/>
        </w:rPr>
      </w:pPr>
      <w:proofErr w:type="spellStart"/>
      <w:r w:rsidRPr="0067406E">
        <w:rPr>
          <w:rFonts w:ascii="Arial" w:hAnsi="Arial" w:cs="Arial"/>
          <w:sz w:val="20"/>
          <w:szCs w:val="20"/>
          <w:lang w:val="en-GB"/>
        </w:rPr>
        <w:t>df_filtered</w:t>
      </w:r>
      <w:proofErr w:type="spellEnd"/>
      <w:r w:rsidRPr="0067406E">
        <w:rPr>
          <w:rFonts w:ascii="Arial" w:hAnsi="Arial" w:cs="Arial"/>
          <w:sz w:val="20"/>
          <w:szCs w:val="20"/>
          <w:lang w:val="en-GB"/>
        </w:rPr>
        <w:t xml:space="preserve"> = </w:t>
      </w:r>
      <w:proofErr w:type="spellStart"/>
      <w:r w:rsidRPr="0067406E">
        <w:rPr>
          <w:rFonts w:ascii="Arial" w:hAnsi="Arial" w:cs="Arial"/>
          <w:sz w:val="20"/>
          <w:szCs w:val="20"/>
          <w:lang w:val="en-GB"/>
        </w:rPr>
        <w:t>df_raw.filter</w:t>
      </w:r>
      <w:proofErr w:type="spellEnd"/>
      <w:r w:rsidRPr="0067406E">
        <w:rPr>
          <w:rFonts w:ascii="Arial" w:hAnsi="Arial" w:cs="Arial"/>
          <w:sz w:val="20"/>
          <w:szCs w:val="20"/>
          <w:lang w:val="en-GB"/>
        </w:rPr>
        <w:t>(</w:t>
      </w:r>
      <w:proofErr w:type="spellStart"/>
      <w:r w:rsidRPr="0067406E">
        <w:rPr>
          <w:rFonts w:ascii="Arial" w:hAnsi="Arial" w:cs="Arial"/>
          <w:sz w:val="20"/>
          <w:szCs w:val="20"/>
          <w:lang w:val="en-GB"/>
        </w:rPr>
        <w:t>F.col</w:t>
      </w:r>
      <w:proofErr w:type="spellEnd"/>
      <w:r w:rsidRPr="0067406E">
        <w:rPr>
          <w:rFonts w:ascii="Arial" w:hAnsi="Arial" w:cs="Arial"/>
          <w:sz w:val="20"/>
          <w:szCs w:val="20"/>
          <w:lang w:val="en-GB"/>
        </w:rPr>
        <w:t>("</w:t>
      </w:r>
      <w:proofErr w:type="spellStart"/>
      <w:r w:rsidRPr="0067406E">
        <w:rPr>
          <w:rFonts w:ascii="Arial" w:hAnsi="Arial" w:cs="Arial"/>
          <w:sz w:val="20"/>
          <w:szCs w:val="20"/>
          <w:lang w:val="en-GB"/>
        </w:rPr>
        <w:t>nb_nutrients_present</w:t>
      </w:r>
      <w:proofErr w:type="spellEnd"/>
      <w:r w:rsidRPr="0067406E">
        <w:rPr>
          <w:rFonts w:ascii="Arial" w:hAnsi="Arial" w:cs="Arial"/>
          <w:sz w:val="20"/>
          <w:szCs w:val="20"/>
          <w:lang w:val="en-GB"/>
        </w:rPr>
        <w:t>") &gt;= MIN_NUTRIENTS_REQUIRED)</w:t>
      </w:r>
    </w:p>
    <w:p w14:paraId="003E4678" w14:textId="77777777" w:rsidR="003614AC" w:rsidRDefault="003614AC" w:rsidP="003614AC">
      <w:pPr>
        <w:pStyle w:val="FirstParagraph"/>
        <w:jc w:val="both"/>
        <w:rPr>
          <w:rFonts w:ascii="Arial" w:hAnsi="Arial" w:cs="Arial"/>
          <w:lang w:val="fr-FR"/>
        </w:rPr>
      </w:pPr>
    </w:p>
    <w:p w14:paraId="2CAAE346" w14:textId="35A46EE0" w:rsidR="0067406E" w:rsidRPr="0067406E" w:rsidRDefault="0067406E" w:rsidP="003614AC">
      <w:pPr>
        <w:pStyle w:val="FirstParagraph"/>
        <w:jc w:val="both"/>
        <w:rPr>
          <w:rFonts w:ascii="Arial" w:hAnsi="Arial" w:cs="Arial"/>
          <w:b/>
          <w:bCs/>
          <w:color w:val="4F81BD" w:themeColor="accent1"/>
          <w:lang w:val="fr-FR"/>
        </w:rPr>
      </w:pPr>
      <w:r w:rsidRPr="0067406E">
        <w:rPr>
          <w:rFonts w:ascii="Arial" w:hAnsi="Arial" w:cs="Arial"/>
          <w:b/>
          <w:bCs/>
          <w:color w:val="4F81BD" w:themeColor="accent1"/>
          <w:lang w:val="fr-FR"/>
        </w:rPr>
        <w:t>Problème 3 : Doublons par EAN</w:t>
      </w:r>
    </w:p>
    <w:p w14:paraId="32DDC9B3" w14:textId="77777777" w:rsidR="0067406E" w:rsidRPr="0067406E" w:rsidRDefault="0067406E" w:rsidP="008D105E">
      <w:pPr>
        <w:pStyle w:val="FirstParagraph"/>
        <w:jc w:val="both"/>
        <w:rPr>
          <w:rFonts w:ascii="Arial" w:hAnsi="Arial" w:cs="Arial"/>
          <w:lang w:val="fr-FR"/>
        </w:rPr>
      </w:pPr>
      <w:r w:rsidRPr="0067406E">
        <w:rPr>
          <w:rFonts w:ascii="Arial" w:hAnsi="Arial" w:cs="Arial"/>
          <w:lang w:val="fr-FR"/>
        </w:rPr>
        <w:t xml:space="preserve">Le même code-barres (EAN) apparaissait en 2 à 3 versions différentes dans </w:t>
      </w:r>
      <w:proofErr w:type="spellStart"/>
      <w:r w:rsidRPr="0067406E">
        <w:rPr>
          <w:rFonts w:ascii="Arial" w:hAnsi="Arial" w:cs="Arial"/>
          <w:lang w:val="fr-FR"/>
        </w:rPr>
        <w:t>OpenFoodFacts</w:t>
      </w:r>
      <w:proofErr w:type="spellEnd"/>
      <w:r w:rsidRPr="0067406E">
        <w:rPr>
          <w:rFonts w:ascii="Arial" w:hAnsi="Arial" w:cs="Arial"/>
          <w:lang w:val="fr-FR"/>
        </w:rPr>
        <w:t xml:space="preserve"> en raison de mises à jour successives ou de corrections d'erreurs de saisie utilisateur. </w:t>
      </w:r>
      <w:proofErr w:type="spellStart"/>
      <w:r w:rsidRPr="0067406E">
        <w:rPr>
          <w:rFonts w:ascii="Arial" w:hAnsi="Arial" w:cs="Arial"/>
          <w:lang w:val="fr-FR"/>
        </w:rPr>
        <w:t>OpenFoodFacts</w:t>
      </w:r>
      <w:proofErr w:type="spellEnd"/>
      <w:r w:rsidRPr="0067406E">
        <w:rPr>
          <w:rFonts w:ascii="Arial" w:hAnsi="Arial" w:cs="Arial"/>
          <w:lang w:val="fr-FR"/>
        </w:rPr>
        <w:t xml:space="preserve"> partage l'historique de tous les changements sans versioning explicite, créant des doublons. Pour résoudre ce problème, nous avons implémenté une </w:t>
      </w:r>
      <w:proofErr w:type="spellStart"/>
      <w:r w:rsidRPr="0067406E">
        <w:rPr>
          <w:rFonts w:ascii="Arial" w:hAnsi="Arial" w:cs="Arial"/>
          <w:lang w:val="fr-FR"/>
        </w:rPr>
        <w:t>déduplification</w:t>
      </w:r>
      <w:proofErr w:type="spellEnd"/>
      <w:r w:rsidRPr="0067406E">
        <w:rPr>
          <w:rFonts w:ascii="Arial" w:hAnsi="Arial" w:cs="Arial"/>
          <w:lang w:val="fr-FR"/>
        </w:rPr>
        <w:t xml:space="preserve"> basée sur la date de dernière modification :</w:t>
      </w:r>
    </w:p>
    <w:p w14:paraId="7EF836B7" w14:textId="77777777" w:rsidR="0067406E" w:rsidRPr="0067406E" w:rsidRDefault="0067406E" w:rsidP="008D105E">
      <w:pPr>
        <w:pStyle w:val="FirstParagraph"/>
        <w:jc w:val="both"/>
        <w:rPr>
          <w:rFonts w:ascii="Arial" w:hAnsi="Arial" w:cs="Arial"/>
          <w:sz w:val="20"/>
          <w:szCs w:val="20"/>
          <w:lang w:val="en-GB"/>
        </w:rPr>
      </w:pPr>
      <w:r w:rsidRPr="0067406E">
        <w:rPr>
          <w:rFonts w:ascii="Arial" w:hAnsi="Arial" w:cs="Arial"/>
          <w:sz w:val="20"/>
          <w:szCs w:val="20"/>
          <w:lang w:val="en-GB"/>
        </w:rPr>
        <w:t>w = Window.partitionBy("code").orderBy(F.col("last_modified_t").desc_nulls_last())</w:t>
      </w:r>
    </w:p>
    <w:p w14:paraId="2E414FAD" w14:textId="77777777" w:rsidR="003614AC" w:rsidRDefault="0067406E" w:rsidP="003614AC">
      <w:pPr>
        <w:pStyle w:val="FirstParagraph"/>
        <w:jc w:val="both"/>
        <w:rPr>
          <w:rFonts w:ascii="Arial" w:hAnsi="Arial" w:cs="Arial"/>
          <w:lang w:val="fr-FR"/>
        </w:rPr>
      </w:pPr>
      <w:proofErr w:type="spellStart"/>
      <w:r w:rsidRPr="0067406E">
        <w:rPr>
          <w:rFonts w:ascii="Arial" w:hAnsi="Arial" w:cs="Arial"/>
          <w:sz w:val="20"/>
          <w:szCs w:val="20"/>
          <w:lang w:val="en-GB"/>
        </w:rPr>
        <w:t>df_silver</w:t>
      </w:r>
      <w:proofErr w:type="spellEnd"/>
      <w:r w:rsidRPr="0067406E">
        <w:rPr>
          <w:rFonts w:ascii="Arial" w:hAnsi="Arial" w:cs="Arial"/>
          <w:sz w:val="20"/>
          <w:szCs w:val="20"/>
          <w:lang w:val="en-GB"/>
        </w:rPr>
        <w:t xml:space="preserve"> = </w:t>
      </w:r>
      <w:proofErr w:type="spellStart"/>
      <w:r w:rsidRPr="0067406E">
        <w:rPr>
          <w:rFonts w:ascii="Arial" w:hAnsi="Arial" w:cs="Arial"/>
          <w:sz w:val="20"/>
          <w:szCs w:val="20"/>
          <w:lang w:val="en-GB"/>
        </w:rPr>
        <w:t>df_filtered.withColumn</w:t>
      </w:r>
      <w:proofErr w:type="spellEnd"/>
      <w:r w:rsidRPr="0067406E">
        <w:rPr>
          <w:rFonts w:ascii="Arial" w:hAnsi="Arial" w:cs="Arial"/>
          <w:sz w:val="20"/>
          <w:szCs w:val="20"/>
          <w:lang w:val="en-GB"/>
        </w:rPr>
        <w:t>("</w:t>
      </w:r>
      <w:proofErr w:type="spellStart"/>
      <w:r w:rsidRPr="0067406E">
        <w:rPr>
          <w:rFonts w:ascii="Arial" w:hAnsi="Arial" w:cs="Arial"/>
          <w:sz w:val="20"/>
          <w:szCs w:val="20"/>
          <w:lang w:val="en-GB"/>
        </w:rPr>
        <w:t>rn</w:t>
      </w:r>
      <w:proofErr w:type="spellEnd"/>
      <w:r w:rsidRPr="0067406E">
        <w:rPr>
          <w:rFonts w:ascii="Arial" w:hAnsi="Arial" w:cs="Arial"/>
          <w:sz w:val="20"/>
          <w:szCs w:val="20"/>
          <w:lang w:val="en-GB"/>
        </w:rPr>
        <w:t xml:space="preserve">", </w:t>
      </w:r>
      <w:proofErr w:type="spellStart"/>
      <w:r w:rsidRPr="0067406E">
        <w:rPr>
          <w:rFonts w:ascii="Arial" w:hAnsi="Arial" w:cs="Arial"/>
          <w:sz w:val="20"/>
          <w:szCs w:val="20"/>
          <w:lang w:val="en-GB"/>
        </w:rPr>
        <w:t>F.row_number</w:t>
      </w:r>
      <w:proofErr w:type="spellEnd"/>
      <w:r w:rsidRPr="0067406E">
        <w:rPr>
          <w:rFonts w:ascii="Arial" w:hAnsi="Arial" w:cs="Arial"/>
          <w:sz w:val="20"/>
          <w:szCs w:val="20"/>
          <w:lang w:val="en-GB"/>
        </w:rPr>
        <w:t>().over(w)).filter(</w:t>
      </w:r>
      <w:proofErr w:type="spellStart"/>
      <w:r w:rsidRPr="0067406E">
        <w:rPr>
          <w:rFonts w:ascii="Arial" w:hAnsi="Arial" w:cs="Arial"/>
          <w:sz w:val="20"/>
          <w:szCs w:val="20"/>
          <w:lang w:val="en-GB"/>
        </w:rPr>
        <w:t>F.col</w:t>
      </w:r>
      <w:proofErr w:type="spellEnd"/>
      <w:r w:rsidRPr="0067406E">
        <w:rPr>
          <w:rFonts w:ascii="Arial" w:hAnsi="Arial" w:cs="Arial"/>
          <w:sz w:val="20"/>
          <w:szCs w:val="20"/>
          <w:lang w:val="en-GB"/>
        </w:rPr>
        <w:t>("</w:t>
      </w:r>
      <w:proofErr w:type="spellStart"/>
      <w:r w:rsidRPr="0067406E">
        <w:rPr>
          <w:rFonts w:ascii="Arial" w:hAnsi="Arial" w:cs="Arial"/>
          <w:sz w:val="20"/>
          <w:szCs w:val="20"/>
          <w:lang w:val="en-GB"/>
        </w:rPr>
        <w:t>rn</w:t>
      </w:r>
      <w:proofErr w:type="spellEnd"/>
      <w:r w:rsidRPr="0067406E">
        <w:rPr>
          <w:rFonts w:ascii="Arial" w:hAnsi="Arial" w:cs="Arial"/>
          <w:sz w:val="20"/>
          <w:szCs w:val="20"/>
          <w:lang w:val="en-GB"/>
        </w:rPr>
        <w:t>") == 1)</w:t>
      </w:r>
    </w:p>
    <w:p w14:paraId="2F167655" w14:textId="77777777" w:rsidR="003614AC" w:rsidRDefault="003614AC" w:rsidP="003614AC">
      <w:pPr>
        <w:pStyle w:val="FirstParagraph"/>
        <w:jc w:val="both"/>
        <w:rPr>
          <w:rFonts w:ascii="Arial" w:hAnsi="Arial" w:cs="Arial"/>
          <w:lang w:val="fr-FR"/>
        </w:rPr>
      </w:pPr>
    </w:p>
    <w:p w14:paraId="5174318B" w14:textId="1A9A5E0A" w:rsidR="0067406E" w:rsidRPr="0067406E" w:rsidRDefault="0067406E" w:rsidP="003614AC">
      <w:pPr>
        <w:pStyle w:val="FirstParagraph"/>
        <w:jc w:val="both"/>
        <w:rPr>
          <w:rFonts w:ascii="Arial" w:hAnsi="Arial" w:cs="Arial"/>
          <w:b/>
          <w:bCs/>
          <w:color w:val="4F81BD" w:themeColor="accent1"/>
          <w:lang w:val="fr-FR"/>
        </w:rPr>
      </w:pPr>
      <w:r w:rsidRPr="0067406E">
        <w:rPr>
          <w:rFonts w:ascii="Arial" w:hAnsi="Arial" w:cs="Arial"/>
          <w:b/>
          <w:bCs/>
          <w:color w:val="4F81BD" w:themeColor="accent1"/>
          <w:lang w:val="fr-FR"/>
        </w:rPr>
        <w:t>Problème 4 : Performance Spark sur 500K lignes</w:t>
      </w:r>
    </w:p>
    <w:p w14:paraId="719D909D" w14:textId="77777777" w:rsidR="0067406E" w:rsidRPr="0067406E" w:rsidRDefault="0067406E" w:rsidP="008D105E">
      <w:pPr>
        <w:pStyle w:val="FirstParagraph"/>
        <w:jc w:val="both"/>
        <w:rPr>
          <w:rFonts w:ascii="Arial" w:hAnsi="Arial" w:cs="Arial"/>
          <w:lang w:val="fr-FR"/>
        </w:rPr>
      </w:pPr>
      <w:r w:rsidRPr="0067406E">
        <w:rPr>
          <w:rFonts w:ascii="Arial" w:hAnsi="Arial" w:cs="Arial"/>
          <w:lang w:val="fr-FR"/>
        </w:rPr>
        <w:t xml:space="preserve">Les agrégations complexes (GROUP BY marque, GROUP BY catégorie) provoquaient des timeouts et du </w:t>
      </w:r>
      <w:proofErr w:type="spellStart"/>
      <w:r w:rsidRPr="0067406E">
        <w:rPr>
          <w:rFonts w:ascii="Arial" w:hAnsi="Arial" w:cs="Arial"/>
          <w:lang w:val="fr-FR"/>
        </w:rPr>
        <w:t>spill</w:t>
      </w:r>
      <w:proofErr w:type="spellEnd"/>
      <w:r w:rsidRPr="0067406E">
        <w:rPr>
          <w:rFonts w:ascii="Arial" w:hAnsi="Arial" w:cs="Arial"/>
          <w:lang w:val="fr-FR"/>
        </w:rPr>
        <w:t xml:space="preserve"> en mémoire, car le partitionnement par défaut était insuffisant et les opérations n'étaient pas optimisées. Pour accélérer l'exécution, nous avons repartitionné les données avant les opérations coûteuses, utilisé des broadcast joins pour les petites dimensions et mis en cache les étapes intermédiaires :</w:t>
      </w:r>
    </w:p>
    <w:p w14:paraId="57D05A7F" w14:textId="77777777" w:rsidR="0067406E" w:rsidRPr="008D105E" w:rsidRDefault="0067406E" w:rsidP="008D105E">
      <w:pPr>
        <w:pStyle w:val="FirstParagraph"/>
        <w:jc w:val="both"/>
        <w:rPr>
          <w:rFonts w:ascii="Arial" w:hAnsi="Arial" w:cs="Arial"/>
          <w:sz w:val="20"/>
          <w:szCs w:val="20"/>
          <w:lang w:val="en-GB"/>
        </w:rPr>
      </w:pPr>
      <w:proofErr w:type="spellStart"/>
      <w:r w:rsidRPr="008D105E">
        <w:rPr>
          <w:rFonts w:ascii="Arial" w:hAnsi="Arial" w:cs="Arial"/>
          <w:sz w:val="20"/>
          <w:szCs w:val="20"/>
          <w:lang w:val="en-GB"/>
        </w:rPr>
        <w:t>df_large.repartition</w:t>
      </w:r>
      <w:proofErr w:type="spellEnd"/>
      <w:r w:rsidRPr="008D105E">
        <w:rPr>
          <w:rFonts w:ascii="Arial" w:hAnsi="Arial" w:cs="Arial"/>
          <w:sz w:val="20"/>
          <w:szCs w:val="20"/>
          <w:lang w:val="en-GB"/>
        </w:rPr>
        <w:t>(8).cache()</w:t>
      </w:r>
    </w:p>
    <w:p w14:paraId="7F910839" w14:textId="79F56C76" w:rsidR="003614AC" w:rsidRDefault="0067406E" w:rsidP="003614AC">
      <w:pPr>
        <w:pStyle w:val="FirstParagraph"/>
        <w:jc w:val="both"/>
        <w:rPr>
          <w:rFonts w:ascii="Arial" w:hAnsi="Arial" w:cs="Arial"/>
          <w:sz w:val="20"/>
          <w:szCs w:val="20"/>
          <w:lang w:val="en-GB"/>
        </w:rPr>
      </w:pPr>
      <w:proofErr w:type="spellStart"/>
      <w:r w:rsidRPr="0067406E">
        <w:rPr>
          <w:rFonts w:ascii="Arial" w:hAnsi="Arial" w:cs="Arial"/>
          <w:sz w:val="20"/>
          <w:szCs w:val="20"/>
          <w:lang w:val="en-GB"/>
        </w:rPr>
        <w:t>df_fact</w:t>
      </w:r>
      <w:proofErr w:type="spellEnd"/>
      <w:r w:rsidRPr="0067406E">
        <w:rPr>
          <w:rFonts w:ascii="Arial" w:hAnsi="Arial" w:cs="Arial"/>
          <w:sz w:val="20"/>
          <w:szCs w:val="20"/>
          <w:lang w:val="en-GB"/>
        </w:rPr>
        <w:t xml:space="preserve"> = </w:t>
      </w:r>
      <w:proofErr w:type="spellStart"/>
      <w:r w:rsidRPr="0067406E">
        <w:rPr>
          <w:rFonts w:ascii="Arial" w:hAnsi="Arial" w:cs="Arial"/>
          <w:sz w:val="20"/>
          <w:szCs w:val="20"/>
          <w:lang w:val="en-GB"/>
        </w:rPr>
        <w:t>df_large.join</w:t>
      </w:r>
      <w:proofErr w:type="spellEnd"/>
      <w:r w:rsidRPr="0067406E">
        <w:rPr>
          <w:rFonts w:ascii="Arial" w:hAnsi="Arial" w:cs="Arial"/>
          <w:sz w:val="20"/>
          <w:szCs w:val="20"/>
          <w:lang w:val="en-GB"/>
        </w:rPr>
        <w:t>(broadcast(</w:t>
      </w:r>
      <w:proofErr w:type="spellStart"/>
      <w:r w:rsidRPr="0067406E">
        <w:rPr>
          <w:rFonts w:ascii="Arial" w:hAnsi="Arial" w:cs="Arial"/>
          <w:sz w:val="20"/>
          <w:szCs w:val="20"/>
          <w:lang w:val="en-GB"/>
        </w:rPr>
        <w:t>df_dim_brand</w:t>
      </w:r>
      <w:proofErr w:type="spellEnd"/>
      <w:r w:rsidRPr="0067406E">
        <w:rPr>
          <w:rFonts w:ascii="Arial" w:hAnsi="Arial" w:cs="Arial"/>
          <w:sz w:val="20"/>
          <w:szCs w:val="20"/>
          <w:lang w:val="en-GB"/>
        </w:rPr>
        <w:t>), "</w:t>
      </w:r>
      <w:proofErr w:type="spellStart"/>
      <w:r w:rsidRPr="0067406E">
        <w:rPr>
          <w:rFonts w:ascii="Arial" w:hAnsi="Arial" w:cs="Arial"/>
          <w:sz w:val="20"/>
          <w:szCs w:val="20"/>
          <w:lang w:val="en-GB"/>
        </w:rPr>
        <w:t>brand_id</w:t>
      </w:r>
      <w:proofErr w:type="spellEnd"/>
      <w:r w:rsidRPr="0067406E">
        <w:rPr>
          <w:rFonts w:ascii="Arial" w:hAnsi="Arial" w:cs="Arial"/>
          <w:sz w:val="20"/>
          <w:szCs w:val="20"/>
          <w:lang w:val="en-GB"/>
        </w:rPr>
        <w:t>")</w:t>
      </w:r>
    </w:p>
    <w:p w14:paraId="6455BE3F" w14:textId="77777777" w:rsidR="00A222D0" w:rsidRPr="00C959CE" w:rsidRDefault="00A222D0">
      <w:pPr>
        <w:rPr>
          <w:rFonts w:ascii="Arial" w:hAnsi="Arial" w:cs="Arial"/>
          <w:lang w:val="fr-FR"/>
        </w:rPr>
      </w:pPr>
      <w:bookmarkStart w:id="32" w:name="distribution-nutri-score-silver"/>
    </w:p>
    <w:p w14:paraId="629B0816" w14:textId="64BA1218" w:rsidR="00B070AC" w:rsidRPr="008A39D1" w:rsidRDefault="007F22AB">
      <w:pPr>
        <w:pStyle w:val="Titre2"/>
        <w:rPr>
          <w:rFonts w:ascii="Arial" w:hAnsi="Arial" w:cs="Arial"/>
          <w:lang w:val="fr-FR"/>
        </w:rPr>
      </w:pPr>
      <w:bookmarkStart w:id="33" w:name="logs-et-monitoring"/>
      <w:bookmarkStart w:id="34" w:name="_Toc220430706"/>
      <w:bookmarkEnd w:id="31"/>
      <w:bookmarkEnd w:id="32"/>
      <w:r>
        <w:rPr>
          <w:rFonts w:ascii="Arial" w:hAnsi="Arial" w:cs="Arial"/>
          <w:lang w:val="fr-FR"/>
        </w:rPr>
        <w:lastRenderedPageBreak/>
        <w:t>7</w:t>
      </w:r>
      <w:r w:rsidR="00000000" w:rsidRPr="008A39D1">
        <w:rPr>
          <w:rFonts w:ascii="Arial" w:hAnsi="Arial" w:cs="Arial"/>
          <w:lang w:val="fr-FR"/>
        </w:rPr>
        <w:t>. Logs et Monitoring</w:t>
      </w:r>
      <w:bookmarkEnd w:id="34"/>
    </w:p>
    <w:p w14:paraId="70921270" w14:textId="09591E74" w:rsidR="00B070AC" w:rsidRPr="008A39D1" w:rsidRDefault="007F22AB">
      <w:pPr>
        <w:pStyle w:val="Titre3"/>
        <w:rPr>
          <w:rFonts w:ascii="Arial" w:hAnsi="Arial" w:cs="Arial"/>
          <w:lang w:val="fr-FR"/>
        </w:rPr>
      </w:pPr>
      <w:bookmarkStart w:id="35" w:name="structure-des-logs-etl"/>
      <w:bookmarkStart w:id="36" w:name="_Toc220430707"/>
      <w:r>
        <w:rPr>
          <w:rFonts w:ascii="Arial" w:hAnsi="Arial" w:cs="Arial"/>
          <w:lang w:val="fr-FR"/>
        </w:rPr>
        <w:t>7</w:t>
      </w:r>
      <w:r w:rsidR="00000000" w:rsidRPr="008A39D1">
        <w:rPr>
          <w:rFonts w:ascii="Arial" w:hAnsi="Arial" w:cs="Arial"/>
          <w:lang w:val="fr-FR"/>
        </w:rPr>
        <w:t>.1 Structure des logs ETL</w:t>
      </w:r>
      <w:bookmarkEnd w:id="36"/>
    </w:p>
    <w:p w14:paraId="2EDA3E23" w14:textId="77777777" w:rsidR="00B070AC" w:rsidRPr="008A39D1" w:rsidRDefault="00000000">
      <w:pPr>
        <w:pStyle w:val="FirstParagraph"/>
        <w:rPr>
          <w:rFonts w:ascii="Arial" w:hAnsi="Arial" w:cs="Arial"/>
          <w:lang w:val="fr-FR"/>
        </w:rPr>
      </w:pPr>
      <w:r w:rsidRPr="008A39D1">
        <w:rPr>
          <w:rFonts w:ascii="Arial" w:hAnsi="Arial" w:cs="Arial"/>
          <w:lang w:val="fr-FR"/>
        </w:rPr>
        <w:t xml:space="preserve">Chaque exécution génère un fichier </w:t>
      </w:r>
      <w:r w:rsidRPr="008A39D1">
        <w:rPr>
          <w:rStyle w:val="VerbatimChar"/>
          <w:rFonts w:ascii="Arial" w:hAnsi="Arial" w:cs="Arial"/>
          <w:lang w:val="fr-FR"/>
        </w:rPr>
        <w:t>logs/</w:t>
      </w:r>
      <w:proofErr w:type="spellStart"/>
      <w:r w:rsidRPr="008A39D1">
        <w:rPr>
          <w:rStyle w:val="VerbatimChar"/>
          <w:rFonts w:ascii="Arial" w:hAnsi="Arial" w:cs="Arial"/>
          <w:lang w:val="fr-FR"/>
        </w:rPr>
        <w:t>metrics_YYYYMMDD_HHMMSS.json</w:t>
      </w:r>
      <w:proofErr w:type="spellEnd"/>
      <w:r w:rsidRPr="008A39D1">
        <w:rPr>
          <w:rFonts w:ascii="Arial" w:hAnsi="Arial" w:cs="Arial"/>
          <w:lang w:val="fr-FR"/>
        </w:rPr>
        <w:t xml:space="preserve"> :</w:t>
      </w:r>
    </w:p>
    <w:p w14:paraId="058E8A7A" w14:textId="7D8586BD" w:rsidR="00B070AC" w:rsidRPr="008A39D1" w:rsidRDefault="00000000">
      <w:pPr>
        <w:pStyle w:val="SourceCode"/>
        <w:rPr>
          <w:rFonts w:ascii="Arial" w:hAnsi="Arial" w:cs="Arial"/>
        </w:rPr>
      </w:pPr>
      <w:r w:rsidRPr="008A39D1">
        <w:rPr>
          <w:rStyle w:val="Function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w:t>
      </w:r>
      <w:proofErr w:type="spellStart"/>
      <w:r w:rsidRPr="008A39D1">
        <w:rPr>
          <w:rStyle w:val="DataTypeTok"/>
          <w:rFonts w:ascii="Arial" w:hAnsi="Arial" w:cs="Arial"/>
        </w:rPr>
        <w:t>run_ts</w:t>
      </w:r>
      <w:proofErr w:type="spellEnd"/>
      <w:r w:rsidRPr="008A39D1">
        <w:rPr>
          <w:rStyle w:val="DataTypeTok"/>
          <w:rFonts w:ascii="Arial" w:hAnsi="Arial" w:cs="Arial"/>
        </w:rPr>
        <w:t>"</w:t>
      </w:r>
      <w:r w:rsidRPr="008A39D1">
        <w:rPr>
          <w:rStyle w:val="FunctionTok"/>
          <w:rFonts w:ascii="Arial" w:hAnsi="Arial" w:cs="Arial"/>
        </w:rPr>
        <w:t>:</w:t>
      </w:r>
      <w:r w:rsidRPr="008A39D1">
        <w:rPr>
          <w:rStyle w:val="NormalTok"/>
          <w:rFonts w:ascii="Arial" w:hAnsi="Arial" w:cs="Arial"/>
        </w:rPr>
        <w:t xml:space="preserve"> </w:t>
      </w:r>
      <w:r w:rsidR="00C959CE" w:rsidRPr="00C959CE">
        <w:rPr>
          <w:rStyle w:val="StringTok"/>
          <w:rFonts w:ascii="Arial" w:hAnsi="Arial" w:cs="Arial"/>
        </w:rPr>
        <w:t>"2026-01-20T13:30:55.572770+00:00"</w:t>
      </w:r>
      <w:r w:rsidR="00C959CE">
        <w:rPr>
          <w:rStyle w:val="String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w:t>
      </w:r>
      <w:proofErr w:type="spellStart"/>
      <w:r w:rsidRPr="008A39D1">
        <w:rPr>
          <w:rStyle w:val="DataTypeTok"/>
          <w:rFonts w:ascii="Arial" w:hAnsi="Arial" w:cs="Arial"/>
        </w:rPr>
        <w:t>nb_raw_products</w:t>
      </w:r>
      <w:proofErr w:type="spellEnd"/>
      <w:r w:rsidRPr="008A39D1">
        <w:rPr>
          <w:rStyle w:val="DataTypeTok"/>
          <w:rFonts w:ascii="Arial" w:hAnsi="Arial" w:cs="Arial"/>
        </w:rPr>
        <w:t>"</w:t>
      </w:r>
      <w:r w:rsidRPr="008A39D1">
        <w:rPr>
          <w:rStyle w:val="FunctionTok"/>
          <w:rFonts w:ascii="Arial" w:hAnsi="Arial" w:cs="Arial"/>
        </w:rPr>
        <w:t>:</w:t>
      </w:r>
      <w:r w:rsidRPr="008A39D1">
        <w:rPr>
          <w:rStyle w:val="NormalTok"/>
          <w:rFonts w:ascii="Arial" w:hAnsi="Arial" w:cs="Arial"/>
        </w:rPr>
        <w:t xml:space="preserve"> </w:t>
      </w:r>
      <w:r w:rsidR="00C959CE" w:rsidRPr="00C959CE">
        <w:rPr>
          <w:rStyle w:val="DecValTok"/>
          <w:rFonts w:ascii="Arial" w:hAnsi="Arial" w:cs="Arial"/>
        </w:rPr>
        <w:t>1000000</w:t>
      </w:r>
      <w:r w:rsidRPr="008A39D1">
        <w:rPr>
          <w:rStyle w:val="Function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w:t>
      </w:r>
      <w:proofErr w:type="spellStart"/>
      <w:r w:rsidRPr="008A39D1">
        <w:rPr>
          <w:rStyle w:val="DataTypeTok"/>
          <w:rFonts w:ascii="Arial" w:hAnsi="Arial" w:cs="Arial"/>
        </w:rPr>
        <w:t>nb_silver_products</w:t>
      </w:r>
      <w:proofErr w:type="spellEnd"/>
      <w:r w:rsidRPr="008A39D1">
        <w:rPr>
          <w:rStyle w:val="DataTypeTok"/>
          <w:rFonts w:ascii="Arial" w:hAnsi="Arial" w:cs="Arial"/>
        </w:rPr>
        <w:t>"</w:t>
      </w:r>
      <w:r w:rsidRPr="008A39D1">
        <w:rPr>
          <w:rStyle w:val="FunctionTok"/>
          <w:rFonts w:ascii="Arial" w:hAnsi="Arial" w:cs="Arial"/>
        </w:rPr>
        <w:t>:</w:t>
      </w:r>
      <w:r w:rsidRPr="008A39D1">
        <w:rPr>
          <w:rStyle w:val="NormalTok"/>
          <w:rFonts w:ascii="Arial" w:hAnsi="Arial" w:cs="Arial"/>
        </w:rPr>
        <w:t xml:space="preserve"> </w:t>
      </w:r>
      <w:r w:rsidR="00C959CE" w:rsidRPr="00C959CE">
        <w:rPr>
          <w:rStyle w:val="DecValTok"/>
          <w:rFonts w:ascii="Arial" w:hAnsi="Arial" w:cs="Arial"/>
        </w:rPr>
        <w:t>773403</w:t>
      </w:r>
      <w:r w:rsidRPr="008A39D1">
        <w:rPr>
          <w:rStyle w:val="Function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w:t>
      </w:r>
      <w:proofErr w:type="spellStart"/>
      <w:r w:rsidRPr="008A39D1">
        <w:rPr>
          <w:rStyle w:val="DataTypeTok"/>
          <w:rFonts w:ascii="Arial" w:hAnsi="Arial" w:cs="Arial"/>
        </w:rPr>
        <w:t>nb_dim_brand</w:t>
      </w:r>
      <w:proofErr w:type="spellEnd"/>
      <w:r w:rsidRPr="008A39D1">
        <w:rPr>
          <w:rStyle w:val="DataTypeTok"/>
          <w:rFonts w:ascii="Arial" w:hAnsi="Arial" w:cs="Arial"/>
        </w:rPr>
        <w:t>"</w:t>
      </w:r>
      <w:r w:rsidRPr="008A39D1">
        <w:rPr>
          <w:rStyle w:val="FunctionTok"/>
          <w:rFonts w:ascii="Arial" w:hAnsi="Arial" w:cs="Arial"/>
        </w:rPr>
        <w:t>:</w:t>
      </w:r>
      <w:r w:rsidRPr="008A39D1">
        <w:rPr>
          <w:rStyle w:val="NormalTok"/>
          <w:rFonts w:ascii="Arial" w:hAnsi="Arial" w:cs="Arial"/>
        </w:rPr>
        <w:t xml:space="preserve"> </w:t>
      </w:r>
      <w:r w:rsidR="00C959CE" w:rsidRPr="00C959CE">
        <w:rPr>
          <w:rStyle w:val="DecValTok"/>
          <w:rFonts w:ascii="Arial" w:hAnsi="Arial" w:cs="Arial"/>
        </w:rPr>
        <w:t>77492</w:t>
      </w:r>
      <w:r w:rsidRPr="008A39D1">
        <w:rPr>
          <w:rStyle w:val="Function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w:t>
      </w:r>
      <w:proofErr w:type="spellStart"/>
      <w:r w:rsidRPr="008A39D1">
        <w:rPr>
          <w:rStyle w:val="DataTypeTok"/>
          <w:rFonts w:ascii="Arial" w:hAnsi="Arial" w:cs="Arial"/>
        </w:rPr>
        <w:t>nb_dim_country</w:t>
      </w:r>
      <w:proofErr w:type="spellEnd"/>
      <w:r w:rsidRPr="008A39D1">
        <w:rPr>
          <w:rStyle w:val="DataTypeTok"/>
          <w:rFonts w:ascii="Arial" w:hAnsi="Arial" w:cs="Arial"/>
        </w:rPr>
        <w:t>"</w:t>
      </w:r>
      <w:r w:rsidRPr="008A39D1">
        <w:rPr>
          <w:rStyle w:val="FunctionTok"/>
          <w:rFonts w:ascii="Arial" w:hAnsi="Arial" w:cs="Arial"/>
        </w:rPr>
        <w:t>:</w:t>
      </w:r>
      <w:r w:rsidRPr="008A39D1">
        <w:rPr>
          <w:rStyle w:val="NormalTok"/>
          <w:rFonts w:ascii="Arial" w:hAnsi="Arial" w:cs="Arial"/>
        </w:rPr>
        <w:t xml:space="preserve"> </w:t>
      </w:r>
      <w:r w:rsidR="00C959CE" w:rsidRPr="00C959CE">
        <w:rPr>
          <w:rStyle w:val="DecValTok"/>
          <w:rFonts w:ascii="Arial" w:hAnsi="Arial" w:cs="Arial"/>
        </w:rPr>
        <w:t>956</w:t>
      </w:r>
      <w:r w:rsidRPr="008A39D1">
        <w:rPr>
          <w:rStyle w:val="Function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w:t>
      </w:r>
      <w:proofErr w:type="spellStart"/>
      <w:r w:rsidRPr="008A39D1">
        <w:rPr>
          <w:rStyle w:val="DataTypeTok"/>
          <w:rFonts w:ascii="Arial" w:hAnsi="Arial" w:cs="Arial"/>
        </w:rPr>
        <w:t>nb_dim_category</w:t>
      </w:r>
      <w:proofErr w:type="spellEnd"/>
      <w:r w:rsidRPr="008A39D1">
        <w:rPr>
          <w:rStyle w:val="DataTypeTok"/>
          <w:rFonts w:ascii="Arial" w:hAnsi="Arial" w:cs="Arial"/>
        </w:rPr>
        <w:t>"</w:t>
      </w:r>
      <w:r w:rsidRPr="008A39D1">
        <w:rPr>
          <w:rStyle w:val="FunctionTok"/>
          <w:rFonts w:ascii="Arial" w:hAnsi="Arial" w:cs="Arial"/>
        </w:rPr>
        <w:t>:</w:t>
      </w:r>
      <w:r w:rsidRPr="008A39D1">
        <w:rPr>
          <w:rStyle w:val="NormalTok"/>
          <w:rFonts w:ascii="Arial" w:hAnsi="Arial" w:cs="Arial"/>
        </w:rPr>
        <w:t xml:space="preserve"> </w:t>
      </w:r>
      <w:r w:rsidR="00C959CE" w:rsidRPr="00C959CE">
        <w:rPr>
          <w:rStyle w:val="DecValTok"/>
          <w:rFonts w:ascii="Arial" w:hAnsi="Arial" w:cs="Arial"/>
        </w:rPr>
        <w:t>22757</w:t>
      </w:r>
      <w:r w:rsidRPr="008A39D1">
        <w:rPr>
          <w:rStyle w:val="Function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w:t>
      </w:r>
      <w:proofErr w:type="spellStart"/>
      <w:r w:rsidRPr="008A39D1">
        <w:rPr>
          <w:rStyle w:val="DataTypeTok"/>
          <w:rFonts w:ascii="Arial" w:hAnsi="Arial" w:cs="Arial"/>
        </w:rPr>
        <w:t>nb_dim_product</w:t>
      </w:r>
      <w:proofErr w:type="spellEnd"/>
      <w:r w:rsidRPr="008A39D1">
        <w:rPr>
          <w:rStyle w:val="DataTypeTok"/>
          <w:rFonts w:ascii="Arial" w:hAnsi="Arial" w:cs="Arial"/>
        </w:rPr>
        <w:t>"</w:t>
      </w:r>
      <w:r w:rsidRPr="008A39D1">
        <w:rPr>
          <w:rStyle w:val="FunctionTok"/>
          <w:rFonts w:ascii="Arial" w:hAnsi="Arial" w:cs="Arial"/>
        </w:rPr>
        <w:t>:</w:t>
      </w:r>
      <w:r w:rsidRPr="008A39D1">
        <w:rPr>
          <w:rStyle w:val="NormalTok"/>
          <w:rFonts w:ascii="Arial" w:hAnsi="Arial" w:cs="Arial"/>
        </w:rPr>
        <w:t xml:space="preserve"> </w:t>
      </w:r>
      <w:r w:rsidR="00C959CE" w:rsidRPr="00C959CE">
        <w:rPr>
          <w:rStyle w:val="DecValTok"/>
          <w:rFonts w:ascii="Arial" w:hAnsi="Arial" w:cs="Arial"/>
        </w:rPr>
        <w:t>0</w:t>
      </w:r>
      <w:r w:rsidRPr="008A39D1">
        <w:rPr>
          <w:rStyle w:val="Function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w:t>
      </w:r>
      <w:proofErr w:type="spellStart"/>
      <w:r w:rsidRPr="008A39D1">
        <w:rPr>
          <w:rStyle w:val="DataTypeTok"/>
          <w:rFonts w:ascii="Arial" w:hAnsi="Arial" w:cs="Arial"/>
        </w:rPr>
        <w:t>nb_fact</w:t>
      </w:r>
      <w:proofErr w:type="spellEnd"/>
      <w:r w:rsidRPr="008A39D1">
        <w:rPr>
          <w:rStyle w:val="DataTypeTok"/>
          <w:rFonts w:ascii="Arial" w:hAnsi="Arial" w:cs="Arial"/>
        </w:rPr>
        <w:t>"</w:t>
      </w:r>
      <w:r w:rsidRPr="008A39D1">
        <w:rPr>
          <w:rStyle w:val="FunctionTok"/>
          <w:rFonts w:ascii="Arial" w:hAnsi="Arial" w:cs="Arial"/>
        </w:rPr>
        <w:t>:</w:t>
      </w:r>
      <w:r w:rsidRPr="008A39D1">
        <w:rPr>
          <w:rStyle w:val="NormalTok"/>
          <w:rFonts w:ascii="Arial" w:hAnsi="Arial" w:cs="Arial"/>
        </w:rPr>
        <w:t xml:space="preserve"> </w:t>
      </w:r>
      <w:r w:rsidR="00C959CE" w:rsidRPr="00C959CE">
        <w:rPr>
          <w:rStyle w:val="DecValTok"/>
          <w:rFonts w:ascii="Arial" w:hAnsi="Arial" w:cs="Arial"/>
        </w:rPr>
        <w:t>773403</w:t>
      </w:r>
      <w:r w:rsidRPr="008A39D1">
        <w:rPr>
          <w:rStyle w:val="Function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w:t>
      </w:r>
      <w:proofErr w:type="spellStart"/>
      <w:r w:rsidRPr="008A39D1">
        <w:rPr>
          <w:rStyle w:val="DataTypeTok"/>
          <w:rFonts w:ascii="Arial" w:hAnsi="Arial" w:cs="Arial"/>
        </w:rPr>
        <w:t>avg_completeness_score</w:t>
      </w:r>
      <w:proofErr w:type="spellEnd"/>
      <w:r w:rsidRPr="008A39D1">
        <w:rPr>
          <w:rStyle w:val="DataTypeTok"/>
          <w:rFonts w:ascii="Arial" w:hAnsi="Arial" w:cs="Arial"/>
        </w:rPr>
        <w:t>"</w:t>
      </w:r>
      <w:r w:rsidRPr="008A39D1">
        <w:rPr>
          <w:rStyle w:val="FunctionTok"/>
          <w:rFonts w:ascii="Arial" w:hAnsi="Arial" w:cs="Arial"/>
        </w:rPr>
        <w:t>:</w:t>
      </w:r>
      <w:r w:rsidRPr="008A39D1">
        <w:rPr>
          <w:rStyle w:val="NormalTok"/>
          <w:rFonts w:ascii="Arial" w:hAnsi="Arial" w:cs="Arial"/>
        </w:rPr>
        <w:t xml:space="preserve"> </w:t>
      </w:r>
      <w:r w:rsidR="00C959CE" w:rsidRPr="00C959CE">
        <w:rPr>
          <w:rStyle w:val="FloatTok"/>
          <w:rFonts w:ascii="Arial" w:hAnsi="Arial" w:cs="Arial"/>
        </w:rPr>
        <w:t>0.751365255701663</w:t>
      </w:r>
      <w:r w:rsidRPr="008A39D1">
        <w:rPr>
          <w:rStyle w:val="Function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w:t>
      </w:r>
      <w:proofErr w:type="spellStart"/>
      <w:r w:rsidRPr="008A39D1">
        <w:rPr>
          <w:rStyle w:val="DataTypeTok"/>
          <w:rFonts w:ascii="Arial" w:hAnsi="Arial" w:cs="Arial"/>
        </w:rPr>
        <w:t>nutriscore_distribution</w:t>
      </w:r>
      <w:proofErr w:type="spellEnd"/>
      <w:r w:rsidRPr="008A39D1">
        <w:rPr>
          <w:rStyle w:val="DataTypeTok"/>
          <w:rFonts w:ascii="Arial" w:hAnsi="Arial" w:cs="Arial"/>
        </w:rPr>
        <w:t>"</w:t>
      </w:r>
      <w:r w:rsidRPr="008A39D1">
        <w:rPr>
          <w:rStyle w:val="FunctionTok"/>
          <w:rFonts w:ascii="Arial" w:hAnsi="Arial" w:cs="Arial"/>
        </w:rPr>
        <w:t>:</w:t>
      </w:r>
      <w:r w:rsidRPr="008A39D1">
        <w:rPr>
          <w:rStyle w:val="NormalTok"/>
          <w:rFonts w:ascii="Arial" w:hAnsi="Arial" w:cs="Arial"/>
        </w:rPr>
        <w:t xml:space="preserve"> </w:t>
      </w:r>
      <w:r w:rsidRPr="008A39D1">
        <w:rPr>
          <w:rStyle w:val="Function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w:t>
      </w:r>
      <w:r w:rsidR="00C959CE">
        <w:rPr>
          <w:rStyle w:val="DataTypeTok"/>
          <w:rFonts w:ascii="Arial" w:hAnsi="Arial" w:cs="Arial"/>
        </w:rPr>
        <w:t>C</w:t>
      </w:r>
      <w:r w:rsidRPr="008A39D1">
        <w:rPr>
          <w:rStyle w:val="DataTypeTok"/>
          <w:rFonts w:ascii="Arial" w:hAnsi="Arial" w:cs="Arial"/>
        </w:rPr>
        <w:t>"</w:t>
      </w:r>
      <w:r w:rsidRPr="008A39D1">
        <w:rPr>
          <w:rStyle w:val="FunctionTok"/>
          <w:rFonts w:ascii="Arial" w:hAnsi="Arial" w:cs="Arial"/>
        </w:rPr>
        <w:t>:</w:t>
      </w:r>
      <w:r w:rsidRPr="008A39D1">
        <w:rPr>
          <w:rStyle w:val="NormalTok"/>
          <w:rFonts w:ascii="Arial" w:hAnsi="Arial" w:cs="Arial"/>
        </w:rPr>
        <w:t xml:space="preserve"> </w:t>
      </w:r>
      <w:r w:rsidR="00C959CE" w:rsidRPr="00C959CE">
        <w:rPr>
          <w:rStyle w:val="DecValTok"/>
          <w:rFonts w:ascii="Arial" w:hAnsi="Arial" w:cs="Arial"/>
        </w:rPr>
        <w:t>63573</w:t>
      </w:r>
      <w:r w:rsidRPr="008A39D1">
        <w:rPr>
          <w:rStyle w:val="Function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w:t>
      </w:r>
      <w:r w:rsidR="00C959CE">
        <w:rPr>
          <w:rStyle w:val="DataTypeTok"/>
          <w:rFonts w:ascii="Arial" w:hAnsi="Arial" w:cs="Arial"/>
        </w:rPr>
        <w:t>A</w:t>
      </w:r>
      <w:r w:rsidRPr="008A39D1">
        <w:rPr>
          <w:rStyle w:val="DataTypeTok"/>
          <w:rFonts w:ascii="Arial" w:hAnsi="Arial" w:cs="Arial"/>
        </w:rPr>
        <w:t>"</w:t>
      </w:r>
      <w:r w:rsidRPr="008A39D1">
        <w:rPr>
          <w:rStyle w:val="FunctionTok"/>
          <w:rFonts w:ascii="Arial" w:hAnsi="Arial" w:cs="Arial"/>
        </w:rPr>
        <w:t>:</w:t>
      </w:r>
      <w:r w:rsidRPr="008A39D1">
        <w:rPr>
          <w:rStyle w:val="NormalTok"/>
          <w:rFonts w:ascii="Arial" w:hAnsi="Arial" w:cs="Arial"/>
        </w:rPr>
        <w:t xml:space="preserve"> </w:t>
      </w:r>
      <w:r w:rsidR="00C959CE" w:rsidRPr="00C959CE">
        <w:rPr>
          <w:rStyle w:val="DecValTok"/>
          <w:rFonts w:ascii="Arial" w:hAnsi="Arial" w:cs="Arial"/>
        </w:rPr>
        <w:t>53903</w:t>
      </w:r>
      <w:r w:rsidRPr="008A39D1">
        <w:rPr>
          <w:rStyle w:val="Function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w:t>
      </w:r>
      <w:r w:rsidR="00C959CE">
        <w:rPr>
          <w:rStyle w:val="DataTypeTok"/>
          <w:rFonts w:ascii="Arial" w:hAnsi="Arial" w:cs="Arial"/>
        </w:rPr>
        <w:t>E</w:t>
      </w:r>
      <w:r w:rsidRPr="008A39D1">
        <w:rPr>
          <w:rStyle w:val="DataTypeTok"/>
          <w:rFonts w:ascii="Arial" w:hAnsi="Arial" w:cs="Arial"/>
        </w:rPr>
        <w:t>"</w:t>
      </w:r>
      <w:r w:rsidRPr="008A39D1">
        <w:rPr>
          <w:rStyle w:val="FunctionTok"/>
          <w:rFonts w:ascii="Arial" w:hAnsi="Arial" w:cs="Arial"/>
        </w:rPr>
        <w:t>:</w:t>
      </w:r>
      <w:r w:rsidRPr="008A39D1">
        <w:rPr>
          <w:rStyle w:val="NormalTok"/>
          <w:rFonts w:ascii="Arial" w:hAnsi="Arial" w:cs="Arial"/>
        </w:rPr>
        <w:t xml:space="preserve"> </w:t>
      </w:r>
      <w:r w:rsidR="00C959CE" w:rsidRPr="00C959CE">
        <w:rPr>
          <w:rStyle w:val="DecValTok"/>
          <w:rFonts w:ascii="Arial" w:hAnsi="Arial" w:cs="Arial"/>
        </w:rPr>
        <w:t>100237</w:t>
      </w:r>
      <w:r w:rsidRPr="008A39D1">
        <w:rPr>
          <w:rStyle w:val="Function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w:t>
      </w:r>
      <w:r w:rsidR="00C959CE">
        <w:rPr>
          <w:rStyle w:val="DataTypeTok"/>
          <w:rFonts w:ascii="Arial" w:hAnsi="Arial" w:cs="Arial"/>
        </w:rPr>
        <w:t>D</w:t>
      </w:r>
      <w:r w:rsidRPr="008A39D1">
        <w:rPr>
          <w:rStyle w:val="DataTypeTok"/>
          <w:rFonts w:ascii="Arial" w:hAnsi="Arial" w:cs="Arial"/>
        </w:rPr>
        <w:t>"</w:t>
      </w:r>
      <w:r w:rsidRPr="008A39D1">
        <w:rPr>
          <w:rStyle w:val="FunctionTok"/>
          <w:rFonts w:ascii="Arial" w:hAnsi="Arial" w:cs="Arial"/>
        </w:rPr>
        <w:t>:</w:t>
      </w:r>
      <w:r w:rsidRPr="008A39D1">
        <w:rPr>
          <w:rStyle w:val="NormalTok"/>
          <w:rFonts w:ascii="Arial" w:hAnsi="Arial" w:cs="Arial"/>
        </w:rPr>
        <w:t xml:space="preserve"> </w:t>
      </w:r>
      <w:r w:rsidR="00C959CE" w:rsidRPr="00C959CE">
        <w:rPr>
          <w:rStyle w:val="DecValTok"/>
          <w:rFonts w:ascii="Arial" w:hAnsi="Arial" w:cs="Arial"/>
        </w:rPr>
        <w:t>85766</w:t>
      </w:r>
      <w:r w:rsidRPr="008A39D1">
        <w:rPr>
          <w:rStyle w:val="Function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w:t>
      </w:r>
      <w:r w:rsidR="00C959CE">
        <w:rPr>
          <w:rStyle w:val="DataTypeTok"/>
          <w:rFonts w:ascii="Arial" w:hAnsi="Arial" w:cs="Arial"/>
        </w:rPr>
        <w:t>B</w:t>
      </w:r>
      <w:r w:rsidRPr="008A39D1">
        <w:rPr>
          <w:rStyle w:val="DataTypeTok"/>
          <w:rFonts w:ascii="Arial" w:hAnsi="Arial" w:cs="Arial"/>
        </w:rPr>
        <w:t>"</w:t>
      </w:r>
      <w:r w:rsidRPr="008A39D1">
        <w:rPr>
          <w:rStyle w:val="FunctionTok"/>
          <w:rFonts w:ascii="Arial" w:hAnsi="Arial" w:cs="Arial"/>
        </w:rPr>
        <w:t>:</w:t>
      </w:r>
      <w:r w:rsidRPr="008A39D1">
        <w:rPr>
          <w:rStyle w:val="NormalTok"/>
          <w:rFonts w:ascii="Arial" w:hAnsi="Arial" w:cs="Arial"/>
        </w:rPr>
        <w:t xml:space="preserve"> </w:t>
      </w:r>
      <w:r w:rsidR="00C959CE" w:rsidRPr="00C959CE">
        <w:rPr>
          <w:rStyle w:val="DecValTok"/>
          <w:rFonts w:ascii="Arial" w:hAnsi="Arial" w:cs="Arial"/>
        </w:rPr>
        <w:t>33614</w:t>
      </w:r>
      <w:r w:rsidRPr="008A39D1">
        <w:rPr>
          <w:rStyle w:val="Function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"NULL"</w:t>
      </w:r>
      <w:r w:rsidRPr="008A39D1">
        <w:rPr>
          <w:rStyle w:val="FunctionTok"/>
          <w:rFonts w:ascii="Arial" w:hAnsi="Arial" w:cs="Arial"/>
        </w:rPr>
        <w:t>:</w:t>
      </w:r>
      <w:r w:rsidRPr="008A39D1">
        <w:rPr>
          <w:rStyle w:val="NormalTok"/>
          <w:rFonts w:ascii="Arial" w:hAnsi="Arial" w:cs="Arial"/>
        </w:rPr>
        <w:t xml:space="preserve"> </w:t>
      </w:r>
      <w:r w:rsidR="00C959CE" w:rsidRPr="00C959CE">
        <w:rPr>
          <w:rStyle w:val="DecValTok"/>
          <w:rFonts w:ascii="Arial" w:hAnsi="Arial" w:cs="Arial"/>
        </w:rPr>
        <w:t>436310</w:t>
      </w:r>
      <w:r w:rsidRPr="008A39D1">
        <w:rPr>
          <w:rFonts w:ascii="Arial" w:hAnsi="Arial" w:cs="Arial"/>
        </w:rPr>
        <w:br/>
      </w:r>
      <w:r w:rsidRPr="008A39D1">
        <w:rPr>
          <w:rStyle w:val="NormalTok"/>
          <w:rFonts w:ascii="Arial" w:hAnsi="Arial" w:cs="Arial"/>
        </w:rPr>
        <w:t xml:space="preserve">  </w:t>
      </w:r>
      <w:r w:rsidRPr="008A39D1">
        <w:rPr>
          <w:rStyle w:val="Function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w:t>
      </w:r>
      <w:proofErr w:type="spellStart"/>
      <w:r w:rsidRPr="008A39D1">
        <w:rPr>
          <w:rStyle w:val="DataTypeTok"/>
          <w:rFonts w:ascii="Arial" w:hAnsi="Arial" w:cs="Arial"/>
        </w:rPr>
        <w:t>nb_removed_sugars_out_of_bounds</w:t>
      </w:r>
      <w:proofErr w:type="spellEnd"/>
      <w:r w:rsidRPr="008A39D1">
        <w:rPr>
          <w:rStyle w:val="DataTypeTok"/>
          <w:rFonts w:ascii="Arial" w:hAnsi="Arial" w:cs="Arial"/>
        </w:rPr>
        <w:t>"</w:t>
      </w:r>
      <w:r w:rsidRPr="008A39D1">
        <w:rPr>
          <w:rStyle w:val="FunctionTok"/>
          <w:rFonts w:ascii="Arial" w:hAnsi="Arial" w:cs="Arial"/>
        </w:rPr>
        <w:t>:</w:t>
      </w:r>
      <w:r w:rsidRPr="008A39D1">
        <w:rPr>
          <w:rStyle w:val="NormalTok"/>
          <w:rFonts w:ascii="Arial" w:hAnsi="Arial" w:cs="Arial"/>
        </w:rPr>
        <w:t xml:space="preserve"> </w:t>
      </w:r>
      <w:r w:rsidR="00C959CE" w:rsidRPr="00C959CE">
        <w:rPr>
          <w:rStyle w:val="DecValTok"/>
          <w:rFonts w:ascii="Arial" w:hAnsi="Arial" w:cs="Arial"/>
        </w:rPr>
        <w:t>9335</w:t>
      </w:r>
      <w:r w:rsidRPr="008A39D1">
        <w:rPr>
          <w:rStyle w:val="Function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w:t>
      </w:r>
      <w:proofErr w:type="spellStart"/>
      <w:r w:rsidRPr="008A39D1">
        <w:rPr>
          <w:rStyle w:val="DataTypeTok"/>
          <w:rFonts w:ascii="Arial" w:hAnsi="Arial" w:cs="Arial"/>
        </w:rPr>
        <w:t>nb_removed_salt_out_of_bounds</w:t>
      </w:r>
      <w:proofErr w:type="spellEnd"/>
      <w:r w:rsidRPr="008A39D1">
        <w:rPr>
          <w:rStyle w:val="DataTypeTok"/>
          <w:rFonts w:ascii="Arial" w:hAnsi="Arial" w:cs="Arial"/>
        </w:rPr>
        <w:t>"</w:t>
      </w:r>
      <w:r w:rsidRPr="008A39D1">
        <w:rPr>
          <w:rStyle w:val="FunctionTok"/>
          <w:rFonts w:ascii="Arial" w:hAnsi="Arial" w:cs="Arial"/>
        </w:rPr>
        <w:t>:</w:t>
      </w:r>
      <w:r w:rsidRPr="008A39D1">
        <w:rPr>
          <w:rStyle w:val="NormalTok"/>
          <w:rFonts w:ascii="Arial" w:hAnsi="Arial" w:cs="Arial"/>
        </w:rPr>
        <w:t xml:space="preserve"> </w:t>
      </w:r>
      <w:r w:rsidRPr="008A39D1">
        <w:rPr>
          <w:rStyle w:val="DecValTok"/>
          <w:rFonts w:ascii="Arial" w:hAnsi="Arial" w:cs="Arial"/>
        </w:rPr>
        <w:t>3257</w:t>
      </w:r>
      <w:r w:rsidRPr="008A39D1">
        <w:rPr>
          <w:rStyle w:val="Function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w:t>
      </w:r>
      <w:proofErr w:type="spellStart"/>
      <w:r w:rsidRPr="008A39D1">
        <w:rPr>
          <w:rStyle w:val="DataTypeTok"/>
          <w:rFonts w:ascii="Arial" w:hAnsi="Arial" w:cs="Arial"/>
        </w:rPr>
        <w:t>nb_removed_proteins_out_of_bounds</w:t>
      </w:r>
      <w:proofErr w:type="spellEnd"/>
      <w:r w:rsidRPr="008A39D1">
        <w:rPr>
          <w:rStyle w:val="DataTypeTok"/>
          <w:rFonts w:ascii="Arial" w:hAnsi="Arial" w:cs="Arial"/>
        </w:rPr>
        <w:t>"</w:t>
      </w:r>
      <w:r w:rsidRPr="008A39D1">
        <w:rPr>
          <w:rStyle w:val="FunctionTok"/>
          <w:rFonts w:ascii="Arial" w:hAnsi="Arial" w:cs="Arial"/>
        </w:rPr>
        <w:t>:</w:t>
      </w:r>
      <w:r w:rsidRPr="008A39D1">
        <w:rPr>
          <w:rStyle w:val="NormalTok"/>
          <w:rFonts w:ascii="Arial" w:hAnsi="Arial" w:cs="Arial"/>
        </w:rPr>
        <w:t xml:space="preserve"> </w:t>
      </w:r>
      <w:r w:rsidRPr="008A39D1">
        <w:rPr>
          <w:rStyle w:val="DecValTok"/>
          <w:rFonts w:ascii="Arial" w:hAnsi="Arial" w:cs="Arial"/>
        </w:rPr>
        <w:t>490</w:t>
      </w:r>
      <w:r w:rsidRPr="008A39D1">
        <w:rPr>
          <w:rStyle w:val="FunctionTok"/>
          <w:rFonts w:ascii="Arial" w:hAnsi="Arial" w:cs="Arial"/>
        </w:rPr>
        <w:t>,</w:t>
      </w:r>
      <w:r w:rsidRPr="008A39D1">
        <w:rPr>
          <w:rFonts w:ascii="Arial" w:hAnsi="Arial" w:cs="Arial"/>
        </w:rPr>
        <w:br/>
      </w:r>
      <w:r w:rsidRPr="008A39D1">
        <w:rPr>
          <w:rStyle w:val="NormalTok"/>
          <w:rFonts w:ascii="Arial" w:hAnsi="Arial" w:cs="Arial"/>
        </w:rPr>
        <w:t xml:space="preserve">  </w:t>
      </w:r>
      <w:r w:rsidRPr="008A39D1">
        <w:rPr>
          <w:rStyle w:val="DataTypeTok"/>
          <w:rFonts w:ascii="Arial" w:hAnsi="Arial" w:cs="Arial"/>
        </w:rPr>
        <w:t>"nb_incoherent_saturated_fat_gt_fat"</w:t>
      </w:r>
      <w:r w:rsidRPr="008A39D1">
        <w:rPr>
          <w:rStyle w:val="FunctionTok"/>
          <w:rFonts w:ascii="Arial" w:hAnsi="Arial" w:cs="Arial"/>
        </w:rPr>
        <w:t>:</w:t>
      </w:r>
      <w:r w:rsidRPr="008A39D1">
        <w:rPr>
          <w:rStyle w:val="NormalTok"/>
          <w:rFonts w:ascii="Arial" w:hAnsi="Arial" w:cs="Arial"/>
        </w:rPr>
        <w:t xml:space="preserve"> </w:t>
      </w:r>
      <w:r w:rsidR="00C959CE" w:rsidRPr="00C959CE">
        <w:rPr>
          <w:rStyle w:val="DecValTok"/>
          <w:rFonts w:ascii="Arial" w:hAnsi="Arial" w:cs="Arial"/>
        </w:rPr>
        <w:t>498</w:t>
      </w:r>
      <w:r w:rsidRPr="008A39D1">
        <w:rPr>
          <w:rFonts w:ascii="Arial" w:hAnsi="Arial" w:cs="Arial"/>
        </w:rPr>
        <w:br/>
      </w:r>
      <w:r w:rsidRPr="008A39D1">
        <w:rPr>
          <w:rStyle w:val="FunctionTok"/>
          <w:rFonts w:ascii="Arial" w:hAnsi="Arial" w:cs="Arial"/>
        </w:rPr>
        <w:t>}</w:t>
      </w:r>
    </w:p>
    <w:p w14:paraId="486321EB" w14:textId="7956BDC3" w:rsidR="00B070AC" w:rsidRPr="008A39D1" w:rsidRDefault="00A222D0">
      <w:pPr>
        <w:pStyle w:val="FirstParagraph"/>
        <w:rPr>
          <w:rFonts w:ascii="Arial" w:hAnsi="Arial" w:cs="Arial"/>
          <w:lang w:val="fr-FR"/>
        </w:rPr>
      </w:pPr>
      <w:r w:rsidRPr="00A222D0">
        <w:rPr>
          <w:rFonts w:ascii="Arial" w:hAnsi="Arial" w:cs="Arial"/>
          <w:lang w:val="fr-FR"/>
        </w:rPr>
        <w:t>Cela permet un m</w:t>
      </w:r>
      <w:r w:rsidR="00000000" w:rsidRPr="00A222D0">
        <w:rPr>
          <w:rFonts w:ascii="Arial" w:hAnsi="Arial" w:cs="Arial"/>
          <w:lang w:val="fr-FR"/>
        </w:rPr>
        <w:t xml:space="preserve">onitoring automatique (scripts d’alerte sur </w:t>
      </w:r>
      <w:proofErr w:type="spellStart"/>
      <w:r w:rsidR="00000000" w:rsidRPr="00A222D0">
        <w:rPr>
          <w:rFonts w:ascii="Arial" w:hAnsi="Arial" w:cs="Arial"/>
          <w:lang w:val="fr-FR"/>
        </w:rPr>
        <w:t>metrics.json</w:t>
      </w:r>
      <w:proofErr w:type="spellEnd"/>
      <w:r w:rsidR="00000000" w:rsidRPr="00A222D0">
        <w:rPr>
          <w:rFonts w:ascii="Arial" w:hAnsi="Arial" w:cs="Arial"/>
          <w:lang w:val="fr-FR"/>
        </w:rPr>
        <w:t>)</w:t>
      </w:r>
      <w:r>
        <w:rPr>
          <w:rFonts w:ascii="Arial" w:hAnsi="Arial" w:cs="Arial"/>
          <w:lang w:val="fr-FR"/>
        </w:rPr>
        <w:t>, un a</w:t>
      </w:r>
      <w:r w:rsidR="00000000" w:rsidRPr="00A222D0">
        <w:rPr>
          <w:rFonts w:ascii="Arial" w:hAnsi="Arial" w:cs="Arial"/>
          <w:lang w:val="fr-FR"/>
        </w:rPr>
        <w:t>udit trail permanent (historique complet des runs)</w:t>
      </w:r>
      <w:r>
        <w:rPr>
          <w:rFonts w:ascii="Arial" w:hAnsi="Arial" w:cs="Arial"/>
          <w:lang w:val="fr-FR"/>
        </w:rPr>
        <w:t>, ainsi qu’une d</w:t>
      </w:r>
      <w:r w:rsidR="00000000" w:rsidRPr="00A222D0">
        <w:rPr>
          <w:rFonts w:ascii="Arial" w:hAnsi="Arial" w:cs="Arial"/>
          <w:lang w:val="fr-FR"/>
        </w:rPr>
        <w:t>étection</w:t>
      </w:r>
      <w:r w:rsidR="00000000" w:rsidRPr="008A39D1">
        <w:rPr>
          <w:rFonts w:ascii="Arial" w:hAnsi="Arial" w:cs="Arial"/>
          <w:lang w:val="fr-FR"/>
        </w:rPr>
        <w:t xml:space="preserve"> d’anomalies (écarts jour-à-jour)</w:t>
      </w:r>
      <w:r>
        <w:rPr>
          <w:rFonts w:ascii="Arial" w:hAnsi="Arial" w:cs="Arial"/>
          <w:lang w:val="fr-FR"/>
        </w:rPr>
        <w:t>.</w:t>
      </w:r>
    </w:p>
    <w:p w14:paraId="664793FD" w14:textId="0C25B14E" w:rsidR="00C959CE" w:rsidRDefault="007F22AB" w:rsidP="00A222D0">
      <w:pPr>
        <w:pStyle w:val="Titre3"/>
        <w:rPr>
          <w:rFonts w:ascii="Arial" w:hAnsi="Arial" w:cs="Arial"/>
          <w:lang w:val="fr-FR"/>
        </w:rPr>
      </w:pPr>
      <w:bookmarkStart w:id="37" w:name="driver-postgresql-jdbc"/>
      <w:bookmarkStart w:id="38" w:name="_Toc220430708"/>
      <w:bookmarkEnd w:id="35"/>
      <w:r>
        <w:rPr>
          <w:rFonts w:ascii="Arial" w:hAnsi="Arial" w:cs="Arial"/>
          <w:lang w:val="fr-FR"/>
        </w:rPr>
        <w:t>7</w:t>
      </w:r>
      <w:r w:rsidR="00000000" w:rsidRPr="008A39D1">
        <w:rPr>
          <w:rFonts w:ascii="Arial" w:hAnsi="Arial" w:cs="Arial"/>
          <w:lang w:val="fr-FR"/>
        </w:rPr>
        <w:t>.2 Driver PostgreSQL JDBC</w:t>
      </w:r>
      <w:bookmarkEnd w:id="38"/>
    </w:p>
    <w:p w14:paraId="2131EF6F" w14:textId="5F45E10B" w:rsidR="00B070AC" w:rsidRDefault="00C959CE" w:rsidP="00A222D0">
      <w:pPr>
        <w:pStyle w:val="Corpsdetexte"/>
        <w:rPr>
          <w:rFonts w:ascii="Arial" w:hAnsi="Arial" w:cs="Arial"/>
          <w:lang w:val="fr-FR"/>
        </w:rPr>
      </w:pPr>
      <w:r>
        <w:rPr>
          <w:rFonts w:ascii="Arial" w:hAnsi="Arial" w:cs="Arial"/>
          <w:lang w:val="fr-FR"/>
        </w:rPr>
        <w:t xml:space="preserve">Le fichier </w:t>
      </w:r>
      <w:r w:rsidRPr="008A39D1">
        <w:rPr>
          <w:rStyle w:val="VerbatimChar"/>
          <w:rFonts w:ascii="Arial" w:hAnsi="Arial" w:cs="Arial"/>
          <w:lang w:val="fr-FR"/>
        </w:rPr>
        <w:t>postgresql-42.7.8.jar</w:t>
      </w:r>
      <w:r w:rsidRPr="008A39D1">
        <w:rPr>
          <w:rFonts w:ascii="Arial" w:hAnsi="Arial" w:cs="Arial"/>
          <w:lang w:val="fr-FR"/>
        </w:rPr>
        <w:t xml:space="preserve"> </w:t>
      </w:r>
      <w:r>
        <w:rPr>
          <w:rFonts w:ascii="Arial" w:hAnsi="Arial" w:cs="Arial"/>
          <w:lang w:val="fr-FR"/>
        </w:rPr>
        <w:t>p</w:t>
      </w:r>
      <w:r w:rsidR="00000000" w:rsidRPr="008A39D1">
        <w:rPr>
          <w:rFonts w:ascii="Arial" w:hAnsi="Arial" w:cs="Arial"/>
          <w:lang w:val="fr-FR"/>
        </w:rPr>
        <w:t>ermet à Spark de communiquer avec PostgreSQL pour lire/écrire les données</w:t>
      </w:r>
      <w:r w:rsidR="00A222D0" w:rsidRPr="00A222D0">
        <w:rPr>
          <w:rFonts w:ascii="Arial" w:hAnsi="Arial" w:cs="Arial"/>
          <w:b/>
          <w:bCs/>
          <w:lang w:val="fr-FR"/>
        </w:rPr>
        <w:t>.</w:t>
      </w:r>
      <w:r w:rsidR="00A222D0">
        <w:rPr>
          <w:rFonts w:ascii="Arial" w:hAnsi="Arial" w:cs="Arial"/>
          <w:b/>
          <w:bCs/>
          <w:lang w:val="fr-FR"/>
        </w:rPr>
        <w:t xml:space="preserve"> </w:t>
      </w:r>
      <w:r w:rsidR="00A222D0" w:rsidRPr="00A222D0">
        <w:rPr>
          <w:rFonts w:ascii="Arial" w:hAnsi="Arial" w:cs="Arial"/>
          <w:lang w:val="fr-FR"/>
        </w:rPr>
        <w:t>Son rôle est essentiel : il établit un pont de communication entre Spark (qui s'exécute en JVM) et la base de données PostgreSQL</w:t>
      </w:r>
      <w:r w:rsidR="00A222D0">
        <w:rPr>
          <w:rFonts w:ascii="Arial" w:hAnsi="Arial" w:cs="Arial"/>
          <w:lang w:val="fr-FR"/>
        </w:rPr>
        <w:t>.</w:t>
      </w:r>
      <w:r w:rsidR="00A222D0" w:rsidRPr="00A222D0">
        <w:rPr>
          <w:rFonts w:ascii="Arial" w:hAnsi="Arial" w:cs="Arial"/>
          <w:b/>
          <w:bCs/>
          <w:lang w:val="fr-FR"/>
        </w:rPr>
        <w:t xml:space="preserve"> </w:t>
      </w:r>
      <w:r w:rsidR="00000000" w:rsidRPr="008A39D1">
        <w:rPr>
          <w:rFonts w:ascii="Arial" w:hAnsi="Arial" w:cs="Arial"/>
          <w:lang w:val="fr-FR"/>
        </w:rPr>
        <w:t xml:space="preserve">Sans ce JAR, Spark ne peut pas se connecter à PostgreSQL (erreur </w:t>
      </w:r>
      <w:proofErr w:type="spellStart"/>
      <w:r w:rsidR="00000000" w:rsidRPr="008A39D1">
        <w:rPr>
          <w:rStyle w:val="VerbatimChar"/>
          <w:rFonts w:ascii="Arial" w:hAnsi="Arial" w:cs="Arial"/>
          <w:lang w:val="fr-FR"/>
        </w:rPr>
        <w:t>ClassNotFoundException</w:t>
      </w:r>
      <w:proofErr w:type="spellEnd"/>
      <w:r w:rsidR="00000000" w:rsidRPr="008A39D1">
        <w:rPr>
          <w:rFonts w:ascii="Arial" w:hAnsi="Arial" w:cs="Arial"/>
          <w:lang w:val="fr-FR"/>
        </w:rPr>
        <w:t>)</w:t>
      </w:r>
      <w:r w:rsidR="00A222D0">
        <w:rPr>
          <w:rFonts w:ascii="Arial" w:hAnsi="Arial" w:cs="Arial"/>
          <w:lang w:val="fr-FR"/>
        </w:rPr>
        <w:t>.</w:t>
      </w:r>
    </w:p>
    <w:p w14:paraId="2A13E5DC" w14:textId="77777777" w:rsidR="00A222D0" w:rsidRDefault="00A222D0" w:rsidP="00A222D0">
      <w:pPr>
        <w:pStyle w:val="Corpsdetexte"/>
        <w:rPr>
          <w:rFonts w:ascii="Arial" w:hAnsi="Arial" w:cs="Arial"/>
          <w:lang w:val="fr-FR"/>
        </w:rPr>
      </w:pPr>
    </w:p>
    <w:p w14:paraId="3E272E85" w14:textId="77777777" w:rsidR="007F22AB" w:rsidRDefault="007F22AB" w:rsidP="00A222D0">
      <w:pPr>
        <w:pStyle w:val="Corpsdetexte"/>
        <w:rPr>
          <w:rFonts w:ascii="Arial" w:hAnsi="Arial" w:cs="Arial"/>
          <w:lang w:val="fr-FR"/>
        </w:rPr>
      </w:pPr>
    </w:p>
    <w:p w14:paraId="683CB23B" w14:textId="77777777" w:rsidR="007F22AB" w:rsidRDefault="007F22AB" w:rsidP="00A222D0">
      <w:pPr>
        <w:pStyle w:val="Corpsdetexte"/>
        <w:rPr>
          <w:rFonts w:ascii="Arial" w:hAnsi="Arial" w:cs="Arial"/>
          <w:lang w:val="fr-FR"/>
        </w:rPr>
      </w:pPr>
    </w:p>
    <w:p w14:paraId="66F7A072" w14:textId="77777777" w:rsidR="007F22AB" w:rsidRDefault="007F22AB" w:rsidP="00A222D0">
      <w:pPr>
        <w:pStyle w:val="Corpsdetexte"/>
        <w:rPr>
          <w:rFonts w:ascii="Arial" w:hAnsi="Arial" w:cs="Arial"/>
          <w:lang w:val="fr-FR"/>
        </w:rPr>
      </w:pPr>
    </w:p>
    <w:p w14:paraId="44B288AB" w14:textId="164E5201" w:rsidR="00B070AC" w:rsidRPr="008A39D1" w:rsidRDefault="00B070AC">
      <w:pPr>
        <w:rPr>
          <w:rFonts w:ascii="Arial" w:hAnsi="Arial" w:cs="Arial"/>
        </w:rPr>
      </w:pPr>
      <w:bookmarkStart w:id="39" w:name="limitations-et-axes-damélioration"/>
      <w:bookmarkStart w:id="40" w:name="axes-damélioration-prioritaires"/>
      <w:bookmarkEnd w:id="33"/>
      <w:bookmarkEnd w:id="37"/>
    </w:p>
    <w:p w14:paraId="1031D633" w14:textId="0CB78E6E" w:rsidR="00B070AC" w:rsidRDefault="007F22AB">
      <w:pPr>
        <w:pStyle w:val="Titre2"/>
        <w:rPr>
          <w:rFonts w:ascii="Arial" w:hAnsi="Arial" w:cs="Arial"/>
          <w:lang w:val="fr-FR"/>
        </w:rPr>
      </w:pPr>
      <w:bookmarkStart w:id="41" w:name="conclusion"/>
      <w:bookmarkStart w:id="42" w:name="_Toc220430709"/>
      <w:bookmarkEnd w:id="39"/>
      <w:bookmarkEnd w:id="40"/>
      <w:r>
        <w:rPr>
          <w:rFonts w:ascii="Arial" w:hAnsi="Arial" w:cs="Arial"/>
          <w:lang w:val="fr-FR"/>
        </w:rPr>
        <w:lastRenderedPageBreak/>
        <w:t>8</w:t>
      </w:r>
      <w:r w:rsidR="00000000" w:rsidRPr="008A39D1">
        <w:rPr>
          <w:rFonts w:ascii="Arial" w:hAnsi="Arial" w:cs="Arial"/>
          <w:lang w:val="fr-FR"/>
        </w:rPr>
        <w:t>. Conclusion</w:t>
      </w:r>
      <w:bookmarkEnd w:id="42"/>
    </w:p>
    <w:p w14:paraId="2C425865" w14:textId="77777777" w:rsidR="00BF7D4A" w:rsidRPr="00BF7D4A" w:rsidRDefault="00BF7D4A" w:rsidP="00BF7D4A">
      <w:pPr>
        <w:pStyle w:val="Corpsdetexte"/>
        <w:rPr>
          <w:sz w:val="4"/>
          <w:szCs w:val="4"/>
          <w:lang w:val="fr-FR"/>
        </w:rPr>
      </w:pPr>
    </w:p>
    <w:bookmarkEnd w:id="1"/>
    <w:bookmarkEnd w:id="41"/>
    <w:p w14:paraId="16624D0C" w14:textId="77777777" w:rsidR="00BF7D4A" w:rsidRPr="00BF7D4A" w:rsidRDefault="00BF7D4A" w:rsidP="00BF7D4A">
      <w:pPr>
        <w:spacing w:after="210"/>
        <w:rPr>
          <w:rFonts w:ascii="Arial" w:hAnsi="Arial" w:cs="Arial"/>
          <w:lang w:val="fr-FR"/>
        </w:rPr>
      </w:pPr>
      <w:r w:rsidRPr="00BF7D4A">
        <w:rPr>
          <w:rFonts w:ascii="Arial" w:eastAsia="Georgia" w:hAnsi="Arial" w:cs="Arial"/>
          <w:lang w:val="fr-FR"/>
        </w:rPr>
        <w:t>Ce datamart offre une plateforme robuste et extensible pour analyser les données nutritionnelles d'</w:t>
      </w:r>
      <w:proofErr w:type="spellStart"/>
      <w:r w:rsidRPr="00BF7D4A">
        <w:rPr>
          <w:rFonts w:ascii="Arial" w:eastAsia="Georgia" w:hAnsi="Arial" w:cs="Arial"/>
          <w:lang w:val="fr-FR"/>
        </w:rPr>
        <w:t>OpenFoodFacts</w:t>
      </w:r>
      <w:proofErr w:type="spellEnd"/>
      <w:r w:rsidRPr="00BF7D4A">
        <w:rPr>
          <w:rFonts w:ascii="Arial" w:eastAsia="Georgia" w:hAnsi="Arial" w:cs="Arial"/>
          <w:lang w:val="fr-FR"/>
        </w:rPr>
        <w:t>. Les KPI définis et les requêtes analytiques illustrent le potentiel de l'approche dimensionnelle et permettent aux utilisateurs métier de piloter les indicateurs de qualité nutritionnelle, de détecter les anomalies et de soutenir la prise de décision.</w:t>
      </w:r>
    </w:p>
    <w:p w14:paraId="7591C6D9" w14:textId="6CBD5357" w:rsidR="00B070AC" w:rsidRPr="007F22AB" w:rsidRDefault="00BF7D4A" w:rsidP="007F22AB">
      <w:pPr>
        <w:spacing w:after="210"/>
        <w:rPr>
          <w:rFonts w:ascii="Arial" w:eastAsia="Georgia" w:hAnsi="Arial" w:cs="Arial"/>
          <w:lang w:val="fr-FR"/>
        </w:rPr>
      </w:pPr>
      <w:r w:rsidRPr="00BF7D4A">
        <w:rPr>
          <w:rFonts w:ascii="Arial" w:eastAsia="Georgia" w:hAnsi="Arial" w:cs="Arial"/>
          <w:lang w:val="fr-FR"/>
        </w:rPr>
        <w:t>La qualité des données, mesurée par le score de complétude et le taux d'anomalies, reste un axe prioritaire. Les futures évolutions doivent se concentrer sur l'enrichissement des dimensions (additifs, allergènes) et l'intégration d'outils décisionnels pour maximiser la valeur métier du datamart.</w:t>
      </w:r>
    </w:p>
    <w:sectPr w:rsidR="00B070AC" w:rsidRPr="007F22AB">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071DB" w14:textId="77777777" w:rsidR="00A45991" w:rsidRDefault="00A45991">
      <w:pPr>
        <w:spacing w:after="0"/>
      </w:pPr>
      <w:r>
        <w:separator/>
      </w:r>
    </w:p>
  </w:endnote>
  <w:endnote w:type="continuationSeparator" w:id="0">
    <w:p w14:paraId="2AB12A99" w14:textId="77777777" w:rsidR="00A45991" w:rsidRDefault="00A459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D48FC" w14:textId="77777777" w:rsidR="00A45991" w:rsidRDefault="00A45991">
      <w:r>
        <w:separator/>
      </w:r>
    </w:p>
  </w:footnote>
  <w:footnote w:type="continuationSeparator" w:id="0">
    <w:p w14:paraId="5C4C8DB3" w14:textId="77777777" w:rsidR="00A45991" w:rsidRDefault="00A459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9269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8221C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824BFC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A994114"/>
    <w:multiLevelType w:val="multilevel"/>
    <w:tmpl w:val="34DAF320"/>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4" w15:restartNumberingAfterBreak="0">
    <w:nsid w:val="0A994118"/>
    <w:multiLevelType w:val="multilevel"/>
    <w:tmpl w:val="5BF8B5D8"/>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5" w15:restartNumberingAfterBreak="0">
    <w:nsid w:val="1C867FDC"/>
    <w:multiLevelType w:val="multilevel"/>
    <w:tmpl w:val="A246F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54242131">
    <w:abstractNumId w:val="0"/>
  </w:num>
  <w:num w:numId="2" w16cid:durableId="12771755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8098395">
    <w:abstractNumId w:val="1"/>
  </w:num>
  <w:num w:numId="4" w16cid:durableId="1594512842">
    <w:abstractNumId w:val="1"/>
  </w:num>
  <w:num w:numId="5" w16cid:durableId="1548561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31712410">
    <w:abstractNumId w:val="1"/>
  </w:num>
  <w:num w:numId="7" w16cid:durableId="1681539747">
    <w:abstractNumId w:val="1"/>
  </w:num>
  <w:num w:numId="8" w16cid:durableId="167791608">
    <w:abstractNumId w:val="1"/>
  </w:num>
  <w:num w:numId="9" w16cid:durableId="1835140760">
    <w:abstractNumId w:val="1"/>
  </w:num>
  <w:num w:numId="10" w16cid:durableId="1846941889">
    <w:abstractNumId w:val="1"/>
  </w:num>
  <w:num w:numId="11" w16cid:durableId="1508668531">
    <w:abstractNumId w:val="1"/>
  </w:num>
  <w:num w:numId="12" w16cid:durableId="1488932432">
    <w:abstractNumId w:val="1"/>
  </w:num>
  <w:num w:numId="13" w16cid:durableId="1155874558">
    <w:abstractNumId w:val="1"/>
  </w:num>
  <w:num w:numId="14" w16cid:durableId="775250754">
    <w:abstractNumId w:val="1"/>
  </w:num>
  <w:num w:numId="15" w16cid:durableId="1588461763">
    <w:abstractNumId w:val="1"/>
  </w:num>
  <w:num w:numId="16" w16cid:durableId="950631600">
    <w:abstractNumId w:val="1"/>
  </w:num>
  <w:num w:numId="17" w16cid:durableId="887840289">
    <w:abstractNumId w:val="1"/>
  </w:num>
  <w:num w:numId="18" w16cid:durableId="1391807536">
    <w:abstractNumId w:val="3"/>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9" w16cid:durableId="680014453">
    <w:abstractNumId w:val="1"/>
  </w:num>
  <w:num w:numId="20" w16cid:durableId="1408772120">
    <w:abstractNumId w:val="1"/>
  </w:num>
  <w:num w:numId="21" w16cid:durableId="261187461">
    <w:abstractNumId w:val="1"/>
  </w:num>
  <w:num w:numId="22" w16cid:durableId="2104568940">
    <w:abstractNumId w:val="1"/>
  </w:num>
  <w:num w:numId="23" w16cid:durableId="1546990122">
    <w:abstractNumId w:val="1"/>
  </w:num>
  <w:num w:numId="24" w16cid:durableId="1050806445">
    <w:abstractNumId w:val="4"/>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5" w16cid:durableId="224223325">
    <w:abstractNumId w:val="1"/>
  </w:num>
  <w:num w:numId="26" w16cid:durableId="2062895519">
    <w:abstractNumId w:val="1"/>
  </w:num>
  <w:num w:numId="27" w16cid:durableId="1555267373">
    <w:abstractNumId w:val="1"/>
  </w:num>
  <w:num w:numId="28" w16cid:durableId="1373076214">
    <w:abstractNumId w:val="1"/>
  </w:num>
  <w:num w:numId="29" w16cid:durableId="388529770">
    <w:abstractNumId w:val="1"/>
  </w:num>
  <w:num w:numId="30" w16cid:durableId="212735775">
    <w:abstractNumId w:val="1"/>
  </w:num>
  <w:num w:numId="31" w16cid:durableId="678705042">
    <w:abstractNumId w:val="1"/>
  </w:num>
  <w:num w:numId="32" w16cid:durableId="1406804949">
    <w:abstractNumId w:val="1"/>
  </w:num>
  <w:num w:numId="33" w16cid:durableId="2044208192">
    <w:abstractNumId w:val="1"/>
  </w:num>
  <w:num w:numId="34" w16cid:durableId="1971083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52469892">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70AC"/>
    <w:rsid w:val="00085051"/>
    <w:rsid w:val="00273E2B"/>
    <w:rsid w:val="00316E8E"/>
    <w:rsid w:val="00317570"/>
    <w:rsid w:val="003614AC"/>
    <w:rsid w:val="00434798"/>
    <w:rsid w:val="004D57CF"/>
    <w:rsid w:val="00512D75"/>
    <w:rsid w:val="00602029"/>
    <w:rsid w:val="0067406E"/>
    <w:rsid w:val="0075033E"/>
    <w:rsid w:val="007D4AEB"/>
    <w:rsid w:val="007F22AB"/>
    <w:rsid w:val="008A39D1"/>
    <w:rsid w:val="008D105E"/>
    <w:rsid w:val="00A222D0"/>
    <w:rsid w:val="00A45991"/>
    <w:rsid w:val="00A64BC6"/>
    <w:rsid w:val="00B070AC"/>
    <w:rsid w:val="00BF7D4A"/>
    <w:rsid w:val="00C43447"/>
    <w:rsid w:val="00C959C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70082"/>
  <w15:docId w15:val="{67BD2317-D49F-4C0D-BD28-272246009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2">
    <w:name w:val="toc 2"/>
    <w:basedOn w:val="Normal"/>
    <w:next w:val="Normal"/>
    <w:autoRedefine/>
    <w:uiPriority w:val="39"/>
    <w:rsid w:val="008A39D1"/>
    <w:pPr>
      <w:spacing w:after="100"/>
      <w:ind w:left="240"/>
    </w:pPr>
  </w:style>
  <w:style w:type="paragraph" w:styleId="TM3">
    <w:name w:val="toc 3"/>
    <w:basedOn w:val="Normal"/>
    <w:next w:val="Normal"/>
    <w:autoRedefine/>
    <w:uiPriority w:val="39"/>
    <w:rsid w:val="008A39D1"/>
    <w:pPr>
      <w:spacing w:after="100"/>
      <w:ind w:left="480"/>
    </w:pPr>
  </w:style>
  <w:style w:type="paragraph" w:styleId="En-tte">
    <w:name w:val="header"/>
    <w:basedOn w:val="Normal"/>
    <w:link w:val="En-tteCar"/>
    <w:rsid w:val="008D105E"/>
    <w:pPr>
      <w:tabs>
        <w:tab w:val="center" w:pos="4536"/>
        <w:tab w:val="right" w:pos="9072"/>
      </w:tabs>
      <w:spacing w:after="0"/>
    </w:pPr>
  </w:style>
  <w:style w:type="character" w:customStyle="1" w:styleId="En-tteCar">
    <w:name w:val="En-tête Car"/>
    <w:basedOn w:val="Policepardfaut"/>
    <w:link w:val="En-tte"/>
    <w:rsid w:val="008D105E"/>
  </w:style>
  <w:style w:type="paragraph" w:styleId="Pieddepage">
    <w:name w:val="footer"/>
    <w:basedOn w:val="Normal"/>
    <w:link w:val="PieddepageCar"/>
    <w:rsid w:val="008D105E"/>
    <w:pPr>
      <w:tabs>
        <w:tab w:val="center" w:pos="4536"/>
        <w:tab w:val="right" w:pos="9072"/>
      </w:tabs>
      <w:spacing w:after="0"/>
    </w:pPr>
  </w:style>
  <w:style w:type="character" w:customStyle="1" w:styleId="PieddepageCar">
    <w:name w:val="Pied de page Car"/>
    <w:basedOn w:val="Policepardfaut"/>
    <w:link w:val="Pieddepage"/>
    <w:rsid w:val="008D1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76FCF-2775-4327-BE4B-1D03EF9A8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2049</Words>
  <Characters>11272</Characters>
  <Application>Microsoft Office Word</Application>
  <DocSecurity>0</DocSecurity>
  <Lines>93</Lines>
  <Paragraphs>26</Paragraphs>
  <ScaleCrop>false</ScaleCrop>
  <Company/>
  <LinksUpToDate>false</LinksUpToDate>
  <CharactersWithSpaces>13295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cp:lastModifiedBy>DE AMARO Sullyvan</cp:lastModifiedBy>
  <cp:revision>11</cp:revision>
  <dcterms:created xsi:type="dcterms:W3CDTF">2026-01-27T16:09:00Z</dcterms:created>
  <dcterms:modified xsi:type="dcterms:W3CDTF">2026-01-27T17:24:00Z</dcterms:modified>
</cp:coreProperties>
</file>