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5394AB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Style w:val="11"/>
          <w:rFonts w:hint="default" w:ascii="Calibri" w:hAnsi="Calibri" w:cs="Calibri"/>
          <w:sz w:val="24"/>
          <w:szCs w:val="24"/>
        </w:rPr>
      </w:pPr>
    </w:p>
    <w:p w14:paraId="4AA41830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Style w:val="11"/>
          <w:rFonts w:hint="default" w:ascii="Calibri" w:hAnsi="Calibri" w:cs="Calibri"/>
          <w:sz w:val="24"/>
          <w:szCs w:val="24"/>
        </w:rPr>
      </w:pPr>
    </w:p>
    <w:p w14:paraId="4E2A8415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center"/>
        <w:rPr>
          <w:rFonts w:hint="default" w:ascii="Calibri" w:hAnsi="Calibri" w:cs="Calibri"/>
          <w:sz w:val="44"/>
          <w:szCs w:val="44"/>
        </w:rPr>
      </w:pPr>
      <w:r>
        <w:rPr>
          <w:rStyle w:val="11"/>
          <w:rFonts w:hint="default" w:ascii="Calibri" w:hAnsi="Calibri" w:cs="Calibri"/>
          <w:sz w:val="44"/>
          <w:szCs w:val="44"/>
        </w:rPr>
        <w:t xml:space="preserve">Phase 3: Defensive Strategy Implementation </w:t>
      </w:r>
      <w:bookmarkStart w:id="16" w:name="_GoBack"/>
      <w:bookmarkEnd w:id="16"/>
      <w:r>
        <w:rPr>
          <w:rStyle w:val="11"/>
          <w:rFonts w:hint="default" w:ascii="Calibri" w:hAnsi="Calibri" w:cs="Calibri"/>
          <w:sz w:val="44"/>
          <w:szCs w:val="44"/>
        </w:rPr>
        <w:t>and Attack Mitigation</w:t>
      </w:r>
    </w:p>
    <w:p w14:paraId="19E6CD98">
      <w:pPr>
        <w:rPr>
          <w:rFonts w:hint="default" w:ascii="Calibri" w:hAnsi="Calibri" w:cs="Calibri"/>
          <w:sz w:val="24"/>
          <w:szCs w:val="24"/>
        </w:rPr>
      </w:pPr>
    </w:p>
    <w:sdt>
      <w:sdtPr>
        <w:rPr>
          <w:rFonts w:ascii="SimSun" w:hAnsi="SimSun" w:eastAsia="SimSun" w:cstheme="minorBidi"/>
          <w:sz w:val="21"/>
          <w:lang w:val="en-US" w:eastAsia="zh-CN" w:bidi="ar-SA"/>
        </w:rPr>
        <w:id w:val="147479394"/>
        <w15:color w:val="DBDBDB"/>
        <w:docPartObj>
          <w:docPartGallery w:val="Table of Contents"/>
          <w:docPartUnique/>
        </w:docPartObj>
      </w:sdtPr>
      <w:sdtEndPr>
        <w:rPr>
          <w:rFonts w:hint="default" w:ascii="Calibri" w:hAnsi="Calibri" w:cs="Calibri" w:eastAsiaTheme="minorEastAsia"/>
          <w:b/>
          <w:szCs w:val="24"/>
          <w:lang w:val="en-US" w:eastAsia="zh-CN" w:bidi="ar-SA"/>
        </w:rPr>
      </w:sdtEndPr>
      <w:sdtContent>
        <w:p w14:paraId="072F988B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SimSun" w:hAnsi="SimSun" w:eastAsia="SimSun"/>
              <w:sz w:val="21"/>
            </w:rPr>
            <w:t>Catalog</w:t>
          </w:r>
        </w:p>
        <w:p w14:paraId="37F7A6C4">
          <w:pPr>
            <w:pStyle w:val="12"/>
            <w:tabs>
              <w:tab w:val="right" w:leader="dot" w:pos="8306"/>
            </w:tabs>
            <w:rPr>
              <w:b/>
            </w:rPr>
          </w:pPr>
          <w:r>
            <w:rPr>
              <w:rFonts w:hint="default" w:ascii="Calibri" w:hAnsi="Calibri" w:cs="Calibri"/>
              <w:sz w:val="24"/>
              <w:szCs w:val="24"/>
            </w:rPr>
            <w:fldChar w:fldCharType="begin"/>
          </w:r>
          <w:r>
            <w:rPr>
              <w:rFonts w:hint="default" w:ascii="Calibri" w:hAnsi="Calibri" w:cs="Calibri"/>
              <w:sz w:val="24"/>
              <w:szCs w:val="24"/>
            </w:rPr>
            <w:instrText xml:space="preserve">TOC \o "1-2" \h \u </w:instrText>
          </w:r>
          <w:r>
            <w:rPr>
              <w:rFonts w:hint="default" w:ascii="Calibri" w:hAnsi="Calibri" w:cs="Calibri"/>
              <w:sz w:val="24"/>
              <w:szCs w:val="24"/>
            </w:rPr>
            <w:fldChar w:fldCharType="separate"/>
          </w:r>
          <w:r>
            <w:rPr>
              <w:rFonts w:hint="default" w:ascii="Calibri" w:hAnsi="Calibri" w:cs="Calibri"/>
              <w:b/>
              <w:szCs w:val="24"/>
            </w:rPr>
            <w:fldChar w:fldCharType="begin"/>
          </w:r>
          <w:r>
            <w:rPr>
              <w:rFonts w:hint="default" w:ascii="Calibri" w:hAnsi="Calibri" w:cs="Calibri"/>
              <w:b/>
              <w:szCs w:val="24"/>
            </w:rPr>
            <w:instrText xml:space="preserve"> HYPERLINK \l _Toc25272 </w:instrText>
          </w:r>
          <w:r>
            <w:rPr>
              <w:rFonts w:hint="default" w:ascii="Calibri" w:hAnsi="Calibri" w:cs="Calibri"/>
              <w:b/>
              <w:szCs w:val="24"/>
            </w:rPr>
            <w:fldChar w:fldCharType="separate"/>
          </w:r>
          <w:r>
            <w:rPr>
              <w:rFonts w:hint="default"/>
              <w:b/>
            </w:rPr>
            <w:t>1: Choose a Defense Strategy</w:t>
          </w:r>
          <w:r>
            <w:rPr>
              <w:b/>
            </w:rPr>
            <w:tab/>
          </w:r>
          <w:r>
            <w:rPr>
              <w:b/>
            </w:rPr>
            <w:fldChar w:fldCharType="begin"/>
          </w:r>
          <w:r>
            <w:rPr>
              <w:b/>
            </w:rPr>
            <w:instrText xml:space="preserve"> PAGEREF _Toc25272 \h </w:instrText>
          </w:r>
          <w:r>
            <w:rPr>
              <w:b/>
            </w:rPr>
            <w:fldChar w:fldCharType="separate"/>
          </w:r>
          <w:r>
            <w:rPr>
              <w:b/>
            </w:rPr>
            <w:t>2</w:t>
          </w:r>
          <w:r>
            <w:rPr>
              <w:b/>
            </w:rPr>
            <w:fldChar w:fldCharType="end"/>
          </w:r>
          <w:r>
            <w:rPr>
              <w:rFonts w:hint="default" w:ascii="Calibri" w:hAnsi="Calibri" w:cs="Calibri"/>
              <w:b/>
              <w:szCs w:val="24"/>
            </w:rPr>
            <w:fldChar w:fldCharType="end"/>
          </w:r>
        </w:p>
        <w:p w14:paraId="043C2EC6">
          <w:pPr>
            <w:pStyle w:val="12"/>
            <w:tabs>
              <w:tab w:val="right" w:leader="dot" w:pos="8306"/>
            </w:tabs>
            <w:rPr>
              <w:b/>
            </w:rPr>
          </w:pPr>
          <w:r>
            <w:rPr>
              <w:rFonts w:hint="default" w:ascii="Calibri" w:hAnsi="Calibri" w:cs="Calibri"/>
              <w:b/>
              <w:szCs w:val="24"/>
            </w:rPr>
            <w:fldChar w:fldCharType="begin"/>
          </w:r>
          <w:r>
            <w:rPr>
              <w:rFonts w:hint="default" w:ascii="Calibri" w:hAnsi="Calibri" w:cs="Calibri"/>
              <w:b/>
              <w:szCs w:val="24"/>
            </w:rPr>
            <w:instrText xml:space="preserve"> HYPERLINK \l _Toc23494 </w:instrText>
          </w:r>
          <w:r>
            <w:rPr>
              <w:rFonts w:hint="default" w:ascii="Calibri" w:hAnsi="Calibri" w:cs="Calibri"/>
              <w:b/>
              <w:szCs w:val="24"/>
            </w:rPr>
            <w:fldChar w:fldCharType="separate"/>
          </w:r>
          <w:r>
            <w:rPr>
              <w:rFonts w:hint="default"/>
              <w:b/>
            </w:rPr>
            <w:t>2: Snapshot the “Before” Situation</w:t>
          </w:r>
          <w:r>
            <w:rPr>
              <w:b/>
            </w:rPr>
            <w:tab/>
          </w:r>
          <w:r>
            <w:rPr>
              <w:b/>
            </w:rPr>
            <w:fldChar w:fldCharType="begin"/>
          </w:r>
          <w:r>
            <w:rPr>
              <w:b/>
            </w:rPr>
            <w:instrText xml:space="preserve"> PAGEREF _Toc23494 \h </w:instrText>
          </w:r>
          <w:r>
            <w:rPr>
              <w:b/>
            </w:rPr>
            <w:fldChar w:fldCharType="separate"/>
          </w:r>
          <w:r>
            <w:rPr>
              <w:b/>
            </w:rPr>
            <w:t>2</w:t>
          </w:r>
          <w:r>
            <w:rPr>
              <w:b/>
            </w:rPr>
            <w:fldChar w:fldCharType="end"/>
          </w:r>
          <w:r>
            <w:rPr>
              <w:rFonts w:hint="default" w:ascii="Calibri" w:hAnsi="Calibri" w:cs="Calibri"/>
              <w:b/>
              <w:szCs w:val="24"/>
            </w:rPr>
            <w:fldChar w:fldCharType="end"/>
          </w:r>
        </w:p>
        <w:p w14:paraId="6D4C6DBD">
          <w:pPr>
            <w:pStyle w:val="13"/>
            <w:tabs>
              <w:tab w:val="right" w:leader="dot" w:pos="8306"/>
            </w:tabs>
          </w:pPr>
          <w:r>
            <w:rPr>
              <w:rFonts w:hint="default" w:ascii="Calibri" w:hAnsi="Calibri" w:cs="Calibri"/>
              <w:szCs w:val="24"/>
            </w:rPr>
            <w:fldChar w:fldCharType="begin"/>
          </w:r>
          <w:r>
            <w:rPr>
              <w:rFonts w:hint="default" w:ascii="Calibri" w:hAnsi="Calibri" w:cs="Calibri"/>
              <w:szCs w:val="24"/>
            </w:rPr>
            <w:instrText xml:space="preserve"> HYPERLINK \l _Toc24895 </w:instrText>
          </w:r>
          <w:r>
            <w:rPr>
              <w:rFonts w:hint="default" w:ascii="Calibri" w:hAnsi="Calibri" w:cs="Calibri"/>
              <w:szCs w:val="24"/>
            </w:rPr>
            <w:fldChar w:fldCharType="separate"/>
          </w:r>
          <w:r>
            <w:rPr>
              <w:rFonts w:hint="default"/>
              <w:lang w:val="en-US"/>
            </w:rPr>
            <w:t xml:space="preserve">2.1 </w:t>
          </w:r>
          <w:r>
            <w:rPr>
              <w:rFonts w:hint="default"/>
            </w:rPr>
            <w:t>On Kali terminal, type:</w:t>
          </w:r>
          <w:r>
            <w:tab/>
          </w:r>
          <w:r>
            <w:fldChar w:fldCharType="begin"/>
          </w:r>
          <w:r>
            <w:instrText xml:space="preserve"> PAGEREF _Toc24895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default" w:ascii="Calibri" w:hAnsi="Calibri" w:cs="Calibri"/>
              <w:szCs w:val="24"/>
            </w:rPr>
            <w:fldChar w:fldCharType="end"/>
          </w:r>
        </w:p>
        <w:p w14:paraId="747ABBFC">
          <w:pPr>
            <w:pStyle w:val="13"/>
            <w:tabs>
              <w:tab w:val="right" w:leader="dot" w:pos="8306"/>
            </w:tabs>
          </w:pPr>
          <w:r>
            <w:rPr>
              <w:rFonts w:hint="default" w:ascii="Calibri" w:hAnsi="Calibri" w:cs="Calibri"/>
              <w:szCs w:val="24"/>
            </w:rPr>
            <w:fldChar w:fldCharType="begin"/>
          </w:r>
          <w:r>
            <w:rPr>
              <w:rFonts w:hint="default" w:ascii="Calibri" w:hAnsi="Calibri" w:cs="Calibri"/>
              <w:szCs w:val="24"/>
            </w:rPr>
            <w:instrText xml:space="preserve"> HYPERLINK \l _Toc9175 </w:instrText>
          </w:r>
          <w:r>
            <w:rPr>
              <w:rFonts w:hint="default" w:ascii="Calibri" w:hAnsi="Calibri" w:cs="Calibri"/>
              <w:szCs w:val="24"/>
            </w:rPr>
            <w:fldChar w:fldCharType="separate"/>
          </w:r>
          <w:r>
            <w:rPr>
              <w:rFonts w:hint="default"/>
              <w:lang w:val="en-US"/>
            </w:rPr>
            <w:t xml:space="preserve">2.2 </w:t>
          </w:r>
          <w:r>
            <w:rPr>
              <w:rFonts w:hint="default"/>
            </w:rPr>
            <w:t>On Metasploitable3 terminal, type:</w:t>
          </w:r>
          <w:r>
            <w:tab/>
          </w:r>
          <w:r>
            <w:fldChar w:fldCharType="begin"/>
          </w:r>
          <w:r>
            <w:instrText xml:space="preserve"> PAGEREF _Toc9175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default" w:ascii="Calibri" w:hAnsi="Calibri" w:cs="Calibri"/>
              <w:szCs w:val="24"/>
            </w:rPr>
            <w:fldChar w:fldCharType="end"/>
          </w:r>
        </w:p>
        <w:p w14:paraId="01591DF7">
          <w:pPr>
            <w:pStyle w:val="13"/>
            <w:tabs>
              <w:tab w:val="right" w:leader="dot" w:pos="8306"/>
            </w:tabs>
          </w:pPr>
          <w:r>
            <w:rPr>
              <w:rFonts w:hint="default" w:ascii="Calibri" w:hAnsi="Calibri" w:cs="Calibri"/>
              <w:szCs w:val="24"/>
            </w:rPr>
            <w:fldChar w:fldCharType="begin"/>
          </w:r>
          <w:r>
            <w:rPr>
              <w:rFonts w:hint="default" w:ascii="Calibri" w:hAnsi="Calibri" w:cs="Calibri"/>
              <w:szCs w:val="24"/>
            </w:rPr>
            <w:instrText xml:space="preserve"> HYPERLINK \l _Toc13368 </w:instrText>
          </w:r>
          <w:r>
            <w:rPr>
              <w:rFonts w:hint="default" w:ascii="Calibri" w:hAnsi="Calibri" w:cs="Calibri"/>
              <w:szCs w:val="24"/>
            </w:rPr>
            <w:fldChar w:fldCharType="separate"/>
          </w:r>
          <w:r>
            <w:rPr>
              <w:rFonts w:hint="default"/>
              <w:lang w:val="en-US"/>
            </w:rPr>
            <w:t xml:space="preserve">2.3 </w:t>
          </w:r>
          <w:r>
            <w:rPr>
              <w:rFonts w:hint="default"/>
            </w:rPr>
            <w:t>Scan for open ports on victim</w:t>
          </w:r>
          <w:r>
            <w:tab/>
          </w:r>
          <w:r>
            <w:fldChar w:fldCharType="begin"/>
          </w:r>
          <w:r>
            <w:instrText xml:space="preserve"> PAGEREF _Toc13368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default" w:ascii="Calibri" w:hAnsi="Calibri" w:cs="Calibri"/>
              <w:szCs w:val="24"/>
            </w:rPr>
            <w:fldChar w:fldCharType="end"/>
          </w:r>
        </w:p>
        <w:p w14:paraId="1406BDAB">
          <w:pPr>
            <w:pStyle w:val="13"/>
            <w:tabs>
              <w:tab w:val="right" w:leader="dot" w:pos="8306"/>
            </w:tabs>
          </w:pPr>
          <w:r>
            <w:rPr>
              <w:rFonts w:hint="default" w:ascii="Calibri" w:hAnsi="Calibri" w:cs="Calibri"/>
              <w:szCs w:val="24"/>
            </w:rPr>
            <w:fldChar w:fldCharType="begin"/>
          </w:r>
          <w:r>
            <w:rPr>
              <w:rFonts w:hint="default" w:ascii="Calibri" w:hAnsi="Calibri" w:cs="Calibri"/>
              <w:szCs w:val="24"/>
            </w:rPr>
            <w:instrText xml:space="preserve"> HYPERLINK \l _Toc18188 </w:instrText>
          </w:r>
          <w:r>
            <w:rPr>
              <w:rFonts w:hint="default" w:ascii="Calibri" w:hAnsi="Calibri" w:cs="Calibri"/>
              <w:szCs w:val="24"/>
            </w:rPr>
            <w:fldChar w:fldCharType="separate"/>
          </w:r>
          <w:r>
            <w:rPr>
              <w:rFonts w:hint="default"/>
              <w:lang w:val="en-US"/>
            </w:rPr>
            <w:t>2.4</w:t>
          </w:r>
          <w:r>
            <w:rPr>
              <w:rFonts w:hint="default"/>
            </w:rPr>
            <w:t xml:space="preserve"> Use Hydra to perform brute force attack</w:t>
          </w:r>
          <w:r>
            <w:tab/>
          </w:r>
          <w:r>
            <w:fldChar w:fldCharType="begin"/>
          </w:r>
          <w:r>
            <w:instrText xml:space="preserve"> PAGEREF _Toc18188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default" w:ascii="Calibri" w:hAnsi="Calibri" w:cs="Calibri"/>
              <w:szCs w:val="24"/>
            </w:rPr>
            <w:fldChar w:fldCharType="end"/>
          </w:r>
        </w:p>
        <w:p w14:paraId="19127E6E">
          <w:pPr>
            <w:pStyle w:val="13"/>
            <w:tabs>
              <w:tab w:val="right" w:leader="dot" w:pos="8306"/>
            </w:tabs>
          </w:pPr>
          <w:r>
            <w:rPr>
              <w:rFonts w:hint="default" w:ascii="Calibri" w:hAnsi="Calibri" w:cs="Calibri"/>
              <w:szCs w:val="24"/>
            </w:rPr>
            <w:fldChar w:fldCharType="begin"/>
          </w:r>
          <w:r>
            <w:rPr>
              <w:rFonts w:hint="default" w:ascii="Calibri" w:hAnsi="Calibri" w:cs="Calibri"/>
              <w:szCs w:val="24"/>
            </w:rPr>
            <w:instrText xml:space="preserve"> HYPERLINK \l _Toc7514 </w:instrText>
          </w:r>
          <w:r>
            <w:rPr>
              <w:rFonts w:hint="default" w:ascii="Calibri" w:hAnsi="Calibri" w:cs="Calibri"/>
              <w:szCs w:val="24"/>
            </w:rPr>
            <w:fldChar w:fldCharType="separate"/>
          </w:r>
          <w:r>
            <w:rPr>
              <w:rFonts w:hint="default" w:ascii="Calibri" w:hAnsi="Calibri" w:cs="Calibri"/>
              <w:szCs w:val="24"/>
              <w:lang w:val="en-US"/>
            </w:rPr>
            <w:t xml:space="preserve">2.5 </w:t>
          </w:r>
          <w:r>
            <w:rPr>
              <w:rFonts w:hint="default" w:ascii="Calibri" w:hAnsi="Calibri" w:eastAsia="SimSun" w:cs="Calibri"/>
              <w:szCs w:val="24"/>
            </w:rPr>
            <w:t>Log into FTP using found password</w:t>
          </w:r>
          <w:r>
            <w:tab/>
          </w:r>
          <w:r>
            <w:fldChar w:fldCharType="begin"/>
          </w:r>
          <w:r>
            <w:instrText xml:space="preserve"> PAGEREF _Toc7514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default" w:ascii="Calibri" w:hAnsi="Calibri" w:cs="Calibri"/>
              <w:szCs w:val="24"/>
            </w:rPr>
            <w:fldChar w:fldCharType="end"/>
          </w:r>
        </w:p>
        <w:p w14:paraId="0F8E66E5">
          <w:pPr>
            <w:pStyle w:val="13"/>
            <w:tabs>
              <w:tab w:val="right" w:leader="dot" w:pos="8306"/>
            </w:tabs>
          </w:pPr>
          <w:r>
            <w:rPr>
              <w:rFonts w:hint="default" w:ascii="Calibri" w:hAnsi="Calibri" w:cs="Calibri"/>
              <w:szCs w:val="24"/>
            </w:rPr>
            <w:fldChar w:fldCharType="begin"/>
          </w:r>
          <w:r>
            <w:rPr>
              <w:rFonts w:hint="default" w:ascii="Calibri" w:hAnsi="Calibri" w:cs="Calibri"/>
              <w:szCs w:val="24"/>
            </w:rPr>
            <w:instrText xml:space="preserve"> HYPERLINK \l _Toc7678 </w:instrText>
          </w:r>
          <w:r>
            <w:rPr>
              <w:rFonts w:hint="default" w:ascii="Calibri" w:hAnsi="Calibri" w:cs="Calibri"/>
              <w:szCs w:val="24"/>
            </w:rPr>
            <w:fldChar w:fldCharType="separate"/>
          </w:r>
          <w:r>
            <w:rPr>
              <w:rFonts w:hint="default"/>
              <w:lang w:val="en-US"/>
            </w:rPr>
            <w:t xml:space="preserve">2.6 </w:t>
          </w:r>
          <w:r>
            <w:rPr>
              <w:rFonts w:hint="default"/>
            </w:rPr>
            <w:t>Add the log to your victim log file</w:t>
          </w:r>
          <w:r>
            <w:tab/>
          </w:r>
          <w:r>
            <w:fldChar w:fldCharType="begin"/>
          </w:r>
          <w:r>
            <w:instrText xml:space="preserve"> PAGEREF _Toc7678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default" w:ascii="Calibri" w:hAnsi="Calibri" w:cs="Calibri"/>
              <w:szCs w:val="24"/>
            </w:rPr>
            <w:fldChar w:fldCharType="end"/>
          </w:r>
        </w:p>
        <w:p w14:paraId="0B9573F7">
          <w:pPr>
            <w:pStyle w:val="12"/>
            <w:tabs>
              <w:tab w:val="right" w:leader="dot" w:pos="8306"/>
            </w:tabs>
            <w:rPr>
              <w:b/>
            </w:rPr>
          </w:pPr>
          <w:r>
            <w:rPr>
              <w:rFonts w:hint="default" w:ascii="Calibri" w:hAnsi="Calibri" w:cs="Calibri"/>
              <w:b/>
              <w:szCs w:val="24"/>
            </w:rPr>
            <w:fldChar w:fldCharType="begin"/>
          </w:r>
          <w:r>
            <w:rPr>
              <w:rFonts w:hint="default" w:ascii="Calibri" w:hAnsi="Calibri" w:cs="Calibri"/>
              <w:b/>
              <w:szCs w:val="24"/>
            </w:rPr>
            <w:instrText xml:space="preserve"> HYPERLINK \l _Toc16791 </w:instrText>
          </w:r>
          <w:r>
            <w:rPr>
              <w:rFonts w:hint="default" w:ascii="Calibri" w:hAnsi="Calibri" w:cs="Calibri"/>
              <w:b/>
              <w:szCs w:val="24"/>
            </w:rPr>
            <w:fldChar w:fldCharType="separate"/>
          </w:r>
          <w:r>
            <w:rPr>
              <w:rFonts w:hint="default"/>
              <w:b/>
            </w:rPr>
            <w:t>3: Install Fail2Ban on Metasploitable3</w:t>
          </w:r>
          <w:r>
            <w:rPr>
              <w:b/>
            </w:rPr>
            <w:tab/>
          </w:r>
          <w:r>
            <w:rPr>
              <w:b/>
            </w:rPr>
            <w:fldChar w:fldCharType="begin"/>
          </w:r>
          <w:r>
            <w:rPr>
              <w:b/>
            </w:rPr>
            <w:instrText xml:space="preserve"> PAGEREF _Toc16791 \h </w:instrText>
          </w:r>
          <w:r>
            <w:rPr>
              <w:b/>
            </w:rPr>
            <w:fldChar w:fldCharType="separate"/>
          </w:r>
          <w:r>
            <w:rPr>
              <w:b/>
            </w:rPr>
            <w:t>4</w:t>
          </w:r>
          <w:r>
            <w:rPr>
              <w:b/>
            </w:rPr>
            <w:fldChar w:fldCharType="end"/>
          </w:r>
          <w:r>
            <w:rPr>
              <w:rFonts w:hint="default" w:ascii="Calibri" w:hAnsi="Calibri" w:cs="Calibri"/>
              <w:b/>
              <w:szCs w:val="24"/>
            </w:rPr>
            <w:fldChar w:fldCharType="end"/>
          </w:r>
        </w:p>
        <w:p w14:paraId="40812210">
          <w:pPr>
            <w:pStyle w:val="13"/>
            <w:tabs>
              <w:tab w:val="right" w:leader="dot" w:pos="8306"/>
            </w:tabs>
          </w:pPr>
          <w:r>
            <w:rPr>
              <w:rFonts w:hint="default" w:ascii="Calibri" w:hAnsi="Calibri" w:cs="Calibri"/>
              <w:szCs w:val="24"/>
            </w:rPr>
            <w:fldChar w:fldCharType="begin"/>
          </w:r>
          <w:r>
            <w:rPr>
              <w:rFonts w:hint="default" w:ascii="Calibri" w:hAnsi="Calibri" w:cs="Calibri"/>
              <w:szCs w:val="24"/>
            </w:rPr>
            <w:instrText xml:space="preserve"> HYPERLINK \l _Toc5549 </w:instrText>
          </w:r>
          <w:r>
            <w:rPr>
              <w:rFonts w:hint="default" w:ascii="Calibri" w:hAnsi="Calibri" w:cs="Calibri"/>
              <w:szCs w:val="24"/>
            </w:rPr>
            <w:fldChar w:fldCharType="separate"/>
          </w:r>
          <w:r>
            <w:rPr>
              <w:rFonts w:hint="default"/>
              <w:lang w:val="en-US"/>
            </w:rPr>
            <w:t>3.1</w:t>
          </w:r>
          <w:r>
            <w:rPr>
              <w:rFonts w:hint="default"/>
            </w:rPr>
            <w:t>. Open terminal in Metasploitable3</w:t>
          </w:r>
          <w:r>
            <w:tab/>
          </w:r>
          <w:r>
            <w:fldChar w:fldCharType="begin"/>
          </w:r>
          <w:r>
            <w:instrText xml:space="preserve"> PAGEREF _Toc5549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default" w:ascii="Calibri" w:hAnsi="Calibri" w:cs="Calibri"/>
              <w:szCs w:val="24"/>
            </w:rPr>
            <w:fldChar w:fldCharType="end"/>
          </w:r>
        </w:p>
        <w:p w14:paraId="46BE7D22">
          <w:pPr>
            <w:pStyle w:val="13"/>
            <w:tabs>
              <w:tab w:val="right" w:leader="dot" w:pos="8306"/>
            </w:tabs>
          </w:pPr>
          <w:r>
            <w:rPr>
              <w:rFonts w:hint="default" w:ascii="Calibri" w:hAnsi="Calibri" w:cs="Calibri"/>
              <w:szCs w:val="24"/>
            </w:rPr>
            <w:fldChar w:fldCharType="begin"/>
          </w:r>
          <w:r>
            <w:rPr>
              <w:rFonts w:hint="default" w:ascii="Calibri" w:hAnsi="Calibri" w:cs="Calibri"/>
              <w:szCs w:val="24"/>
            </w:rPr>
            <w:instrText xml:space="preserve"> HYPERLINK \l _Toc3706 </w:instrText>
          </w:r>
          <w:r>
            <w:rPr>
              <w:rFonts w:hint="default" w:ascii="Calibri" w:hAnsi="Calibri" w:cs="Calibri"/>
              <w:szCs w:val="24"/>
            </w:rPr>
            <w:fldChar w:fldCharType="separate"/>
          </w:r>
          <w:r>
            <w:rPr>
              <w:rFonts w:hint="default"/>
              <w:lang w:val="en-US"/>
            </w:rPr>
            <w:t>3.2</w:t>
          </w:r>
          <w:r>
            <w:rPr>
              <w:rFonts w:hint="default"/>
            </w:rPr>
            <w:t xml:space="preserve"> Configure Fail2Ban to protect FTP</w:t>
          </w:r>
          <w:r>
            <w:tab/>
          </w:r>
          <w:r>
            <w:fldChar w:fldCharType="begin"/>
          </w:r>
          <w:r>
            <w:instrText xml:space="preserve"> PAGEREF _Toc3706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default" w:ascii="Calibri" w:hAnsi="Calibri" w:cs="Calibri"/>
              <w:szCs w:val="24"/>
            </w:rPr>
            <w:fldChar w:fldCharType="end"/>
          </w:r>
        </w:p>
        <w:p w14:paraId="3B5D8FCD">
          <w:pPr>
            <w:pStyle w:val="13"/>
            <w:tabs>
              <w:tab w:val="right" w:leader="dot" w:pos="8306"/>
            </w:tabs>
          </w:pPr>
          <w:r>
            <w:rPr>
              <w:rFonts w:hint="default" w:ascii="Calibri" w:hAnsi="Calibri" w:cs="Calibri"/>
              <w:szCs w:val="24"/>
            </w:rPr>
            <w:fldChar w:fldCharType="begin"/>
          </w:r>
          <w:r>
            <w:rPr>
              <w:rFonts w:hint="default" w:ascii="Calibri" w:hAnsi="Calibri" w:cs="Calibri"/>
              <w:szCs w:val="24"/>
            </w:rPr>
            <w:instrText xml:space="preserve"> HYPERLINK \l _Toc28632 </w:instrText>
          </w:r>
          <w:r>
            <w:rPr>
              <w:rFonts w:hint="default" w:ascii="Calibri" w:hAnsi="Calibri" w:cs="Calibri"/>
              <w:szCs w:val="24"/>
            </w:rPr>
            <w:fldChar w:fldCharType="separate"/>
          </w:r>
          <w:r>
            <w:rPr>
              <w:rFonts w:hint="default"/>
              <w:lang w:val="en-US"/>
            </w:rPr>
            <w:t>3.3</w:t>
          </w:r>
          <w:r>
            <w:rPr>
              <w:rFonts w:hint="default"/>
            </w:rPr>
            <w:t>. Restart Fail2Ban</w:t>
          </w:r>
          <w:r>
            <w:tab/>
          </w:r>
          <w:r>
            <w:fldChar w:fldCharType="begin"/>
          </w:r>
          <w:r>
            <w:instrText xml:space="preserve"> PAGEREF _Toc28632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default" w:ascii="Calibri" w:hAnsi="Calibri" w:cs="Calibri"/>
              <w:szCs w:val="24"/>
            </w:rPr>
            <w:fldChar w:fldCharType="end"/>
          </w:r>
        </w:p>
        <w:p w14:paraId="4FBD655B">
          <w:pPr>
            <w:pStyle w:val="12"/>
            <w:tabs>
              <w:tab w:val="right" w:leader="dot" w:pos="8306"/>
            </w:tabs>
            <w:rPr>
              <w:b/>
            </w:rPr>
          </w:pPr>
          <w:r>
            <w:rPr>
              <w:rFonts w:hint="default" w:ascii="Calibri" w:hAnsi="Calibri" w:cs="Calibri"/>
              <w:b/>
              <w:szCs w:val="24"/>
            </w:rPr>
            <w:fldChar w:fldCharType="begin"/>
          </w:r>
          <w:r>
            <w:rPr>
              <w:rFonts w:hint="default" w:ascii="Calibri" w:hAnsi="Calibri" w:cs="Calibri"/>
              <w:b/>
              <w:szCs w:val="24"/>
            </w:rPr>
            <w:instrText xml:space="preserve"> HYPERLINK \l _Toc10139 </w:instrText>
          </w:r>
          <w:r>
            <w:rPr>
              <w:rFonts w:hint="default" w:ascii="Calibri" w:hAnsi="Calibri" w:cs="Calibri"/>
              <w:b/>
              <w:szCs w:val="24"/>
            </w:rPr>
            <w:fldChar w:fldCharType="separate"/>
          </w:r>
          <w:r>
            <w:rPr>
              <w:rFonts w:hint="default"/>
              <w:b/>
            </w:rPr>
            <w:t>4: Rerun the Attack from Kali</w:t>
          </w:r>
          <w:r>
            <w:rPr>
              <w:b/>
            </w:rPr>
            <w:tab/>
          </w:r>
          <w:r>
            <w:rPr>
              <w:b/>
            </w:rPr>
            <w:fldChar w:fldCharType="begin"/>
          </w:r>
          <w:r>
            <w:rPr>
              <w:b/>
            </w:rPr>
            <w:instrText xml:space="preserve"> PAGEREF _Toc10139 \h </w:instrText>
          </w:r>
          <w:r>
            <w:rPr>
              <w:b/>
            </w:rPr>
            <w:fldChar w:fldCharType="separate"/>
          </w:r>
          <w:r>
            <w:rPr>
              <w:b/>
            </w:rPr>
            <w:t>5</w:t>
          </w:r>
          <w:r>
            <w:rPr>
              <w:b/>
            </w:rPr>
            <w:fldChar w:fldCharType="end"/>
          </w:r>
          <w:r>
            <w:rPr>
              <w:rFonts w:hint="default" w:ascii="Calibri" w:hAnsi="Calibri" w:cs="Calibri"/>
              <w:b/>
              <w:szCs w:val="24"/>
            </w:rPr>
            <w:fldChar w:fldCharType="end"/>
          </w:r>
        </w:p>
        <w:p w14:paraId="5787CC41">
          <w:pPr>
            <w:pStyle w:val="12"/>
            <w:tabs>
              <w:tab w:val="right" w:leader="dot" w:pos="8306"/>
            </w:tabs>
            <w:rPr>
              <w:b/>
            </w:rPr>
          </w:pPr>
          <w:r>
            <w:rPr>
              <w:rFonts w:hint="default" w:ascii="Calibri" w:hAnsi="Calibri" w:cs="Calibri"/>
              <w:b/>
              <w:szCs w:val="24"/>
            </w:rPr>
            <w:fldChar w:fldCharType="begin"/>
          </w:r>
          <w:r>
            <w:rPr>
              <w:rFonts w:hint="default" w:ascii="Calibri" w:hAnsi="Calibri" w:cs="Calibri"/>
              <w:b/>
              <w:szCs w:val="24"/>
            </w:rPr>
            <w:instrText xml:space="preserve"> HYPERLINK \l _Toc28457 </w:instrText>
          </w:r>
          <w:r>
            <w:rPr>
              <w:rFonts w:hint="default" w:ascii="Calibri" w:hAnsi="Calibri" w:cs="Calibri"/>
              <w:b/>
              <w:szCs w:val="24"/>
            </w:rPr>
            <w:fldChar w:fldCharType="separate"/>
          </w:r>
          <w:r>
            <w:rPr>
              <w:rFonts w:hint="default"/>
              <w:b/>
            </w:rPr>
            <w:t>5: Compare Before and After</w:t>
          </w:r>
          <w:r>
            <w:rPr>
              <w:b/>
            </w:rPr>
            <w:tab/>
          </w:r>
          <w:r>
            <w:rPr>
              <w:b/>
            </w:rPr>
            <w:fldChar w:fldCharType="begin"/>
          </w:r>
          <w:r>
            <w:rPr>
              <w:b/>
            </w:rPr>
            <w:instrText xml:space="preserve"> PAGEREF _Toc28457 \h </w:instrText>
          </w:r>
          <w:r>
            <w:rPr>
              <w:b/>
            </w:rPr>
            <w:fldChar w:fldCharType="separate"/>
          </w:r>
          <w:r>
            <w:rPr>
              <w:b/>
            </w:rPr>
            <w:t>6</w:t>
          </w:r>
          <w:r>
            <w:rPr>
              <w:b/>
            </w:rPr>
            <w:fldChar w:fldCharType="end"/>
          </w:r>
          <w:r>
            <w:rPr>
              <w:rFonts w:hint="default" w:ascii="Calibri" w:hAnsi="Calibri" w:cs="Calibri"/>
              <w:b/>
              <w:szCs w:val="24"/>
            </w:rPr>
            <w:fldChar w:fldCharType="end"/>
          </w:r>
        </w:p>
        <w:p w14:paraId="194406B1">
          <w:pPr>
            <w:pStyle w:val="13"/>
            <w:tabs>
              <w:tab w:val="right" w:leader="dot" w:pos="8306"/>
            </w:tabs>
          </w:pPr>
          <w:r>
            <w:rPr>
              <w:rFonts w:hint="default" w:ascii="Calibri" w:hAnsi="Calibri" w:cs="Calibri"/>
              <w:szCs w:val="24"/>
            </w:rPr>
            <w:fldChar w:fldCharType="begin"/>
          </w:r>
          <w:r>
            <w:rPr>
              <w:rFonts w:hint="default" w:ascii="Calibri" w:hAnsi="Calibri" w:cs="Calibri"/>
              <w:szCs w:val="24"/>
            </w:rPr>
            <w:instrText xml:space="preserve"> HYPERLINK \l _Toc1197 </w:instrText>
          </w:r>
          <w:r>
            <w:rPr>
              <w:rFonts w:hint="default" w:ascii="Calibri" w:hAnsi="Calibri" w:cs="Calibri"/>
              <w:szCs w:val="24"/>
            </w:rPr>
            <w:fldChar w:fldCharType="separate"/>
          </w:r>
          <w:r>
            <w:rPr>
              <w:rFonts w:hint="default"/>
              <w:lang w:val="en-US"/>
            </w:rPr>
            <w:t>5.1 Before :</w:t>
          </w:r>
          <w:r>
            <w:tab/>
          </w:r>
          <w:r>
            <w:fldChar w:fldCharType="begin"/>
          </w:r>
          <w:r>
            <w:instrText xml:space="preserve"> PAGEREF _Toc1197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default" w:ascii="Calibri" w:hAnsi="Calibri" w:cs="Calibri"/>
              <w:szCs w:val="24"/>
            </w:rPr>
            <w:fldChar w:fldCharType="end"/>
          </w:r>
        </w:p>
        <w:p w14:paraId="1AFC3C7B">
          <w:pPr>
            <w:pStyle w:val="13"/>
            <w:tabs>
              <w:tab w:val="right" w:leader="dot" w:pos="8306"/>
            </w:tabs>
          </w:pPr>
          <w:r>
            <w:rPr>
              <w:rFonts w:hint="default" w:ascii="Calibri" w:hAnsi="Calibri" w:cs="Calibri"/>
              <w:szCs w:val="24"/>
            </w:rPr>
            <w:fldChar w:fldCharType="begin"/>
          </w:r>
          <w:r>
            <w:rPr>
              <w:rFonts w:hint="default" w:ascii="Calibri" w:hAnsi="Calibri" w:cs="Calibri"/>
              <w:szCs w:val="24"/>
            </w:rPr>
            <w:instrText xml:space="preserve"> HYPERLINK \l _Toc5513 </w:instrText>
          </w:r>
          <w:r>
            <w:rPr>
              <w:rFonts w:hint="default" w:ascii="Calibri" w:hAnsi="Calibri" w:cs="Calibri"/>
              <w:szCs w:val="24"/>
            </w:rPr>
            <w:fldChar w:fldCharType="separate"/>
          </w:r>
          <w:r>
            <w:rPr>
              <w:rFonts w:hint="default"/>
              <w:lang w:val="en-US"/>
            </w:rPr>
            <w:t>5.2 After:</w:t>
          </w:r>
          <w:r>
            <w:tab/>
          </w:r>
          <w:r>
            <w:fldChar w:fldCharType="begin"/>
          </w:r>
          <w:r>
            <w:instrText xml:space="preserve"> PAGEREF _Toc5513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default" w:ascii="Calibri" w:hAnsi="Calibri" w:cs="Calibri"/>
              <w:szCs w:val="24"/>
            </w:rPr>
            <w:fldChar w:fldCharType="end"/>
          </w:r>
        </w:p>
        <w:p w14:paraId="6863175A">
          <w:pPr>
            <w:rPr>
              <w:rFonts w:hint="default" w:ascii="Calibri" w:hAnsi="Calibri" w:cs="Calibri" w:eastAsiaTheme="minorEastAsia"/>
              <w:b/>
              <w:szCs w:val="24"/>
              <w:lang w:val="en-US" w:eastAsia="zh-CN" w:bidi="ar-SA"/>
            </w:rPr>
          </w:pPr>
          <w:r>
            <w:rPr>
              <w:rFonts w:hint="default" w:ascii="Calibri" w:hAnsi="Calibri" w:cs="Calibri"/>
              <w:b/>
              <w:szCs w:val="24"/>
            </w:rPr>
            <w:fldChar w:fldCharType="end"/>
          </w:r>
        </w:p>
      </w:sdtContent>
    </w:sdt>
    <w:p w14:paraId="1508AAA7">
      <w:pPr>
        <w:rPr>
          <w:rFonts w:hint="default" w:ascii="Calibri" w:hAnsi="Calibri" w:cs="Calibri" w:eastAsiaTheme="minorEastAsia"/>
          <w:b/>
          <w:szCs w:val="24"/>
          <w:lang w:val="en-US" w:eastAsia="zh-CN" w:bidi="ar-SA"/>
        </w:rPr>
      </w:pPr>
      <w:r>
        <w:rPr>
          <w:rFonts w:hint="default" w:ascii="Calibri" w:hAnsi="Calibri" w:cs="Calibri" w:eastAsiaTheme="minorEastAsia"/>
          <w:b/>
          <w:szCs w:val="24"/>
          <w:lang w:val="en-US" w:eastAsia="zh-CN" w:bidi="ar-SA"/>
        </w:rPr>
        <w:br w:type="page"/>
      </w:r>
    </w:p>
    <w:p w14:paraId="67FAEF9F">
      <w:pPr>
        <w:rPr>
          <w:rFonts w:hint="default" w:ascii="Calibri" w:hAnsi="Calibri" w:cs="Calibri" w:eastAsiaTheme="minorEastAsia"/>
          <w:b/>
          <w:szCs w:val="24"/>
          <w:lang w:val="en-US" w:eastAsia="zh-CN" w:bidi="ar-SA"/>
        </w:rPr>
      </w:pPr>
    </w:p>
    <w:p w14:paraId="69FA8458">
      <w:pPr>
        <w:pStyle w:val="2"/>
        <w:bidi w:val="0"/>
        <w:rPr>
          <w:rFonts w:hint="default"/>
        </w:rPr>
      </w:pPr>
      <w:bookmarkStart w:id="0" w:name="_Toc25272"/>
      <w:r>
        <w:rPr>
          <w:rFonts w:hint="default"/>
        </w:rPr>
        <w:t>1: Choose a Defense Strategy</w:t>
      </w:r>
      <w:bookmarkEnd w:id="0"/>
    </w:p>
    <w:p w14:paraId="0C8004E9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Let’s pick a </w:t>
      </w:r>
      <w:r>
        <w:rPr>
          <w:rStyle w:val="11"/>
          <w:rFonts w:hint="default" w:ascii="Calibri" w:hAnsi="Calibri" w:cs="Calibri"/>
          <w:sz w:val="24"/>
          <w:szCs w:val="24"/>
        </w:rPr>
        <w:t>simple and effective</w:t>
      </w:r>
      <w:r>
        <w:rPr>
          <w:rFonts w:hint="default" w:ascii="Calibri" w:hAnsi="Calibri" w:cs="Calibri"/>
          <w:sz w:val="24"/>
          <w:szCs w:val="24"/>
        </w:rPr>
        <w:t xml:space="preserve"> one:</w:t>
      </w:r>
    </w:p>
    <w:p w14:paraId="1434F99D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We will use </w:t>
      </w:r>
      <w:r>
        <w:rPr>
          <w:rStyle w:val="11"/>
          <w:rFonts w:hint="default" w:ascii="Calibri" w:hAnsi="Calibri" w:cs="Calibri"/>
          <w:b/>
          <w:bCs/>
          <w:sz w:val="24"/>
          <w:szCs w:val="24"/>
        </w:rPr>
        <w:t>Fail2Ban</w:t>
      </w:r>
      <w:r>
        <w:rPr>
          <w:rFonts w:hint="default" w:ascii="Calibri" w:hAnsi="Calibri" w:cs="Calibri"/>
          <w:sz w:val="24"/>
          <w:szCs w:val="24"/>
        </w:rPr>
        <w:t xml:space="preserve"> — a tool that blocks brute-force attackers.</w:t>
      </w:r>
    </w:p>
    <w:p w14:paraId="23AF4ABE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Fail2Ban will monitor failed login attempts and block the attacker’s IP (Kali) if it keeps failing login.</w:t>
      </w:r>
    </w:p>
    <w:p w14:paraId="44AE6C65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📌 </w:t>
      </w:r>
      <w:r>
        <w:rPr>
          <w:rStyle w:val="11"/>
          <w:rFonts w:hint="default" w:ascii="Calibri" w:hAnsi="Calibri" w:cs="Calibri"/>
          <w:sz w:val="24"/>
          <w:szCs w:val="24"/>
        </w:rPr>
        <w:t>We’ll install this on Metasploitable3 (the victim)</w:t>
      </w:r>
      <w:r>
        <w:rPr>
          <w:rFonts w:hint="default" w:ascii="Calibri" w:hAnsi="Calibri" w:cs="Calibri"/>
          <w:sz w:val="24"/>
          <w:szCs w:val="24"/>
        </w:rPr>
        <w:t>.</w:t>
      </w:r>
    </w:p>
    <w:p w14:paraId="017F93EE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  <w:sz w:val="24"/>
          <w:szCs w:val="24"/>
        </w:rPr>
      </w:pPr>
    </w:p>
    <w:p w14:paraId="122317F4">
      <w:pPr>
        <w:pStyle w:val="3"/>
        <w:bidi w:val="0"/>
        <w:outlineLvl w:val="0"/>
        <w:rPr>
          <w:rFonts w:hint="default"/>
        </w:rPr>
      </w:pPr>
      <w:r>
        <w:rPr>
          <w:rFonts w:hint="default"/>
        </w:rPr>
        <w:t xml:space="preserve"> </w:t>
      </w:r>
      <w:bookmarkStart w:id="1" w:name="_Toc23494"/>
      <w:r>
        <w:rPr>
          <w:rFonts w:hint="default"/>
        </w:rPr>
        <w:t>2: Snapshot the “Before” Situation</w:t>
      </w:r>
      <w:bookmarkEnd w:id="1"/>
    </w:p>
    <w:p w14:paraId="1F77FB54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Symbol" w:cs="Calibri"/>
          <w:sz w:val="24"/>
          <w:szCs w:val="24"/>
        </w:rPr>
        <w:t>·</w:t>
      </w:r>
      <w:r>
        <w:rPr>
          <w:rFonts w:hint="default" w:ascii="Calibri" w:hAnsi="Calibri" w:cs="Calibri"/>
          <w:sz w:val="24"/>
          <w:szCs w:val="24"/>
        </w:rPr>
        <w:t>Set their network to NAT or “Host-only Adapter” so they can talk to each other.</w:t>
      </w:r>
    </w:p>
    <w:p w14:paraId="392A713E">
      <w:pPr>
        <w:pStyle w:val="3"/>
        <w:bidi w:val="0"/>
        <w:rPr>
          <w:rFonts w:hint="default"/>
        </w:rPr>
      </w:pPr>
      <w:bookmarkStart w:id="2" w:name="_Toc24895"/>
      <w:r>
        <w:rPr>
          <w:rFonts w:hint="default"/>
          <w:lang w:val="en-US"/>
        </w:rPr>
        <w:t xml:space="preserve">2.1 </w:t>
      </w:r>
      <w:r>
        <w:rPr>
          <w:rFonts w:hint="default"/>
        </w:rPr>
        <w:t>On Kali terminal, type:</w:t>
      </w:r>
      <w:bookmarkEnd w:id="2"/>
    </w:p>
    <w:p w14:paraId="2E91462C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drawing>
          <wp:inline distT="0" distB="0" distL="114300" distR="114300">
            <wp:extent cx="5262245" cy="2032000"/>
            <wp:effectExtent l="0" t="0" r="3175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03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06CF72">
      <w:pPr>
        <w:rPr>
          <w:rFonts w:hint="default" w:ascii="Calibri" w:hAnsi="Calibri" w:cs="Calibri"/>
          <w:sz w:val="24"/>
          <w:szCs w:val="24"/>
        </w:rPr>
      </w:pPr>
    </w:p>
    <w:p w14:paraId="2FD955D2">
      <w:pPr>
        <w:pStyle w:val="3"/>
        <w:bidi w:val="0"/>
        <w:rPr>
          <w:rFonts w:hint="default" w:ascii="Calibri" w:hAnsi="Calibri" w:eastAsia="SimSun" w:cs="Calibri"/>
          <w:sz w:val="24"/>
          <w:szCs w:val="24"/>
        </w:rPr>
      </w:pPr>
      <w:bookmarkStart w:id="3" w:name="_Toc9175"/>
      <w:r>
        <w:rPr>
          <w:rFonts w:hint="default"/>
          <w:lang w:val="en-US"/>
        </w:rPr>
        <w:t xml:space="preserve">2.2 </w:t>
      </w:r>
      <w:r>
        <w:rPr>
          <w:rFonts w:hint="default"/>
        </w:rPr>
        <w:t>On Metasploitable3 terminal, type:</w:t>
      </w:r>
      <w:bookmarkEnd w:id="3"/>
    </w:p>
    <w:p w14:paraId="47E0F195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drawing>
          <wp:inline distT="0" distB="0" distL="114300" distR="114300">
            <wp:extent cx="5268595" cy="2910205"/>
            <wp:effectExtent l="0" t="0" r="4445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910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CC1DAD">
      <w:pPr>
        <w:rPr>
          <w:rFonts w:hint="default" w:ascii="Calibri" w:hAnsi="Calibri" w:cs="Calibri"/>
          <w:sz w:val="24"/>
          <w:szCs w:val="24"/>
        </w:rPr>
      </w:pPr>
    </w:p>
    <w:p w14:paraId="0B6C3332">
      <w:pPr>
        <w:pStyle w:val="3"/>
        <w:bidi w:val="0"/>
        <w:rPr>
          <w:rFonts w:hint="default"/>
        </w:rPr>
      </w:pPr>
      <w:bookmarkStart w:id="4" w:name="_Toc13368"/>
      <w:r>
        <w:rPr>
          <w:rFonts w:hint="default"/>
          <w:lang w:val="en-US"/>
        </w:rPr>
        <w:t xml:space="preserve">2.3 </w:t>
      </w:r>
      <w:r>
        <w:rPr>
          <w:rFonts w:hint="default"/>
        </w:rPr>
        <w:t>Scan for open ports on victim</w:t>
      </w:r>
      <w:bookmarkEnd w:id="4"/>
    </w:p>
    <w:p w14:paraId="1256BFD7">
      <w:pPr>
        <w:rPr>
          <w:rFonts w:hint="default" w:ascii="Calibri" w:hAnsi="Calibri" w:eastAsia="SimSun" w:cs="Calibri"/>
          <w:sz w:val="24"/>
          <w:szCs w:val="24"/>
        </w:rPr>
      </w:pPr>
    </w:p>
    <w:p w14:paraId="372B4015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drawing>
          <wp:inline distT="0" distB="0" distL="114300" distR="114300">
            <wp:extent cx="5264785" cy="2653665"/>
            <wp:effectExtent l="0" t="0" r="635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653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36FF21">
      <w:pPr>
        <w:rPr>
          <w:rFonts w:hint="default" w:ascii="Calibri" w:hAnsi="Calibri" w:cs="Calibri"/>
          <w:sz w:val="24"/>
          <w:szCs w:val="24"/>
        </w:rPr>
      </w:pPr>
    </w:p>
    <w:p w14:paraId="23EEF03D">
      <w:pPr>
        <w:pStyle w:val="3"/>
        <w:bidi w:val="0"/>
        <w:rPr>
          <w:rFonts w:hint="default"/>
        </w:rPr>
      </w:pPr>
      <w:bookmarkStart w:id="5" w:name="_Toc18188"/>
      <w:r>
        <w:rPr>
          <w:rFonts w:hint="default"/>
          <w:lang w:val="en-US"/>
        </w:rPr>
        <w:t>2.4</w:t>
      </w:r>
      <w:r>
        <w:rPr>
          <w:rFonts w:hint="default"/>
        </w:rPr>
        <w:t xml:space="preserve"> Use Hydra to perform brute force attack</w:t>
      </w:r>
      <w:bookmarkEnd w:id="5"/>
    </w:p>
    <w:p w14:paraId="5F5DE1E9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drawing>
          <wp:inline distT="0" distB="0" distL="114300" distR="114300">
            <wp:extent cx="5272405" cy="1047115"/>
            <wp:effectExtent l="0" t="0" r="635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047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69906A">
      <w:pPr>
        <w:rPr>
          <w:rFonts w:hint="default" w:ascii="Calibri" w:hAnsi="Calibri" w:cs="Calibri"/>
          <w:sz w:val="24"/>
          <w:szCs w:val="24"/>
        </w:rPr>
      </w:pPr>
    </w:p>
    <w:p w14:paraId="07935784">
      <w:pPr>
        <w:pStyle w:val="3"/>
        <w:bidi w:val="0"/>
        <w:rPr>
          <w:rFonts w:hint="default" w:ascii="Calibri" w:hAnsi="Calibri" w:eastAsia="SimSun" w:cs="Calibri"/>
          <w:sz w:val="24"/>
          <w:szCs w:val="24"/>
        </w:rPr>
      </w:pPr>
      <w:bookmarkStart w:id="6" w:name="_Toc7514"/>
      <w:r>
        <w:rPr>
          <w:rFonts w:hint="default" w:ascii="Calibri" w:hAnsi="Calibri" w:cs="Calibri"/>
          <w:sz w:val="24"/>
          <w:szCs w:val="24"/>
          <w:lang w:val="en-US"/>
        </w:rPr>
        <w:t xml:space="preserve">2.5 </w:t>
      </w:r>
      <w:r>
        <w:rPr>
          <w:rFonts w:hint="default" w:ascii="Calibri" w:hAnsi="Calibri" w:eastAsia="SimSun" w:cs="Calibri"/>
          <w:sz w:val="24"/>
          <w:szCs w:val="24"/>
        </w:rPr>
        <w:t>Log into FTP using found password</w:t>
      </w:r>
      <w:bookmarkEnd w:id="6"/>
    </w:p>
    <w:p w14:paraId="7DD52489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drawing>
          <wp:inline distT="0" distB="0" distL="114300" distR="114300">
            <wp:extent cx="5266690" cy="721360"/>
            <wp:effectExtent l="0" t="0" r="635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21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E675B3">
      <w:pPr>
        <w:pStyle w:val="3"/>
        <w:bidi w:val="0"/>
        <w:rPr>
          <w:rFonts w:hint="default"/>
        </w:rPr>
      </w:pPr>
      <w:bookmarkStart w:id="7" w:name="_Toc7678"/>
      <w:r>
        <w:rPr>
          <w:rFonts w:hint="default"/>
          <w:lang w:val="en-US"/>
        </w:rPr>
        <w:t xml:space="preserve">2.6 </w:t>
      </w:r>
      <w:r>
        <w:rPr>
          <w:rFonts w:hint="default"/>
        </w:rPr>
        <w:t>Add the log to your victim log file</w:t>
      </w:r>
      <w:bookmarkEnd w:id="7"/>
    </w:p>
    <w:p w14:paraId="4AE7A7E0">
      <w:pPr>
        <w:rPr>
          <w:rFonts w:hint="default" w:ascii="Calibri" w:hAnsi="Calibri" w:eastAsia="SimSun" w:cs="Calibri"/>
          <w:sz w:val="24"/>
          <w:szCs w:val="24"/>
        </w:rPr>
      </w:pPr>
    </w:p>
    <w:p w14:paraId="0B21ACF5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drawing>
          <wp:inline distT="0" distB="0" distL="114300" distR="114300">
            <wp:extent cx="5273040" cy="381635"/>
            <wp:effectExtent l="0" t="0" r="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81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259EEB">
      <w:pPr>
        <w:rPr>
          <w:rFonts w:hint="default" w:ascii="Calibri" w:hAnsi="Calibri" w:cs="Calibri"/>
          <w:sz w:val="24"/>
          <w:szCs w:val="24"/>
        </w:rPr>
      </w:pPr>
    </w:p>
    <w:p w14:paraId="66B23217">
      <w:pPr>
        <w:pStyle w:val="2"/>
        <w:bidi w:val="0"/>
        <w:rPr>
          <w:rFonts w:hint="default"/>
        </w:rPr>
      </w:pPr>
      <w:r>
        <w:rPr>
          <w:rFonts w:hint="default"/>
        </w:rPr>
        <w:t xml:space="preserve"> </w:t>
      </w:r>
      <w:bookmarkStart w:id="8" w:name="_Toc16791"/>
      <w:r>
        <w:rPr>
          <w:rFonts w:hint="default"/>
        </w:rPr>
        <w:t>3: Install Fail2Ban on Metasploitable3</w:t>
      </w:r>
      <w:bookmarkEnd w:id="8"/>
    </w:p>
    <w:p w14:paraId="4504C963">
      <w:pPr>
        <w:pStyle w:val="3"/>
        <w:bidi w:val="0"/>
        <w:rPr>
          <w:rFonts w:hint="default"/>
        </w:rPr>
      </w:pPr>
      <w:bookmarkStart w:id="9" w:name="_Toc5549"/>
      <w:r>
        <w:rPr>
          <w:rFonts w:hint="default"/>
          <w:lang w:val="en-US"/>
        </w:rPr>
        <w:t>3.1</w:t>
      </w:r>
      <w:r>
        <w:rPr>
          <w:rFonts w:hint="default"/>
        </w:rPr>
        <w:t>. Open terminal in Metasploitable3</w:t>
      </w:r>
      <w:bookmarkEnd w:id="9"/>
    </w:p>
    <w:p w14:paraId="7D5DD34F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drawing>
          <wp:inline distT="0" distB="0" distL="114300" distR="114300">
            <wp:extent cx="5269230" cy="1784350"/>
            <wp:effectExtent l="0" t="0" r="381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78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9089A2">
      <w:pPr>
        <w:rPr>
          <w:rFonts w:hint="default" w:ascii="Calibri" w:hAnsi="Calibri" w:cs="Calibri"/>
          <w:sz w:val="24"/>
          <w:szCs w:val="24"/>
        </w:rPr>
      </w:pPr>
    </w:p>
    <w:p w14:paraId="6BB7E52A">
      <w:pPr>
        <w:pStyle w:val="3"/>
        <w:bidi w:val="0"/>
        <w:rPr>
          <w:rFonts w:hint="default"/>
        </w:rPr>
      </w:pPr>
      <w:bookmarkStart w:id="10" w:name="_Toc3706"/>
      <w:r>
        <w:rPr>
          <w:rFonts w:hint="default"/>
          <w:lang w:val="en-US"/>
        </w:rPr>
        <w:t>3.2</w:t>
      </w:r>
      <w:r>
        <w:rPr>
          <w:rFonts w:hint="default"/>
        </w:rPr>
        <w:t xml:space="preserve"> Configure Fail2Ban to protect FTP</w:t>
      </w:r>
      <w:bookmarkEnd w:id="10"/>
    </w:p>
    <w:p w14:paraId="0C923A8B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drawing>
          <wp:inline distT="0" distB="0" distL="114300" distR="114300">
            <wp:extent cx="5269230" cy="2199005"/>
            <wp:effectExtent l="0" t="0" r="381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199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EE030B">
      <w:pPr>
        <w:rPr>
          <w:rFonts w:hint="default" w:ascii="Calibri" w:hAnsi="Calibri" w:cs="Calibri"/>
          <w:sz w:val="24"/>
          <w:szCs w:val="24"/>
          <w:lang w:val="en-US"/>
        </w:rPr>
      </w:pPr>
    </w:p>
    <w:p w14:paraId="71E1DF2C">
      <w:pPr>
        <w:pStyle w:val="3"/>
        <w:bidi w:val="0"/>
        <w:rPr>
          <w:rFonts w:hint="default"/>
        </w:rPr>
      </w:pPr>
      <w:bookmarkStart w:id="11" w:name="_Toc28632"/>
      <w:r>
        <w:rPr>
          <w:rFonts w:hint="default"/>
          <w:lang w:val="en-US"/>
        </w:rPr>
        <w:t>3.3</w:t>
      </w:r>
      <w:r>
        <w:rPr>
          <w:rFonts w:hint="default"/>
        </w:rPr>
        <w:t>. Restart Fail2Ban</w:t>
      </w:r>
      <w:bookmarkEnd w:id="11"/>
    </w:p>
    <w:p w14:paraId="7C7A63FD">
      <w:pPr>
        <w:rPr>
          <w:rFonts w:hint="default" w:ascii="Calibri" w:hAnsi="Calibri" w:eastAsia="SimSun" w:cs="Calibri"/>
          <w:sz w:val="24"/>
          <w:szCs w:val="24"/>
        </w:rPr>
      </w:pPr>
    </w:p>
    <w:p w14:paraId="6885C1C8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drawing>
          <wp:inline distT="0" distB="0" distL="114300" distR="114300">
            <wp:extent cx="5271135" cy="787400"/>
            <wp:effectExtent l="0" t="0" r="1905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78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F07DD9">
      <w:pPr>
        <w:rPr>
          <w:rFonts w:hint="default" w:ascii="Calibri" w:hAnsi="Calibri" w:cs="Calibri"/>
          <w:sz w:val="24"/>
          <w:szCs w:val="24"/>
        </w:rPr>
      </w:pPr>
    </w:p>
    <w:p w14:paraId="2FEDB757">
      <w:pPr>
        <w:pStyle w:val="2"/>
        <w:bidi w:val="0"/>
        <w:rPr>
          <w:rFonts w:hint="default" w:ascii="Calibri" w:hAnsi="Calibri" w:cs="Calibri"/>
          <w:sz w:val="24"/>
          <w:szCs w:val="24"/>
        </w:rPr>
      </w:pPr>
      <w:r>
        <w:rPr>
          <w:rFonts w:hint="default"/>
        </w:rPr>
        <w:t xml:space="preserve"> </w:t>
      </w:r>
      <w:bookmarkStart w:id="12" w:name="_Toc10139"/>
      <w:r>
        <w:rPr>
          <w:rFonts w:hint="default"/>
        </w:rPr>
        <w:t>4: Rerun the Attack from Kali</w:t>
      </w:r>
      <w:bookmarkEnd w:id="12"/>
    </w:p>
    <w:p w14:paraId="58E6C226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Run the exact same FTP attack from earlier</w:t>
      </w:r>
    </w:p>
    <w:p w14:paraId="00EE4F86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Style w:val="11"/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This time, after 3 failures, Kali’s IP will be </w:t>
      </w:r>
      <w:r>
        <w:rPr>
          <w:rStyle w:val="11"/>
          <w:rFonts w:hint="default" w:ascii="Calibri" w:hAnsi="Calibri" w:cs="Calibri"/>
          <w:sz w:val="24"/>
          <w:szCs w:val="24"/>
        </w:rPr>
        <w:t>blocked</w:t>
      </w:r>
    </w:p>
    <w:p w14:paraId="13FA2EBF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rStyle w:val="11"/>
          <w:rFonts w:hint="default" w:ascii="Calibri" w:hAnsi="Calibri" w:cs="Calibri"/>
          <w:sz w:val="24"/>
          <w:szCs w:val="24"/>
        </w:rPr>
      </w:pPr>
    </w:p>
    <w:p w14:paraId="74E6AA08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drawing>
          <wp:inline distT="0" distB="0" distL="114300" distR="114300">
            <wp:extent cx="5267325" cy="386715"/>
            <wp:effectExtent l="0" t="0" r="5715" b="190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86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D79484">
      <w:pPr>
        <w:pStyle w:val="2"/>
        <w:bidi w:val="0"/>
        <w:outlineLvl w:val="9"/>
        <w:rPr>
          <w:rFonts w:hint="default"/>
        </w:rPr>
      </w:pPr>
    </w:p>
    <w:p w14:paraId="22EDBDA8">
      <w:pPr>
        <w:pStyle w:val="2"/>
        <w:bidi w:val="0"/>
        <w:rPr>
          <w:rFonts w:hint="default" w:ascii="Calibri" w:hAnsi="Calibri" w:eastAsia="SimSun" w:cs="Calibri"/>
          <w:sz w:val="24"/>
          <w:szCs w:val="24"/>
        </w:rPr>
      </w:pPr>
      <w:bookmarkStart w:id="13" w:name="_Toc28457"/>
      <w:r>
        <w:rPr>
          <w:rFonts w:hint="default"/>
        </w:rPr>
        <w:t>5: Compare Before and After</w:t>
      </w:r>
      <w:bookmarkEnd w:id="13"/>
    </w:p>
    <w:p w14:paraId="629DDCE0">
      <w:pPr>
        <w:pStyle w:val="3"/>
        <w:bidi w:val="0"/>
        <w:rPr>
          <w:rFonts w:hint="default"/>
          <w:lang w:val="en-US"/>
        </w:rPr>
      </w:pPr>
      <w:bookmarkStart w:id="14" w:name="_Toc1197"/>
      <w:r>
        <w:rPr>
          <w:rFonts w:hint="default"/>
          <w:lang w:val="en-US"/>
        </w:rPr>
        <w:t>5.1 Before :</w:t>
      </w:r>
      <w:bookmarkEnd w:id="14"/>
      <w:r>
        <w:rPr>
          <w:rFonts w:hint="default"/>
          <w:lang w:val="en-US"/>
        </w:rPr>
        <w:t xml:space="preserve"> </w:t>
      </w:r>
    </w:p>
    <w:p w14:paraId="3B168DB4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1BC8645C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drawing>
          <wp:inline distT="0" distB="0" distL="114300" distR="114300">
            <wp:extent cx="5273040" cy="1372870"/>
            <wp:effectExtent l="0" t="0" r="0" b="6350"/>
            <wp:docPr id="12" name="Picture 12" descr="5.1 Before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5.1 Before 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37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7D4DD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2C22B2D5">
      <w:pPr>
        <w:pStyle w:val="3"/>
        <w:bidi w:val="0"/>
        <w:rPr>
          <w:rFonts w:hint="default"/>
          <w:lang w:val="en-US"/>
        </w:rPr>
      </w:pPr>
      <w:bookmarkStart w:id="15" w:name="_Toc5513"/>
      <w:r>
        <w:rPr>
          <w:rFonts w:hint="default"/>
          <w:lang w:val="en-US"/>
        </w:rPr>
        <w:t>5.2 After:</w:t>
      </w:r>
      <w:bookmarkEnd w:id="15"/>
    </w:p>
    <w:p w14:paraId="0CDC31B6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4737BF9D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</w:rPr>
        <w:drawing>
          <wp:inline distT="0" distB="0" distL="114300" distR="114300">
            <wp:extent cx="5274310" cy="398780"/>
            <wp:effectExtent l="0" t="0" r="6350" b="508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8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pgBorders w:offsetFrom="page">
        <w:top w:val="single" w:color="auto" w:sz="12" w:space="30"/>
        <w:left w:val="single" w:color="auto" w:sz="12" w:space="30"/>
        <w:bottom w:val="single" w:color="auto" w:sz="12" w:space="30"/>
        <w:right w:val="single" w:color="auto" w:sz="12" w:space="30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C2BEF7D"/>
    <w:multiLevelType w:val="singleLevel"/>
    <w:tmpl w:val="FC2BEF7D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1501E77"/>
    <w:rsid w:val="01501E77"/>
    <w:rsid w:val="38DF62F7"/>
    <w:rsid w:val="41A81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rFonts w:asciiTheme="minorAscii" w:hAnsiTheme="minorAscii"/>
      <w:b/>
      <w:bCs/>
      <w:kern w:val="44"/>
      <w:sz w:val="32"/>
      <w:szCs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rFonts w:asciiTheme="minorAscii" w:hAnsiTheme="minorAscii"/>
      <w:b/>
      <w:bCs/>
      <w:sz w:val="28"/>
      <w:szCs w:val="32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HTML Code"/>
    <w:basedOn w:val="6"/>
    <w:uiPriority w:val="0"/>
    <w:rPr>
      <w:rFonts w:ascii="Courier New" w:hAnsi="Courier New" w:cs="Courier New"/>
      <w:sz w:val="20"/>
      <w:szCs w:val="20"/>
    </w:rPr>
  </w:style>
  <w:style w:type="paragraph" w:styleId="9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0">
    <w:name w:val="Normal (Web)"/>
    <w:basedOn w:val="1"/>
    <w:uiPriority w:val="0"/>
    <w:rPr>
      <w:sz w:val="24"/>
      <w:szCs w:val="24"/>
    </w:rPr>
  </w:style>
  <w:style w:type="character" w:styleId="11">
    <w:name w:val="Strong"/>
    <w:basedOn w:val="6"/>
    <w:qFormat/>
    <w:uiPriority w:val="0"/>
    <w:rPr>
      <w:b/>
      <w:bCs/>
    </w:rPr>
  </w:style>
  <w:style w:type="paragraph" w:customStyle="1" w:styleId="12">
    <w:name w:val="WPSOffice手动目录 1"/>
    <w:uiPriority w:val="0"/>
    <w:pPr>
      <w:ind w:leftChars="0"/>
    </w:pPr>
    <w:rPr>
      <w:sz w:val="20"/>
      <w:szCs w:val="20"/>
    </w:rPr>
  </w:style>
  <w:style w:type="paragraph" w:customStyle="1" w:styleId="13">
    <w:name w:val="WPSOffice手动目录 2"/>
    <w:uiPriority w:val="0"/>
    <w:pPr>
      <w:ind w:leftChars="200"/>
    </w:pPr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Office_12.2.0.20796_F1E327BC-269C-435d-A152-05C5408002CA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2025-05-03T07:14:00Z</dcterms:created>
  <dc:creator>hb460</dc:creator>
  <cp:lastModifiedBy>wasay khan</cp:lastModifiedBy>
  <dcterms:modified xsi:type="dcterms:W3CDTF">2025-05-03T08:31:15Z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2057-12.2.0.20796</vt:lpwstr>
  </property>
  <property fmtid="{D5CDD505-2E9C-101B-9397-08002B2CF9AE}" pid="3" name="ICV">
    <vt:lpwstr>51C47039E2E949F5B5B0A676E3C1410A_11</vt:lpwstr>
  </property>
</Properties>
</file>