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3D" w:rsidRPr="00072083" w:rsidRDefault="00474597" w:rsidP="00072083">
      <w:pPr>
        <w:pStyle w:val="1"/>
        <w:spacing w:line="254" w:lineRule="auto"/>
        <w:ind w:left="8494" w:right="148" w:hanging="15"/>
        <w:jc w:val="righ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pacing w:val="-1"/>
          <w:w w:val="85"/>
          <w:sz w:val="20"/>
          <w:szCs w:val="20"/>
        </w:rPr>
        <w:t xml:space="preserve">Утверждены </w:t>
      </w:r>
      <w:r w:rsidRPr="00072083">
        <w:rPr>
          <w:rFonts w:asciiTheme="minorHAnsi" w:hAnsiTheme="minorHAnsi" w:cstheme="minorHAnsi"/>
          <w:spacing w:val="-1"/>
          <w:w w:val="90"/>
          <w:sz w:val="20"/>
          <w:szCs w:val="20"/>
        </w:rPr>
        <w:t>Директором</w:t>
      </w:r>
    </w:p>
    <w:p w:rsidR="00F5793D" w:rsidRPr="00072083" w:rsidRDefault="00474597" w:rsidP="00072083">
      <w:pPr>
        <w:ind w:right="147"/>
        <w:jc w:val="right"/>
        <w:rPr>
          <w:rFonts w:asciiTheme="minorHAnsi" w:hAnsiTheme="minorHAnsi" w:cstheme="minorHAnsi"/>
          <w:b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85"/>
          <w:sz w:val="20"/>
          <w:szCs w:val="20"/>
        </w:rPr>
        <w:t>ТОО «</w:t>
      </w:r>
      <w:proofErr w:type="spellStart"/>
      <w:r w:rsidR="00072083" w:rsidRPr="00072083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>Oktrening</w:t>
      </w:r>
      <w:proofErr w:type="spellEnd"/>
      <w:r w:rsidRPr="00072083">
        <w:rPr>
          <w:rFonts w:asciiTheme="minorHAnsi" w:hAnsiTheme="minorHAnsi" w:cstheme="minorHAnsi"/>
          <w:b/>
          <w:w w:val="85"/>
          <w:sz w:val="20"/>
          <w:szCs w:val="20"/>
        </w:rPr>
        <w:t>»</w:t>
      </w:r>
    </w:p>
    <w:p w:rsidR="00F5793D" w:rsidRPr="00072083" w:rsidRDefault="00474597" w:rsidP="00072083">
      <w:pPr>
        <w:spacing w:line="254" w:lineRule="auto"/>
        <w:ind w:left="7348" w:right="149" w:firstLine="871"/>
        <w:jc w:val="right"/>
        <w:rPr>
          <w:rFonts w:asciiTheme="minorHAnsi" w:hAnsiTheme="minorHAnsi" w:cstheme="minorHAnsi"/>
          <w:b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85"/>
          <w:sz w:val="20"/>
          <w:szCs w:val="20"/>
        </w:rPr>
        <w:t>Ка</w:t>
      </w:r>
      <w:r w:rsidR="00072083" w:rsidRPr="00072083">
        <w:rPr>
          <w:rFonts w:asciiTheme="minorHAnsi" w:hAnsiTheme="minorHAnsi" w:cstheme="minorHAnsi"/>
          <w:b/>
          <w:w w:val="85"/>
          <w:sz w:val="20"/>
          <w:szCs w:val="20"/>
        </w:rPr>
        <w:t>римовым А.Д.</w:t>
      </w:r>
      <w:r w:rsidRPr="00072083">
        <w:rPr>
          <w:rFonts w:asciiTheme="minorHAnsi" w:hAnsiTheme="minorHAnsi" w:cstheme="minorHAnsi"/>
          <w:b/>
          <w:spacing w:val="2"/>
          <w:w w:val="85"/>
          <w:sz w:val="20"/>
          <w:szCs w:val="20"/>
        </w:rPr>
        <w:t xml:space="preserve"> 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ind w:left="3013"/>
        <w:rPr>
          <w:rFonts w:asciiTheme="minorHAnsi" w:hAnsiTheme="minorHAnsi" w:cstheme="minorHAnsi"/>
          <w:b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95"/>
          <w:sz w:val="20"/>
          <w:szCs w:val="20"/>
        </w:rPr>
        <w:t>УСЛОВИЯ ПАРТНЕРСКОГО ЛИЦЕНЗИРОВАНИЯ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3"/>
        <w:spacing w:line="252" w:lineRule="auto"/>
        <w:ind w:left="118" w:right="146" w:firstLine="719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Настоящие Условия партнерского лицензирования (далее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 xml:space="preserve">Условия) определяют порядок и условия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взаимодействия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Товарищество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ограниченной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ответственностью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«</w:t>
      </w:r>
      <w:proofErr w:type="spellStart"/>
      <w:r w:rsidR="00072083">
        <w:rPr>
          <w:rFonts w:asciiTheme="minorHAnsi" w:hAnsiTheme="minorHAnsi" w:cstheme="minorHAnsi"/>
          <w:w w:val="95"/>
          <w:sz w:val="20"/>
          <w:szCs w:val="20"/>
          <w:lang w:val="en-US"/>
        </w:rPr>
        <w:t>oktrening</w:t>
      </w:r>
      <w:proofErr w:type="spellEnd"/>
      <w:r w:rsidRPr="00072083">
        <w:rPr>
          <w:rFonts w:asciiTheme="minorHAnsi" w:hAnsiTheme="minorHAnsi" w:cstheme="minorHAnsi"/>
          <w:w w:val="95"/>
          <w:sz w:val="20"/>
          <w:szCs w:val="20"/>
        </w:rPr>
        <w:t>»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(далее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Лицензиар)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одной </w:t>
      </w:r>
      <w:r w:rsidRPr="00072083">
        <w:rPr>
          <w:rFonts w:asciiTheme="minorHAnsi" w:hAnsiTheme="minorHAnsi" w:cstheme="minorHAnsi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лиц,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имеют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статус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Партнера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(далее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Лицензиат)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полностью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приняли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настоящие Условия,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заключившими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Лицензиаром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</w:t>
      </w:r>
      <w:r w:rsidRPr="00072083">
        <w:rPr>
          <w:rFonts w:asciiTheme="minorHAnsi" w:hAnsiTheme="minorHAnsi" w:cstheme="minorHAnsi"/>
          <w:sz w:val="20"/>
          <w:szCs w:val="20"/>
        </w:rPr>
        <w:t>ицензионный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(далее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30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Договор),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другой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стороны.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4127"/>
          <w:tab w:val="left" w:pos="4128"/>
        </w:tabs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ОСНОВНЫЕ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ПОНЯТИЯ</w:t>
      </w:r>
    </w:p>
    <w:p w:rsidR="00F5793D" w:rsidRPr="00072083" w:rsidRDefault="00474597" w:rsidP="00072083">
      <w:pPr>
        <w:pStyle w:val="a3"/>
        <w:spacing w:line="254" w:lineRule="auto"/>
        <w:ind w:left="118" w:right="145" w:firstLine="566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настоящих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Условиях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Договоре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нижеприведенные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термины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применяются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исключительно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следующих значениях: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>Программа</w:t>
      </w:r>
      <w:r w:rsidRPr="00072083">
        <w:rPr>
          <w:rFonts w:asciiTheme="minorHAnsi" w:hAnsiTheme="minorHAnsi" w:cstheme="minorHAnsi"/>
          <w:b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—</w:t>
      </w:r>
      <w:r w:rsidRPr="00072083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ЭВМ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(как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целом,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так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ее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компоненты),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перечней,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размещенных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сайте </w:t>
      </w:r>
      <w:r w:rsidRPr="00072083">
        <w:rPr>
          <w:rFonts w:asciiTheme="minorHAnsi" w:hAnsiTheme="minorHAnsi" w:cstheme="minorHAnsi"/>
          <w:w w:val="90"/>
          <w:sz w:val="20"/>
          <w:szCs w:val="20"/>
        </w:rPr>
        <w:t>Лицензиара в сети Интернет по адресу</w:t>
      </w:r>
      <w:r w:rsidRPr="00072083">
        <w:rPr>
          <w:rFonts w:asciiTheme="minorHAnsi" w:hAnsiTheme="minorHAnsi" w:cstheme="minorHAnsi"/>
          <w:color w:val="002821"/>
          <w:w w:val="90"/>
          <w:sz w:val="20"/>
          <w:szCs w:val="20"/>
        </w:rPr>
        <w:t xml:space="preserve"> </w:t>
      </w:r>
      <w:hyperlink r:id="rId5">
        <w:hyperlink r:id="rId6" w:history="1">
          <w:r w:rsidR="00072083">
            <w:rPr>
              <w:rStyle w:val="a5"/>
            </w:rPr>
            <w:t>https://cp.u-marketing.org</w:t>
          </w:r>
        </w:hyperlink>
        <w:r w:rsidRPr="00072083">
          <w:rPr>
            <w:rFonts w:asciiTheme="minorHAnsi" w:hAnsiTheme="minorHAnsi" w:cstheme="minorHAnsi"/>
            <w:color w:val="002821"/>
            <w:w w:val="90"/>
            <w:sz w:val="20"/>
            <w:szCs w:val="20"/>
          </w:rPr>
          <w:t xml:space="preserve"> </w:t>
        </w:r>
      </w:hyperlink>
      <w:r w:rsidRPr="00072083">
        <w:rPr>
          <w:rFonts w:asciiTheme="minorHAnsi" w:hAnsiTheme="minorHAnsi" w:cstheme="minorHAnsi"/>
          <w:w w:val="90"/>
          <w:sz w:val="20"/>
          <w:szCs w:val="20"/>
        </w:rPr>
        <w:t xml:space="preserve">(далее – Перечень), на использование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которой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наделен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всем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необходимым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объемом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Территории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срока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его </w:t>
      </w:r>
      <w:r w:rsidRPr="00072083">
        <w:rPr>
          <w:rFonts w:asciiTheme="minorHAnsi" w:hAnsiTheme="minorHAnsi" w:cstheme="minorHAnsi"/>
          <w:sz w:val="20"/>
          <w:szCs w:val="20"/>
        </w:rPr>
        <w:t>действия,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предоставляются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настоящему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Договору.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839"/>
        </w:tabs>
        <w:spacing w:line="252" w:lineRule="auto"/>
        <w:ind w:left="838" w:right="149" w:hanging="72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Партнерская программа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 xml:space="preserve">программа </w:t>
      </w:r>
      <w:r w:rsidR="00072083">
        <w:rPr>
          <w:rFonts w:asciiTheme="minorHAnsi" w:hAnsiTheme="minorHAnsi" w:cstheme="minorHAnsi"/>
          <w:sz w:val="20"/>
          <w:szCs w:val="20"/>
          <w:lang w:val="en-US"/>
        </w:rPr>
        <w:t>u</w:t>
      </w:r>
      <w:r w:rsidR="00072083" w:rsidRPr="00072083">
        <w:rPr>
          <w:rFonts w:asciiTheme="minorHAnsi" w:hAnsiTheme="minorHAnsi" w:cstheme="minorHAnsi"/>
          <w:sz w:val="20"/>
          <w:szCs w:val="20"/>
        </w:rPr>
        <w:t>-</w:t>
      </w:r>
      <w:r w:rsidR="00072083">
        <w:rPr>
          <w:rFonts w:asciiTheme="minorHAnsi" w:hAnsiTheme="minorHAnsi" w:cstheme="minorHAnsi"/>
          <w:sz w:val="20"/>
          <w:szCs w:val="20"/>
          <w:lang w:val="en-US"/>
        </w:rPr>
        <w:t>marketing</w:t>
      </w:r>
      <w:r w:rsidR="00072083" w:rsidRPr="00072083">
        <w:rPr>
          <w:rFonts w:asciiTheme="minorHAnsi" w:hAnsiTheme="minorHAnsi" w:cstheme="minorHAnsi"/>
          <w:sz w:val="20"/>
          <w:szCs w:val="20"/>
        </w:rPr>
        <w:t>.</w:t>
      </w:r>
      <w:r w:rsidR="00072083">
        <w:rPr>
          <w:rFonts w:asciiTheme="minorHAnsi" w:hAnsiTheme="minorHAnsi" w:cstheme="minorHAnsi"/>
          <w:sz w:val="20"/>
          <w:szCs w:val="20"/>
          <w:lang w:val="en-US"/>
        </w:rPr>
        <w:t>org</w:t>
      </w:r>
      <w:r w:rsidRPr="00072083">
        <w:rPr>
          <w:rFonts w:asciiTheme="minorHAnsi" w:hAnsiTheme="minorHAnsi" w:cstheme="minorHAnsi"/>
          <w:sz w:val="20"/>
          <w:szCs w:val="20"/>
        </w:rPr>
        <w:t>, определяющая порядок и условия возникновения, существования и прекращения партнерских взаим</w:t>
      </w:r>
      <w:r w:rsidRPr="00072083">
        <w:rPr>
          <w:rFonts w:asciiTheme="minorHAnsi" w:hAnsiTheme="minorHAnsi" w:cstheme="minorHAnsi"/>
          <w:sz w:val="20"/>
          <w:szCs w:val="20"/>
        </w:rPr>
        <w:t>оотношений между Лицензиаром и Лицензиатом, размещенная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3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3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сети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адресу</w:t>
      </w:r>
      <w:r w:rsidRPr="00072083">
        <w:rPr>
          <w:rFonts w:asciiTheme="minorHAnsi" w:hAnsiTheme="minorHAnsi" w:cstheme="minorHAnsi"/>
          <w:color w:val="002821"/>
          <w:spacing w:val="-33"/>
          <w:sz w:val="20"/>
          <w:szCs w:val="20"/>
        </w:rPr>
        <w:t xml:space="preserve"> </w:t>
      </w:r>
      <w:hyperlink r:id="rId7" w:history="1">
        <w:r w:rsidR="00072083">
          <w:rPr>
            <w:rStyle w:val="a5"/>
          </w:rPr>
          <w:t>https://cp.u-marketing.org</w:t>
        </w:r>
      </w:hyperlink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Договор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>лицензионный договор между Лицензиаром и Лицензиатом, заключение которого является согласием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настоящими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Условиями.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95"/>
          <w:sz w:val="20"/>
          <w:szCs w:val="20"/>
        </w:rPr>
        <w:t xml:space="preserve">Лицензионное соглашение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– соглашение, заключаемое между Лицензиаром и Конечным пользователем, предусматривающее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права,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полномочи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я,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ограничения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использования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Конечным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пользователем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Программы, </w:t>
      </w:r>
      <w:r w:rsidRPr="00072083">
        <w:rPr>
          <w:rFonts w:asciiTheme="minorHAnsi" w:hAnsiTheme="minorHAnsi" w:cstheme="minorHAnsi"/>
          <w:sz w:val="20"/>
          <w:szCs w:val="20"/>
        </w:rPr>
        <w:t>условия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которого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безоговорочно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принимаются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Пользователем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время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инсталляции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4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Конечный пользователь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>юридическое лицо или индивидуальный предприниматель, получившее от Лицензиата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без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proofErr w:type="spellStart"/>
      <w:r w:rsidRPr="00072083">
        <w:rPr>
          <w:rFonts w:asciiTheme="minorHAnsi" w:hAnsiTheme="minorHAnsi" w:cstheme="minorHAnsi"/>
          <w:sz w:val="20"/>
          <w:szCs w:val="20"/>
        </w:rPr>
        <w:t>сублицензирования</w:t>
      </w:r>
      <w:proofErr w:type="spellEnd"/>
      <w:r w:rsidRPr="00072083">
        <w:rPr>
          <w:rFonts w:asciiTheme="minorHAnsi" w:hAnsiTheme="minorHAnsi" w:cstheme="minorHAnsi"/>
          <w:sz w:val="20"/>
          <w:szCs w:val="20"/>
        </w:rPr>
        <w:t>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>Территория</w:t>
      </w:r>
      <w:r w:rsidRPr="00072083">
        <w:rPr>
          <w:rFonts w:asciiTheme="minorHAnsi" w:hAnsiTheme="minorHAnsi" w:cstheme="minorHAnsi"/>
          <w:b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b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b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территория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Республика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Казахстан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838"/>
          <w:tab w:val="left" w:pos="839"/>
        </w:tabs>
        <w:ind w:left="838" w:hanging="72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>Сайт</w:t>
      </w:r>
      <w:r w:rsidRPr="00072083">
        <w:rPr>
          <w:rFonts w:asciiTheme="minorHAnsi" w:hAnsiTheme="minorHAnsi" w:cstheme="minorHAnsi"/>
          <w:b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35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Лицензиара,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расположенный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сети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адресу</w:t>
      </w:r>
      <w:r w:rsidR="00072083" w:rsidRPr="00072083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072083">
          <w:rPr>
            <w:rStyle w:val="a5"/>
          </w:rPr>
          <w:t>https://cp.u-marketing.org</w:t>
        </w:r>
      </w:hyperlink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>Техническая</w:t>
      </w:r>
      <w:r w:rsidRPr="00072083">
        <w:rPr>
          <w:rFonts w:asciiTheme="minorHAnsi" w:hAnsiTheme="minorHAnsi" w:cstheme="minorHAnsi"/>
          <w:b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b/>
          <w:sz w:val="20"/>
          <w:szCs w:val="20"/>
        </w:rPr>
        <w:t>поддержка</w:t>
      </w:r>
      <w:r w:rsidRPr="00072083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мероприятия,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осуществляемые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Лицензиаром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установленных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пределах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и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объемах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обеспечения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функционирования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Программы,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включая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консультирование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Конечных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пользователей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вопросам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использования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2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Активационный код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 xml:space="preserve">набор символов (пароль), представляющий собой техническое средство защиты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авторских прав и предназначенный для активации Программы, в порядке, предусмотренном Лицензионным </w:t>
      </w:r>
      <w:r w:rsidRPr="00072083">
        <w:rPr>
          <w:rFonts w:asciiTheme="minorHAnsi" w:hAnsiTheme="minorHAnsi" w:cstheme="minorHAnsi"/>
          <w:sz w:val="20"/>
          <w:szCs w:val="20"/>
        </w:rPr>
        <w:t>соглашением.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Запрос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>сформированный Лицензиатом в па</w:t>
      </w:r>
      <w:r w:rsidRPr="00072083">
        <w:rPr>
          <w:rFonts w:asciiTheme="minorHAnsi" w:hAnsiTheme="minorHAnsi" w:cstheme="minorHAnsi"/>
          <w:sz w:val="20"/>
          <w:szCs w:val="20"/>
        </w:rPr>
        <w:t>ртнерском разделе Сайта заказ, в соответствии с которым Лицензиар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выдает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необходимое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количество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активационных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кодов.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688"/>
          <w:tab w:val="left" w:pos="3689"/>
        </w:tabs>
        <w:ind w:left="3688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ПРАВА И ОБЯЗАННОСТИ</w:t>
      </w:r>
      <w:r w:rsidRPr="00072083">
        <w:rPr>
          <w:rFonts w:asciiTheme="minorHAnsi" w:hAnsiTheme="minorHAnsi" w:cstheme="minorHAnsi"/>
          <w:spacing w:val="-3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СТОРОН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Лицензиар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обязан: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49" w:lineRule="auto"/>
        <w:ind w:right="15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Предоставить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неисключительные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использование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способом,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указанным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 Договоре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соответствии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условиями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Лицензионного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соглашения.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49" w:lineRule="auto"/>
        <w:ind w:right="15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Своевременно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рассматривать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Запросы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выдавать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активационные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коды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Программе,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числе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предоставления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Лицензиатом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Конечным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пользователям.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54" w:lineRule="auto"/>
        <w:ind w:right="15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Оказывать Конечным пользователям Техническую поддержку в порядке и на условиях, определяемых самим </w:t>
      </w:r>
      <w:r w:rsidRPr="00072083">
        <w:rPr>
          <w:rFonts w:asciiTheme="minorHAnsi" w:hAnsiTheme="minorHAnsi" w:cstheme="minorHAnsi"/>
          <w:sz w:val="20"/>
          <w:szCs w:val="20"/>
        </w:rPr>
        <w:t>Лицензиаром,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также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соответствии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действующим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законодательством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Республики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Казахстан.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2" w:lineRule="auto"/>
        <w:ind w:left="658" w:right="151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Консультировать Лицензиата по вопросам, связанным с функциональностью Программы,</w:t>
      </w:r>
      <w:r w:rsidRPr="00072083">
        <w:rPr>
          <w:rFonts w:asciiTheme="minorHAnsi" w:hAnsiTheme="minorHAnsi" w:cstheme="minorHAnsi"/>
          <w:spacing w:val="-4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особенностями установки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эксплуатации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="00072083" w:rsidRPr="00072083">
        <w:rPr>
          <w:rFonts w:asciiTheme="minorHAnsi" w:hAnsiTheme="minorHAnsi" w:cstheme="minorHAnsi"/>
          <w:sz w:val="20"/>
          <w:szCs w:val="20"/>
        </w:rPr>
        <w:t>на</w:t>
      </w:r>
      <w:r w:rsidR="00072083"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72083" w:rsidRPr="00072083">
        <w:rPr>
          <w:rFonts w:asciiTheme="minorHAnsi" w:hAnsiTheme="minorHAnsi" w:cstheme="minorHAnsi"/>
          <w:sz w:val="20"/>
          <w:szCs w:val="20"/>
        </w:rPr>
        <w:t>стандартных</w:t>
      </w:r>
      <w:r w:rsidR="00072083"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72083" w:rsidRPr="00072083">
        <w:rPr>
          <w:rFonts w:asciiTheme="minorHAnsi" w:hAnsiTheme="minorHAnsi" w:cstheme="minorHAnsi"/>
          <w:sz w:val="20"/>
          <w:szCs w:val="20"/>
        </w:rPr>
        <w:t>конфигурациях,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поддерживаемых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(популярных)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операционных, почтовых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иных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систем.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55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Предоставить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контактную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информацию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условия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обращения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технической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поддержкой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иными </w:t>
      </w:r>
      <w:r w:rsidRPr="00072083">
        <w:rPr>
          <w:rFonts w:asciiTheme="minorHAnsi" w:hAnsiTheme="minorHAnsi" w:cstheme="minorHAnsi"/>
          <w:sz w:val="20"/>
          <w:szCs w:val="20"/>
        </w:rPr>
        <w:t>консультациями,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размещения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указанной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информации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Лицензиар имеет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право: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ind w:left="658" w:hanging="54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Самостоятельно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изменять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дополнять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Перечень,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числе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наименования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Программ.</w:t>
      </w:r>
    </w:p>
    <w:p w:rsidR="00F5793D" w:rsidRPr="00072083" w:rsidRDefault="00F5793D" w:rsidP="00072083">
      <w:pPr>
        <w:rPr>
          <w:rFonts w:asciiTheme="minorHAnsi" w:hAnsiTheme="minorHAnsi" w:cstheme="minorHAnsi"/>
          <w:sz w:val="20"/>
          <w:szCs w:val="20"/>
        </w:rPr>
        <w:sectPr w:rsidR="00F5793D" w:rsidRPr="00072083">
          <w:type w:val="continuous"/>
          <w:pgSz w:w="11910" w:h="16840"/>
          <w:pgMar w:top="660" w:right="980" w:bottom="280" w:left="1300" w:header="720" w:footer="720" w:gutter="0"/>
          <w:cols w:space="720"/>
        </w:sectPr>
      </w:pP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49" w:lineRule="auto"/>
        <w:ind w:left="658" w:right="148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lastRenderedPageBreak/>
        <w:t>Отклонять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Запросы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Лицензиата,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направляемые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целью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выдачи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активационных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кодов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использования Программы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теми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лицами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тех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случаях,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указаны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п.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2.3.4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настоящих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обязан: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ind w:left="658" w:hanging="54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Соблюдать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авторские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49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Информировать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обо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всех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ставших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ему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известными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случаях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нарушения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Конечными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пользователями </w:t>
      </w:r>
      <w:r w:rsidR="00072083" w:rsidRPr="00072083">
        <w:rPr>
          <w:rFonts w:asciiTheme="minorHAnsi" w:hAnsiTheme="minorHAnsi" w:cstheme="minorHAnsi"/>
          <w:sz w:val="20"/>
          <w:szCs w:val="20"/>
        </w:rPr>
        <w:t>условий,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соответствующих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proofErr w:type="spellStart"/>
      <w:r w:rsidRPr="00072083">
        <w:rPr>
          <w:rFonts w:asciiTheme="minorHAnsi" w:hAnsiTheme="minorHAnsi" w:cstheme="minorHAnsi"/>
          <w:sz w:val="20"/>
          <w:szCs w:val="20"/>
        </w:rPr>
        <w:t>Сублицензионных</w:t>
      </w:r>
      <w:proofErr w:type="spellEnd"/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договоров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Лицензионных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соглашений.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48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Не предоставлять и/или прекратить предоставление прав на использование Программы тем Конечным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пользователям, в отношении которых Лицензиар предъявляет или предъявил Лицензиату соответствующее </w:t>
      </w:r>
      <w:r w:rsidRPr="00072083">
        <w:rPr>
          <w:rFonts w:asciiTheme="minorHAnsi" w:hAnsiTheme="minorHAnsi" w:cstheme="minorHAnsi"/>
          <w:sz w:val="20"/>
          <w:szCs w:val="20"/>
        </w:rPr>
        <w:t>требование.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54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Выплачивать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переданные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порядке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сроки, </w:t>
      </w:r>
      <w:r w:rsidRPr="00072083">
        <w:rPr>
          <w:rFonts w:asciiTheme="minorHAnsi" w:hAnsiTheme="minorHAnsi" w:cstheme="minorHAnsi"/>
          <w:sz w:val="20"/>
          <w:szCs w:val="20"/>
        </w:rPr>
        <w:t>определенные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Договором.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 имеет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право: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52" w:lineRule="auto"/>
        <w:ind w:right="153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Использовать фирменное наименование, а также торговые знаки Лицензиара исключительно для</w:t>
      </w:r>
      <w:r w:rsidRPr="00072083">
        <w:rPr>
          <w:rFonts w:asciiTheme="minorHAnsi" w:hAnsiTheme="minorHAnsi" w:cstheme="minorHAnsi"/>
          <w:spacing w:val="-3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целей исполнения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включая,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но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ограничиваясь,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привлечением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внимания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потенциальных клиентов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деятельности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54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Предоставлять права на использование Программы третьим лицам на условиях Стандартной Лицензии, изложенных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Лицензионном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соглашении,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один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год.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6"/>
        </w:tabs>
        <w:spacing w:line="249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 не вправе предоставлять</w:t>
      </w:r>
      <w:r w:rsidRPr="00072083">
        <w:rPr>
          <w:rFonts w:asciiTheme="minorHAnsi" w:hAnsiTheme="minorHAnsi" w:cstheme="minorHAnsi"/>
          <w:sz w:val="20"/>
          <w:szCs w:val="20"/>
        </w:rPr>
        <w:t xml:space="preserve"> права на использование Программы Конечным пользователям безвозмездно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либо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вознаграждение,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размер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которого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ниже,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чем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Перечне.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6"/>
        </w:tabs>
        <w:spacing w:line="254" w:lineRule="auto"/>
        <w:ind w:right="15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обязуются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обеспечить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конфиденциальность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информации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всех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полученных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результате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заключения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сведений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всего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срока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действия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3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(трех)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лет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даты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расторжения.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920"/>
          <w:tab w:val="left" w:pos="3921"/>
        </w:tabs>
        <w:ind w:left="392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ПОРЯДОК ПЕРЕДАЧИ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</w:t>
      </w:r>
    </w:p>
    <w:p w:rsidR="00F5793D" w:rsidRPr="00072083" w:rsidRDefault="00474597" w:rsidP="00072083">
      <w:pPr>
        <w:pStyle w:val="a4"/>
        <w:numPr>
          <w:ilvl w:val="1"/>
          <w:numId w:val="7"/>
        </w:numPr>
        <w:tabs>
          <w:tab w:val="left" w:pos="686"/>
        </w:tabs>
        <w:spacing w:line="254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Все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права,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указанные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Договоре,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считаются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предоставленными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весь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действия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при </w:t>
      </w:r>
      <w:r w:rsidRPr="00072083">
        <w:rPr>
          <w:rFonts w:asciiTheme="minorHAnsi" w:hAnsiTheme="minorHAnsi" w:cstheme="minorHAnsi"/>
          <w:sz w:val="20"/>
          <w:szCs w:val="20"/>
        </w:rPr>
        <w:t>условии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надлежащего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исполнения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Лицензиатом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условий.</w:t>
      </w:r>
    </w:p>
    <w:p w:rsidR="00F5793D" w:rsidRPr="00072083" w:rsidRDefault="00474597" w:rsidP="00072083">
      <w:pPr>
        <w:pStyle w:val="a4"/>
        <w:numPr>
          <w:ilvl w:val="1"/>
          <w:numId w:val="7"/>
        </w:numPr>
        <w:tabs>
          <w:tab w:val="left" w:pos="686"/>
        </w:tabs>
        <w:spacing w:line="252" w:lineRule="auto"/>
        <w:ind w:right="154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Права по настоящему Договору предоставляются Лицензиату с даты подписания Договора. Подтверждением факта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предоставления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настоящему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является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экземпляр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подписанного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Сторонами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Договора. </w:t>
      </w:r>
      <w:r w:rsidRPr="00072083">
        <w:rPr>
          <w:rFonts w:asciiTheme="minorHAnsi" w:hAnsiTheme="minorHAnsi" w:cstheme="minorHAnsi"/>
          <w:sz w:val="20"/>
          <w:szCs w:val="20"/>
        </w:rPr>
        <w:t>Составление Сторонами каких-либо иных документов, подтверждающих факт предоставления прав, не производится.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320"/>
          <w:tab w:val="left" w:pos="3321"/>
        </w:tabs>
        <w:ind w:left="332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ВОЗНАГРАЖДЕНИЕ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ПОРЯДОК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РАСЧЕТОВ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54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переданные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выплачивает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вознаграждение,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сумма </w:t>
      </w:r>
      <w:r w:rsidRPr="00072083">
        <w:rPr>
          <w:rFonts w:asciiTheme="minorHAnsi" w:hAnsiTheme="minorHAnsi" w:cstheme="minorHAnsi"/>
          <w:sz w:val="20"/>
          <w:szCs w:val="20"/>
        </w:rPr>
        <w:t>которого за к</w:t>
      </w:r>
      <w:r w:rsidRPr="00072083">
        <w:rPr>
          <w:rFonts w:asciiTheme="minorHAnsi" w:hAnsiTheme="minorHAnsi" w:cstheme="minorHAnsi"/>
          <w:sz w:val="20"/>
          <w:szCs w:val="20"/>
        </w:rPr>
        <w:t>аждый отчетный месяц определяется исходя из установленного в Перечне размера вознаграждения и объема использования (количества случаев предоставления лицензий Конечным пользователям)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учетом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предоставляемых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скидок,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размер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которых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п.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hyperlink w:anchor="_bookmark0" w:history="1">
        <w:r w:rsidRPr="00072083">
          <w:rPr>
            <w:rFonts w:asciiTheme="minorHAnsi" w:hAnsiTheme="minorHAnsi" w:cstheme="minorHAnsi"/>
            <w:sz w:val="20"/>
            <w:szCs w:val="20"/>
          </w:rPr>
          <w:t>4.1</w:t>
        </w:r>
        <w:r w:rsidRPr="00072083">
          <w:rPr>
            <w:rFonts w:asciiTheme="minorHAnsi" w:hAnsiTheme="minorHAnsi" w:cstheme="minorHAnsi"/>
            <w:spacing w:val="-34"/>
            <w:sz w:val="20"/>
            <w:szCs w:val="20"/>
          </w:rPr>
          <w:t xml:space="preserve"> </w:t>
        </w:r>
      </w:hyperlink>
      <w:r w:rsidRPr="00072083">
        <w:rPr>
          <w:rFonts w:asciiTheme="minorHAnsi" w:hAnsiTheme="minorHAnsi" w:cstheme="minorHAnsi"/>
          <w:sz w:val="20"/>
          <w:szCs w:val="20"/>
        </w:rPr>
        <w:t>настоящих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</w:t>
      </w:r>
      <w:bookmarkStart w:id="0" w:name="_bookmark0"/>
      <w:bookmarkEnd w:id="0"/>
      <w:r w:rsidRPr="00072083">
        <w:rPr>
          <w:rFonts w:asciiTheme="minorHAnsi" w:hAnsiTheme="minorHAnsi" w:cstheme="minorHAnsi"/>
          <w:sz w:val="20"/>
          <w:szCs w:val="20"/>
        </w:rPr>
        <w:t>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4" w:lineRule="auto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Оплата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лицензионного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производится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платежом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тенге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реквизиты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(указанные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 счете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оплату)</w:t>
      </w:r>
      <w:r w:rsidR="00411BE5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.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Датой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оплаты </w:t>
      </w:r>
      <w:r w:rsidRPr="00072083">
        <w:rPr>
          <w:rFonts w:asciiTheme="minorHAnsi" w:hAnsiTheme="minorHAnsi" w:cstheme="minorHAnsi"/>
          <w:sz w:val="20"/>
          <w:szCs w:val="20"/>
        </w:rPr>
        <w:t>считается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день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поступления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денежных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средств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расчетный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счет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Отчетным периодом по Договору является календарный месяц. Основанием для определения суммы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лицензионного вознаграждения за отчетный период являются данные программно-аппаратного комплекса, применяемого Лицензиаром для учета объемов использования Лицензиатом прав на Программы. Лицензиат </w:t>
      </w:r>
      <w:r w:rsidRPr="00072083">
        <w:rPr>
          <w:rFonts w:asciiTheme="minorHAnsi" w:hAnsiTheme="minorHAnsi" w:cstheme="minorHAnsi"/>
          <w:sz w:val="20"/>
          <w:szCs w:val="20"/>
        </w:rPr>
        <w:t>может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получить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информацию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указанных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данных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акте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выполненных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работ,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отчетный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период.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Лицензиар в срок не позднее 10 (Десяти) рабочих дней по окончании отчетного периода размещает акт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выполненных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работ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отсканированном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виде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личном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кабинете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Сайте,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подписанный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оригинал в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месячный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отправляет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почтовому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адресу.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Указанный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Документ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является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необходимым и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достаточным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подтверждением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суммы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лицензионного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вознаграждения,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причитающегося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пользу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Лицензиара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соответствующий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отчетный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период.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Лицензиар вправе самостоятельно пересматривать размер своего лицензионного вознаграждения. В случае </w:t>
      </w:r>
      <w:r w:rsidRPr="00072083">
        <w:rPr>
          <w:rFonts w:asciiTheme="minorHAnsi" w:hAnsiTheme="minorHAnsi" w:cstheme="minorHAnsi"/>
          <w:sz w:val="20"/>
          <w:szCs w:val="20"/>
        </w:rPr>
        <w:t>проведения Лицензиаром акций (специальных предложений), информация об изменении размера вознаграждения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размещается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Сайте,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указанное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приз</w:t>
      </w:r>
      <w:r w:rsidRPr="00072083">
        <w:rPr>
          <w:rFonts w:asciiTheme="minorHAnsi" w:hAnsiTheme="minorHAnsi" w:cstheme="minorHAnsi"/>
          <w:sz w:val="20"/>
          <w:szCs w:val="20"/>
        </w:rPr>
        <w:t>нают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офертой.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Оплата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Запроса,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осуществленного на условиях таких специальных предложений, признается акцептом. Акцепт должен быть </w:t>
      </w:r>
      <w:r w:rsidRPr="00072083">
        <w:rPr>
          <w:rFonts w:asciiTheme="minorHAnsi" w:hAnsiTheme="minorHAnsi" w:cstheme="minorHAnsi"/>
          <w:sz w:val="20"/>
          <w:szCs w:val="20"/>
        </w:rPr>
        <w:t>совершен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получен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Исполнителем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сроки,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соответствующей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оферте.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4" w:lineRule="auto"/>
        <w:ind w:right="15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Если иное прямо не предусмотрено, каждая из Сторон</w:t>
      </w:r>
      <w:r w:rsidRPr="00072083">
        <w:rPr>
          <w:rFonts w:asciiTheme="minorHAnsi" w:hAnsiTheme="minorHAnsi" w:cstheme="minorHAnsi"/>
          <w:sz w:val="20"/>
          <w:szCs w:val="20"/>
        </w:rPr>
        <w:t xml:space="preserve"> самостоятельно несет все расходы и издержки, возникающие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связи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исполнением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возложенных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обязательств.</w:t>
      </w:r>
    </w:p>
    <w:p w:rsidR="00F5793D" w:rsidRPr="00072083" w:rsidRDefault="00F5793D" w:rsidP="00072083">
      <w:pPr>
        <w:spacing w:line="254" w:lineRule="auto"/>
        <w:jc w:val="both"/>
        <w:rPr>
          <w:rFonts w:asciiTheme="minorHAnsi" w:hAnsiTheme="minorHAnsi" w:cstheme="minorHAnsi"/>
          <w:sz w:val="20"/>
          <w:szCs w:val="20"/>
        </w:rPr>
        <w:sectPr w:rsidR="00F5793D" w:rsidRPr="00072083">
          <w:pgSz w:w="11910" w:h="16840"/>
          <w:pgMar w:top="660" w:right="980" w:bottom="280" w:left="1300" w:header="720" w:footer="720" w:gutter="0"/>
          <w:cols w:space="720"/>
        </w:sectPr>
      </w:pP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lastRenderedPageBreak/>
        <w:t>В случае нарушения какой-либо из сторон,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 указанных в настоящем разделе сроков документооборота, другая </w:t>
      </w:r>
      <w:r w:rsidRPr="00072083">
        <w:rPr>
          <w:rFonts w:asciiTheme="minorHAnsi" w:hAnsiTheme="minorHAnsi" w:cstheme="minorHAnsi"/>
          <w:sz w:val="20"/>
          <w:szCs w:val="20"/>
        </w:rPr>
        <w:t>сторона имеет право перенести срок дальнейшего исполнения своих обязательств на соответствующее количество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дней.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107"/>
          <w:tab w:val="left" w:pos="3108"/>
        </w:tabs>
        <w:ind w:left="3107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ГАРАНТИИ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ОГРАНИЧЕНИЯ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ОТВЕТСТВЕННОСТИ</w:t>
      </w:r>
    </w:p>
    <w:p w:rsidR="00F5793D" w:rsidRPr="00072083" w:rsidRDefault="00474597" w:rsidP="00072083">
      <w:pPr>
        <w:pStyle w:val="a4"/>
        <w:numPr>
          <w:ilvl w:val="1"/>
          <w:numId w:val="5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Лицензиар гарантирует,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что: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4" w:lineRule="auto"/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Наделен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всем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необходимым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объемом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Территории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срока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действия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Договора, которые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предоставляются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Договору.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4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Заключение Договора не приведет к нарушению и не войдет в противоречие с какими-либо другими Договорами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договоренностями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Лицензиара,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которых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он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является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участником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момент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заключения Договора.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4" w:lineRule="auto"/>
        <w:ind w:right="153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Заключая Договор, Лицензиар не нарушает права третьих лиц и располагает всеми необходимыми правами, разрешениями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согласиями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Договора,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числе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согласиями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использование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произведений </w:t>
      </w:r>
      <w:r w:rsidRPr="00072083">
        <w:rPr>
          <w:rFonts w:asciiTheme="minorHAnsi" w:hAnsiTheme="minorHAnsi" w:cstheme="minorHAnsi"/>
          <w:sz w:val="20"/>
          <w:szCs w:val="20"/>
        </w:rPr>
        <w:t>без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указания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имен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авторов.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2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z w:val="20"/>
          <w:szCs w:val="20"/>
        </w:rPr>
        <w:t xml:space="preserve">омерное использование Сторонами и Конечными пользователями Программы не будет нарушать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авторские, смежные, патентные права, иные права на результаты интеллектуальной деятельности, прочие права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законные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интересы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третьих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также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нанесут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ущерба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их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чести,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достоинству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деловой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репутации.</w:t>
      </w:r>
    </w:p>
    <w:p w:rsidR="00F5793D" w:rsidRPr="00072083" w:rsidRDefault="00474597" w:rsidP="00072083">
      <w:pPr>
        <w:pStyle w:val="a4"/>
        <w:numPr>
          <w:ilvl w:val="1"/>
          <w:numId w:val="5"/>
        </w:numPr>
        <w:tabs>
          <w:tab w:val="left" w:pos="686"/>
        </w:tabs>
        <w:spacing w:line="254" w:lineRule="auto"/>
        <w:ind w:right="153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За невыполнение или ненадлежащее выполнение условий Договора Стороны несут ответственность в соответствии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законодательством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Республики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Казахстан.</w:t>
      </w:r>
    </w:p>
    <w:p w:rsidR="00F5793D" w:rsidRPr="00072083" w:rsidRDefault="00474597" w:rsidP="00072083">
      <w:pPr>
        <w:pStyle w:val="a4"/>
        <w:numPr>
          <w:ilvl w:val="1"/>
          <w:numId w:val="5"/>
        </w:numPr>
        <w:tabs>
          <w:tab w:val="left" w:pos="686"/>
        </w:tabs>
        <w:spacing w:line="252" w:lineRule="auto"/>
        <w:ind w:right="152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Стороны обязуются незамедлительно уведомлять друг друга об изменении</w:t>
      </w:r>
      <w:r w:rsidRPr="00072083">
        <w:rPr>
          <w:rFonts w:asciiTheme="minorHAnsi" w:hAnsiTheme="minorHAnsi" w:cstheme="minorHAnsi"/>
          <w:sz w:val="20"/>
          <w:szCs w:val="20"/>
        </w:rPr>
        <w:t xml:space="preserve"> своих реквизитов (адреса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местонахождения,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банковских</w:t>
      </w:r>
      <w:r w:rsidRPr="00072083">
        <w:rPr>
          <w:rFonts w:asciiTheme="minorHAnsi" w:hAnsiTheme="minorHAnsi" w:cstheme="minorHAnsi"/>
          <w:spacing w:val="-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реквизитов,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телефонных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номеров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пр.).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противном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документы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(либо </w:t>
      </w:r>
      <w:r w:rsidRPr="00072083">
        <w:rPr>
          <w:rFonts w:asciiTheme="minorHAnsi" w:hAnsiTheme="minorHAnsi" w:cstheme="minorHAnsi"/>
          <w:sz w:val="20"/>
          <w:szCs w:val="20"/>
        </w:rPr>
        <w:t>иная информация), переданные по указанным в Договоре реквизитам, считаются полученными (т.е. надлежащим образом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переданными).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4410"/>
          <w:tab w:val="left" w:pos="4411"/>
        </w:tabs>
        <w:ind w:left="441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Ф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ОРС-МАЖОР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4"/>
        </w:numPr>
        <w:tabs>
          <w:tab w:val="left" w:pos="686"/>
        </w:tabs>
        <w:spacing w:line="252" w:lineRule="auto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При наступлении обстоятельств непреодолимой силы, таких как, чрезвычайное положение, война, блокада, </w:t>
      </w:r>
      <w:r w:rsidRPr="00072083">
        <w:rPr>
          <w:rFonts w:asciiTheme="minorHAnsi" w:hAnsiTheme="minorHAnsi" w:cstheme="minorHAnsi"/>
          <w:sz w:val="20"/>
          <w:szCs w:val="20"/>
        </w:rPr>
        <w:t xml:space="preserve">пожар, наводнение, землетрясение, стихийные бедствия, законы и другие нормативные акты органов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законодательной,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исполнительной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власти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Республики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Казахстан,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выполнения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обязательств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отодвигаются соразмерно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времени,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которого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будут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действовать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перечисленные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обстоятельства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последствия </w:t>
      </w:r>
      <w:r w:rsidRPr="00072083">
        <w:rPr>
          <w:rFonts w:asciiTheme="minorHAnsi" w:hAnsiTheme="minorHAnsi" w:cstheme="minorHAnsi"/>
          <w:sz w:val="20"/>
          <w:szCs w:val="20"/>
        </w:rPr>
        <w:t>таких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обстоятельств.</w:t>
      </w:r>
    </w:p>
    <w:p w:rsidR="00F5793D" w:rsidRPr="00072083" w:rsidRDefault="00474597" w:rsidP="00072083">
      <w:pPr>
        <w:pStyle w:val="a4"/>
        <w:numPr>
          <w:ilvl w:val="1"/>
          <w:numId w:val="4"/>
        </w:numPr>
        <w:tabs>
          <w:tab w:val="left" w:pos="686"/>
        </w:tabs>
        <w:spacing w:line="254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Сторона, для которой создалась невозможность исполнения обязательств, должна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 информировать другую </w:t>
      </w:r>
      <w:r w:rsidRPr="00072083">
        <w:rPr>
          <w:rFonts w:asciiTheme="minorHAnsi" w:hAnsiTheme="minorHAnsi" w:cstheme="minorHAnsi"/>
          <w:sz w:val="20"/>
          <w:szCs w:val="20"/>
        </w:rPr>
        <w:t>Сторону о начале и об окончании обстоятельств форс-мажора, приложив к извещению справку соответствующего государственного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органа.</w:t>
      </w:r>
    </w:p>
    <w:p w:rsidR="00F5793D" w:rsidRPr="00072083" w:rsidRDefault="00474597" w:rsidP="00072083">
      <w:pPr>
        <w:pStyle w:val="a4"/>
        <w:numPr>
          <w:ilvl w:val="1"/>
          <w:numId w:val="4"/>
        </w:numPr>
        <w:tabs>
          <w:tab w:val="left" w:pos="686"/>
        </w:tabs>
        <w:spacing w:line="252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Если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обстоятельства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непреодолимой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силы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будут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продолжаться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свыше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трех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месяцев,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каждая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из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Сторон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имеет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право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отказаться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дальнейшего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исполнения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своих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обязательств,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распространялись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обстоятельства форс-мажор, по дополнительному соглашению к Договору или другому документу, действующему в рамках </w:t>
      </w:r>
      <w:r w:rsidRPr="00072083">
        <w:rPr>
          <w:rFonts w:asciiTheme="minorHAnsi" w:hAnsiTheme="minorHAnsi" w:cstheme="minorHAnsi"/>
          <w:sz w:val="20"/>
          <w:szCs w:val="20"/>
        </w:rPr>
        <w:t>Договора,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этом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случае,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</w:t>
      </w:r>
      <w:r w:rsidRPr="00072083">
        <w:rPr>
          <w:rFonts w:asciiTheme="minorHAnsi" w:hAnsiTheme="minorHAnsi" w:cstheme="minorHAnsi"/>
          <w:spacing w:val="-3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одна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будет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иметь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возмещение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другой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Стороной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возможных убытков.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2828"/>
          <w:tab w:val="left" w:pos="2829"/>
        </w:tabs>
        <w:ind w:left="2829" w:hanging="36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ПОРЯДОК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РАСТОРЖЕНИЯ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ПРЕКРАЩЕНИЯ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4" w:lineRule="auto"/>
        <w:ind w:right="12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Договор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может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быть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расторгнут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обоюдному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согласию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подписания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Сторонами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соответствующего соглашения.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4" w:lineRule="auto"/>
        <w:ind w:right="12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По инициативе одной из Сторон Договор может быть расторгнут путем направления другой Стороне письменного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уведомления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позднее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чем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30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(Тридцать)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дней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предполагаемой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даты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расторжения.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4" w:lineRule="auto"/>
        <w:ind w:right="12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Лицензиар имеет право отказаться от исполнения Договора в одностор</w:t>
      </w:r>
      <w:r w:rsidRPr="00072083">
        <w:rPr>
          <w:rFonts w:asciiTheme="minorHAnsi" w:hAnsiTheme="minorHAnsi" w:cstheme="minorHAnsi"/>
          <w:sz w:val="20"/>
          <w:szCs w:val="20"/>
        </w:rPr>
        <w:t xml:space="preserve">оннем порядке с направлением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соответствующего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письменного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уведомления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указанием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нем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даты,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которой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считается </w:t>
      </w:r>
      <w:r w:rsidRPr="00072083">
        <w:rPr>
          <w:rFonts w:asciiTheme="minorHAnsi" w:hAnsiTheme="minorHAnsi" w:cstheme="minorHAnsi"/>
          <w:sz w:val="20"/>
          <w:szCs w:val="20"/>
        </w:rPr>
        <w:t>расторгнутым.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2" w:lineRule="auto"/>
        <w:ind w:right="11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 при расторжении и/или прекращении Договора по любым основаниям обязуется удалить все Программы с его ЭВМ и прекратить дальнейшее предоставление указанных в Договоре прав на их использование.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49" w:lineRule="auto"/>
        <w:ind w:right="16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Истечение срока действия Договора и/или его расторжение</w:t>
      </w:r>
      <w:r w:rsidRPr="00072083">
        <w:rPr>
          <w:rFonts w:asciiTheme="minorHAnsi" w:hAnsiTheme="minorHAnsi" w:cstheme="minorHAnsi"/>
          <w:sz w:val="20"/>
          <w:szCs w:val="20"/>
        </w:rPr>
        <w:t xml:space="preserve"> не влечет расторжение (прекращение) Лицензионных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соглашений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Конечными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пользователями,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заключенных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период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действия.</w:t>
      </w:r>
    </w:p>
    <w:p w:rsidR="00F5793D" w:rsidRPr="00072083" w:rsidRDefault="00F5793D" w:rsidP="00072083">
      <w:pPr>
        <w:spacing w:line="249" w:lineRule="auto"/>
        <w:jc w:val="both"/>
        <w:rPr>
          <w:rFonts w:asciiTheme="minorHAnsi" w:hAnsiTheme="minorHAnsi" w:cstheme="minorHAnsi"/>
          <w:sz w:val="20"/>
          <w:szCs w:val="20"/>
        </w:rPr>
        <w:sectPr w:rsidR="00F5793D" w:rsidRPr="00072083">
          <w:pgSz w:w="11910" w:h="16840"/>
          <w:pgMar w:top="660" w:right="980" w:bottom="280" w:left="1300" w:header="720" w:footer="720" w:gutter="0"/>
          <w:cols w:space="720"/>
        </w:sect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671"/>
          <w:tab w:val="left" w:pos="3672"/>
        </w:tabs>
        <w:ind w:left="367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lastRenderedPageBreak/>
        <w:t>ЗАКЛЮЧИТЕЛЬНЫЕ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ПОЛОЖЕНИЯ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признают,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что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документы,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переданные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каналам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факсимильной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связи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электронной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форме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(в </w:t>
      </w:r>
      <w:r w:rsidRPr="00072083">
        <w:rPr>
          <w:rFonts w:asciiTheme="minorHAnsi" w:hAnsiTheme="minorHAnsi" w:cstheme="minorHAnsi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числе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посредством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электронной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почты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Интернет)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содержащие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необходимые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реквизиты,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имеют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ту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же юридическую силу (т.е. являются подлинными), как и документы на бумажном носителе, подписанные указанными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документе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должностными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лицами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имеющими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печать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Стороны,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подписавшей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документы,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за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исключением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случаев,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когда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это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противоречит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действующему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законодательству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обычаям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делового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оборота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и </w:t>
      </w:r>
      <w:r w:rsidRPr="00072083">
        <w:rPr>
          <w:rFonts w:asciiTheme="minorHAnsi" w:hAnsiTheme="minorHAnsi" w:cstheme="minorHAnsi"/>
          <w:sz w:val="20"/>
          <w:szCs w:val="20"/>
        </w:rPr>
        <w:t>положениям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целью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подтверждения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своих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полномочий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заключение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настоящего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обязательном порядке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высылает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оригиналы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следующих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документов:</w:t>
      </w:r>
    </w:p>
    <w:p w:rsidR="00F5793D" w:rsidRPr="00072083" w:rsidRDefault="00474597" w:rsidP="00072083">
      <w:pPr>
        <w:pStyle w:val="a4"/>
        <w:numPr>
          <w:ilvl w:val="2"/>
          <w:numId w:val="2"/>
        </w:numPr>
        <w:tabs>
          <w:tab w:val="left" w:pos="826"/>
          <w:tab w:val="left" w:pos="827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Для юридических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лиц: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7"/>
        </w:tabs>
        <w:spacing w:line="252" w:lineRule="auto"/>
        <w:ind w:right="149" w:hanging="36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Свидетельство о государственной регистрации/перерегистрации юридического лица (при наличии) или </w:t>
      </w:r>
      <w:r w:rsidRPr="00072083">
        <w:rPr>
          <w:rFonts w:asciiTheme="minorHAnsi" w:hAnsiTheme="minorHAnsi" w:cstheme="minorHAnsi"/>
          <w:sz w:val="20"/>
          <w:szCs w:val="20"/>
        </w:rPr>
        <w:t xml:space="preserve">Справка о государственной регистрации юридического лица, выданная </w:t>
      </w:r>
      <w:r w:rsidRPr="00072083">
        <w:rPr>
          <w:rFonts w:asciiTheme="minorHAnsi" w:hAnsiTheme="minorHAnsi" w:cstheme="minorHAnsi"/>
          <w:sz w:val="20"/>
          <w:szCs w:val="20"/>
        </w:rPr>
        <w:t>не ранее чем за 30 (Тридцать) календарных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дней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даты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49" w:lineRule="auto"/>
        <w:ind w:right="151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Протокол/решение о назначении единоличного исполнительного органа юридического лица (выписка из </w:t>
      </w:r>
      <w:r w:rsidRPr="00072083">
        <w:rPr>
          <w:rFonts w:asciiTheme="minorHAnsi" w:hAnsiTheme="minorHAnsi" w:cstheme="minorHAnsi"/>
          <w:sz w:val="20"/>
          <w:szCs w:val="20"/>
        </w:rPr>
        <w:t>протокола/решения);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49" w:lineRule="auto"/>
        <w:ind w:right="155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Документ, удостоверяющий личность лица, являющегося единоличным исполнительным органом юридического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лица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(например,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удостоверение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личности);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49" w:lineRule="auto"/>
        <w:ind w:right="148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Доверенность,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удостоверяющая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полномочия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лица,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представителем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Лицензиата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доверенности.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2"/>
          <w:numId w:val="2"/>
        </w:numPr>
        <w:tabs>
          <w:tab w:val="left" w:pos="826"/>
          <w:tab w:val="left" w:pos="827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Для индивидуальных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предпринимателей: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67"/>
          <w:tab w:val="left" w:pos="868"/>
        </w:tabs>
        <w:ind w:left="867" w:hanging="389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Свидетельство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регистрации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индивидуального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предпринимателя;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67"/>
          <w:tab w:val="left" w:pos="868"/>
        </w:tabs>
        <w:ind w:left="867" w:hanging="389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Удостоверение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личности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индивидуального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предпринимателя;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52" w:lineRule="auto"/>
        <w:ind w:right="151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Доверенность,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удостоверяющая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полномочия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лица,</w:t>
      </w:r>
      <w:r w:rsidRPr="00072083">
        <w:rPr>
          <w:rFonts w:asciiTheme="minorHAnsi" w:hAnsiTheme="minorHAnsi" w:cstheme="minorHAnsi"/>
          <w:spacing w:val="-3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представител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ем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Лицензиата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доверенности.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4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Настоящие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Условия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могут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быть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изменены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Лицензиаром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одностороннем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порядке</w:t>
      </w:r>
      <w:r w:rsidRPr="00072083">
        <w:rPr>
          <w:rFonts w:asciiTheme="minorHAnsi" w:hAnsiTheme="minorHAnsi" w:cstheme="minorHAnsi"/>
          <w:spacing w:val="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размещения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их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новой </w:t>
      </w:r>
      <w:r w:rsidRPr="00072083">
        <w:rPr>
          <w:rFonts w:asciiTheme="minorHAnsi" w:hAnsiTheme="minorHAnsi" w:cstheme="minorHAnsi"/>
          <w:sz w:val="20"/>
          <w:szCs w:val="20"/>
        </w:rPr>
        <w:t>редакции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сети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Сайте,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чем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направляет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электронный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адрес,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указанный в Карточке партнера, уведомление. В случае расхождения Условий с положениями Партнерской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Лицензиара,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преимущественную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силу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имеют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Все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изменения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дополнения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Приложениям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нему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признаются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действительными,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если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они совершены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письменной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форме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бумажном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носителе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подписаны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уполномоченными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представителями Сторон.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Письменные уведомления, связанные с исполнением Договора и Условий, направляются Лицензиаром, без </w:t>
      </w:r>
      <w:r w:rsidRPr="00072083">
        <w:rPr>
          <w:rFonts w:asciiTheme="minorHAnsi" w:hAnsiTheme="minorHAnsi" w:cstheme="minorHAnsi"/>
          <w:sz w:val="20"/>
          <w:szCs w:val="20"/>
        </w:rPr>
        <w:t>потери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их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юридической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силы,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адрес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электронной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поч</w:t>
      </w:r>
      <w:r w:rsidRPr="00072083">
        <w:rPr>
          <w:rFonts w:asciiTheme="minorHAnsi" w:hAnsiTheme="minorHAnsi" w:cstheme="minorHAnsi"/>
          <w:sz w:val="20"/>
          <w:szCs w:val="20"/>
        </w:rPr>
        <w:t>ты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Лицензиата,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указанный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Карточке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партнера.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Ответственность за получение уведомлений вышеуказанным способом лежит на Лицензиате. Лицензиар не </w:t>
      </w:r>
      <w:r w:rsidRPr="00072083">
        <w:rPr>
          <w:rFonts w:asciiTheme="minorHAnsi" w:hAnsiTheme="minorHAnsi" w:cstheme="minorHAnsi"/>
          <w:sz w:val="20"/>
          <w:szCs w:val="20"/>
        </w:rPr>
        <w:t xml:space="preserve">несет ответственности за задержку доставки сообщения, если такая задержка явилась результатом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неисправности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сист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ем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связи,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действия/бездействия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провайдеров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иных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форс-мажорных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обстоятельств.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1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всем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вопросам,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урегулированным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Договором,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руководствуются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действующим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законодательством </w:t>
      </w:r>
      <w:r w:rsidRPr="00072083">
        <w:rPr>
          <w:rFonts w:asciiTheme="minorHAnsi" w:hAnsiTheme="minorHAnsi" w:cstheme="minorHAnsi"/>
          <w:sz w:val="20"/>
          <w:szCs w:val="20"/>
        </w:rPr>
        <w:t>Республики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Казахстан.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2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В случае если какое-либо положение Договора будет признано недействительным или не подлежащим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применению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решению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суда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иного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компетентного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органа,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это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влечет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недействительность</w:t>
      </w:r>
      <w:r w:rsidRPr="00072083">
        <w:rPr>
          <w:rFonts w:asciiTheme="minorHAnsi" w:hAnsiTheme="minorHAnsi" w:cstheme="minorHAnsi"/>
          <w:spacing w:val="-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в </w:t>
      </w:r>
      <w:r w:rsidRPr="00072083">
        <w:rPr>
          <w:rFonts w:asciiTheme="minorHAnsi" w:hAnsiTheme="minorHAnsi" w:cstheme="minorHAnsi"/>
          <w:sz w:val="20"/>
          <w:szCs w:val="20"/>
        </w:rPr>
        <w:t>целом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остальных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положений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22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обязуются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прилагать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все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усилия,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разрешения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споров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разногласий,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могут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являться результатом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связанными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переговоров.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23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Все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споры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разногласия,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могут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вытекать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связанные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ним,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нерешенные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рамках переговоров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Сторон,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рассматриваются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суде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г.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Шымкент</w:t>
      </w:r>
      <w:bookmarkStart w:id="1" w:name="_GoBack"/>
      <w:bookmarkEnd w:id="1"/>
    </w:p>
    <w:sectPr w:rsidR="00F5793D" w:rsidRPr="00072083">
      <w:pgSz w:w="11910" w:h="16840"/>
      <w:pgMar w:top="66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6E8"/>
    <w:multiLevelType w:val="hybridMultilevel"/>
    <w:tmpl w:val="F2CADA44"/>
    <w:lvl w:ilvl="0" w:tplc="17684A50">
      <w:start w:val="1"/>
      <w:numFmt w:val="decimal"/>
      <w:lvlText w:val="%1."/>
      <w:lvlJc w:val="left"/>
      <w:pPr>
        <w:ind w:left="4127" w:hanging="360"/>
        <w:jc w:val="right"/>
      </w:pPr>
      <w:rPr>
        <w:rFonts w:ascii="Arial" w:eastAsia="Arial" w:hAnsi="Arial" w:cs="Arial" w:hint="default"/>
        <w:b/>
        <w:bCs/>
        <w:spacing w:val="-1"/>
        <w:w w:val="92"/>
        <w:sz w:val="18"/>
        <w:szCs w:val="18"/>
        <w:lang w:val="ru-RU" w:eastAsia="ru-RU" w:bidi="ru-RU"/>
      </w:rPr>
    </w:lvl>
    <w:lvl w:ilvl="1" w:tplc="66A2CF54">
      <w:numFmt w:val="bullet"/>
      <w:lvlText w:val="•"/>
      <w:lvlJc w:val="left"/>
      <w:pPr>
        <w:ind w:left="4670" w:hanging="360"/>
      </w:pPr>
      <w:rPr>
        <w:rFonts w:hint="default"/>
        <w:lang w:val="ru-RU" w:eastAsia="ru-RU" w:bidi="ru-RU"/>
      </w:rPr>
    </w:lvl>
    <w:lvl w:ilvl="2" w:tplc="7442A3F2">
      <w:numFmt w:val="bullet"/>
      <w:lvlText w:val="•"/>
      <w:lvlJc w:val="left"/>
      <w:pPr>
        <w:ind w:left="5221" w:hanging="360"/>
      </w:pPr>
      <w:rPr>
        <w:rFonts w:hint="default"/>
        <w:lang w:val="ru-RU" w:eastAsia="ru-RU" w:bidi="ru-RU"/>
      </w:rPr>
    </w:lvl>
    <w:lvl w:ilvl="3" w:tplc="0458FF4C">
      <w:numFmt w:val="bullet"/>
      <w:lvlText w:val="•"/>
      <w:lvlJc w:val="left"/>
      <w:pPr>
        <w:ind w:left="5772" w:hanging="360"/>
      </w:pPr>
      <w:rPr>
        <w:rFonts w:hint="default"/>
        <w:lang w:val="ru-RU" w:eastAsia="ru-RU" w:bidi="ru-RU"/>
      </w:rPr>
    </w:lvl>
    <w:lvl w:ilvl="4" w:tplc="D1183AF4">
      <w:numFmt w:val="bullet"/>
      <w:lvlText w:val="•"/>
      <w:lvlJc w:val="left"/>
      <w:pPr>
        <w:ind w:left="6323" w:hanging="360"/>
      </w:pPr>
      <w:rPr>
        <w:rFonts w:hint="default"/>
        <w:lang w:val="ru-RU" w:eastAsia="ru-RU" w:bidi="ru-RU"/>
      </w:rPr>
    </w:lvl>
    <w:lvl w:ilvl="5" w:tplc="F6944D7A">
      <w:numFmt w:val="bullet"/>
      <w:lvlText w:val="•"/>
      <w:lvlJc w:val="left"/>
      <w:pPr>
        <w:ind w:left="6874" w:hanging="360"/>
      </w:pPr>
      <w:rPr>
        <w:rFonts w:hint="default"/>
        <w:lang w:val="ru-RU" w:eastAsia="ru-RU" w:bidi="ru-RU"/>
      </w:rPr>
    </w:lvl>
    <w:lvl w:ilvl="6" w:tplc="9F66894E">
      <w:numFmt w:val="bullet"/>
      <w:lvlText w:val="•"/>
      <w:lvlJc w:val="left"/>
      <w:pPr>
        <w:ind w:left="7425" w:hanging="360"/>
      </w:pPr>
      <w:rPr>
        <w:rFonts w:hint="default"/>
        <w:lang w:val="ru-RU" w:eastAsia="ru-RU" w:bidi="ru-RU"/>
      </w:rPr>
    </w:lvl>
    <w:lvl w:ilvl="7" w:tplc="12907CF8">
      <w:numFmt w:val="bullet"/>
      <w:lvlText w:val="•"/>
      <w:lvlJc w:val="left"/>
      <w:pPr>
        <w:ind w:left="7976" w:hanging="360"/>
      </w:pPr>
      <w:rPr>
        <w:rFonts w:hint="default"/>
        <w:lang w:val="ru-RU" w:eastAsia="ru-RU" w:bidi="ru-RU"/>
      </w:rPr>
    </w:lvl>
    <w:lvl w:ilvl="8" w:tplc="97562458">
      <w:numFmt w:val="bullet"/>
      <w:lvlText w:val="•"/>
      <w:lvlJc w:val="left"/>
      <w:pPr>
        <w:ind w:left="85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3C96092"/>
    <w:multiLevelType w:val="multilevel"/>
    <w:tmpl w:val="B3C8778A"/>
    <w:lvl w:ilvl="0">
      <w:start w:val="2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3">
      <w:numFmt w:val="bullet"/>
      <w:lvlText w:val="•"/>
      <w:lvlJc w:val="left"/>
      <w:pPr>
        <w:ind w:left="2668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62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57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51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45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40" w:hanging="567"/>
      </w:pPr>
      <w:rPr>
        <w:rFonts w:hint="default"/>
        <w:lang w:val="ru-RU" w:eastAsia="ru-RU" w:bidi="ru-RU"/>
      </w:rPr>
    </w:lvl>
  </w:abstractNum>
  <w:abstractNum w:abstractNumId="2" w15:restartNumberingAfterBreak="0">
    <w:nsid w:val="2D7B0640"/>
    <w:multiLevelType w:val="multilevel"/>
    <w:tmpl w:val="8D208838"/>
    <w:lvl w:ilvl="0">
      <w:start w:val="5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3" w15:restartNumberingAfterBreak="0">
    <w:nsid w:val="2E35647E"/>
    <w:multiLevelType w:val="multilevel"/>
    <w:tmpl w:val="6D6C2934"/>
    <w:lvl w:ilvl="0">
      <w:start w:val="4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4" w15:restartNumberingAfterBreak="0">
    <w:nsid w:val="37980B7C"/>
    <w:multiLevelType w:val="multilevel"/>
    <w:tmpl w:val="1D32907A"/>
    <w:lvl w:ilvl="0">
      <w:start w:val="1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5" w15:restartNumberingAfterBreak="0">
    <w:nsid w:val="45FC294A"/>
    <w:multiLevelType w:val="hybridMultilevel"/>
    <w:tmpl w:val="8B827F74"/>
    <w:lvl w:ilvl="0" w:tplc="28CA3E66">
      <w:numFmt w:val="bullet"/>
      <w:lvlText w:val=""/>
      <w:lvlJc w:val="left"/>
      <w:pPr>
        <w:ind w:left="838" w:hanging="348"/>
      </w:pPr>
      <w:rPr>
        <w:rFonts w:ascii="Symbol" w:eastAsia="Symbol" w:hAnsi="Symbol" w:cs="Symbol" w:hint="default"/>
        <w:w w:val="100"/>
        <w:sz w:val="18"/>
        <w:szCs w:val="18"/>
        <w:lang w:val="ru-RU" w:eastAsia="ru-RU" w:bidi="ru-RU"/>
      </w:rPr>
    </w:lvl>
    <w:lvl w:ilvl="1" w:tplc="2BFEF934">
      <w:numFmt w:val="bullet"/>
      <w:lvlText w:val="•"/>
      <w:lvlJc w:val="left"/>
      <w:pPr>
        <w:ind w:left="1718" w:hanging="348"/>
      </w:pPr>
      <w:rPr>
        <w:rFonts w:hint="default"/>
        <w:lang w:val="ru-RU" w:eastAsia="ru-RU" w:bidi="ru-RU"/>
      </w:rPr>
    </w:lvl>
    <w:lvl w:ilvl="2" w:tplc="CBD65BA8">
      <w:numFmt w:val="bullet"/>
      <w:lvlText w:val="•"/>
      <w:lvlJc w:val="left"/>
      <w:pPr>
        <w:ind w:left="2597" w:hanging="348"/>
      </w:pPr>
      <w:rPr>
        <w:rFonts w:hint="default"/>
        <w:lang w:val="ru-RU" w:eastAsia="ru-RU" w:bidi="ru-RU"/>
      </w:rPr>
    </w:lvl>
    <w:lvl w:ilvl="3" w:tplc="C60E7C14">
      <w:numFmt w:val="bullet"/>
      <w:lvlText w:val="•"/>
      <w:lvlJc w:val="left"/>
      <w:pPr>
        <w:ind w:left="3476" w:hanging="348"/>
      </w:pPr>
      <w:rPr>
        <w:rFonts w:hint="default"/>
        <w:lang w:val="ru-RU" w:eastAsia="ru-RU" w:bidi="ru-RU"/>
      </w:rPr>
    </w:lvl>
    <w:lvl w:ilvl="4" w:tplc="75A26B40">
      <w:numFmt w:val="bullet"/>
      <w:lvlText w:val="•"/>
      <w:lvlJc w:val="left"/>
      <w:pPr>
        <w:ind w:left="4355" w:hanging="348"/>
      </w:pPr>
      <w:rPr>
        <w:rFonts w:hint="default"/>
        <w:lang w:val="ru-RU" w:eastAsia="ru-RU" w:bidi="ru-RU"/>
      </w:rPr>
    </w:lvl>
    <w:lvl w:ilvl="5" w:tplc="024EED84">
      <w:numFmt w:val="bullet"/>
      <w:lvlText w:val="•"/>
      <w:lvlJc w:val="left"/>
      <w:pPr>
        <w:ind w:left="5234" w:hanging="348"/>
      </w:pPr>
      <w:rPr>
        <w:rFonts w:hint="default"/>
        <w:lang w:val="ru-RU" w:eastAsia="ru-RU" w:bidi="ru-RU"/>
      </w:rPr>
    </w:lvl>
    <w:lvl w:ilvl="6" w:tplc="6BB44B02">
      <w:numFmt w:val="bullet"/>
      <w:lvlText w:val="•"/>
      <w:lvlJc w:val="left"/>
      <w:pPr>
        <w:ind w:left="6113" w:hanging="348"/>
      </w:pPr>
      <w:rPr>
        <w:rFonts w:hint="default"/>
        <w:lang w:val="ru-RU" w:eastAsia="ru-RU" w:bidi="ru-RU"/>
      </w:rPr>
    </w:lvl>
    <w:lvl w:ilvl="7" w:tplc="E9201398">
      <w:numFmt w:val="bullet"/>
      <w:lvlText w:val="•"/>
      <w:lvlJc w:val="left"/>
      <w:pPr>
        <w:ind w:left="6992" w:hanging="348"/>
      </w:pPr>
      <w:rPr>
        <w:rFonts w:hint="default"/>
        <w:lang w:val="ru-RU" w:eastAsia="ru-RU" w:bidi="ru-RU"/>
      </w:rPr>
    </w:lvl>
    <w:lvl w:ilvl="8" w:tplc="F9FA8BE0">
      <w:numFmt w:val="bullet"/>
      <w:lvlText w:val="•"/>
      <w:lvlJc w:val="left"/>
      <w:pPr>
        <w:ind w:left="7871" w:hanging="348"/>
      </w:pPr>
      <w:rPr>
        <w:rFonts w:hint="default"/>
        <w:lang w:val="ru-RU" w:eastAsia="ru-RU" w:bidi="ru-RU"/>
      </w:rPr>
    </w:lvl>
  </w:abstractNum>
  <w:abstractNum w:abstractNumId="6" w15:restartNumberingAfterBreak="0">
    <w:nsid w:val="53F65CB4"/>
    <w:multiLevelType w:val="multilevel"/>
    <w:tmpl w:val="06A8CC54"/>
    <w:lvl w:ilvl="0">
      <w:start w:val="8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26" w:hanging="708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3">
      <w:numFmt w:val="bullet"/>
      <w:lvlText w:val="•"/>
      <w:lvlJc w:val="left"/>
      <w:pPr>
        <w:ind w:left="2777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5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35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3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92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1" w:hanging="708"/>
      </w:pPr>
      <w:rPr>
        <w:rFonts w:hint="default"/>
        <w:lang w:val="ru-RU" w:eastAsia="ru-RU" w:bidi="ru-RU"/>
      </w:rPr>
    </w:lvl>
  </w:abstractNum>
  <w:abstractNum w:abstractNumId="7" w15:restartNumberingAfterBreak="0">
    <w:nsid w:val="5E6769A0"/>
    <w:multiLevelType w:val="multilevel"/>
    <w:tmpl w:val="440E24E6"/>
    <w:lvl w:ilvl="0">
      <w:start w:val="6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8" w15:restartNumberingAfterBreak="0">
    <w:nsid w:val="6CFD7C21"/>
    <w:multiLevelType w:val="multilevel"/>
    <w:tmpl w:val="D660D1DC"/>
    <w:lvl w:ilvl="0">
      <w:start w:val="3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9" w15:restartNumberingAfterBreak="0">
    <w:nsid w:val="6D756061"/>
    <w:multiLevelType w:val="multilevel"/>
    <w:tmpl w:val="A1F4A556"/>
    <w:lvl w:ilvl="0">
      <w:start w:val="7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793D"/>
    <w:rsid w:val="00072083"/>
    <w:rsid w:val="00411BE5"/>
    <w:rsid w:val="00474597"/>
    <w:rsid w:val="00F5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EBD"/>
  <w15:docId w15:val="{4398A903-B742-4B71-A2FD-B556EDFB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 w:eastAsia="ru-RU" w:bidi="ru-RU"/>
    </w:rPr>
  </w:style>
  <w:style w:type="paragraph" w:styleId="1">
    <w:name w:val="heading 1"/>
    <w:basedOn w:val="a"/>
    <w:uiPriority w:val="1"/>
    <w:qFormat/>
    <w:pPr>
      <w:ind w:hanging="36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85" w:hanging="567"/>
      <w:jc w:val="both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685" w:hanging="56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720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.u-market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.u-marketi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.u-marketing.org/" TargetMode="External"/><Relationship Id="rId5" Type="http://schemas.openxmlformats.org/officeDocument/2006/relationships/hyperlink" Target="http://partners.1c-bitrix.kz/produc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Авторский договор, Софткей</vt:lpstr>
    </vt:vector>
  </TitlesOfParts>
  <Company>SPecialiST RePack</Company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Авторский договор, Софткей</dc:title>
  <dc:creator>Andrew Yarnikh</dc:creator>
  <cp:lastModifiedBy>123</cp:lastModifiedBy>
  <cp:revision>3</cp:revision>
  <dcterms:created xsi:type="dcterms:W3CDTF">2019-03-30T12:35:00Z</dcterms:created>
  <dcterms:modified xsi:type="dcterms:W3CDTF">2019-03-30T12:56:00Z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2019-03-30T00:00:00Z</vt:filetime>
  </property>
</Properties>
</file>