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EDD" w:rsidRDefault="00DC4EDD" w:rsidP="00DC4EDD">
      <w:pPr>
        <w:pStyle w:val="2"/>
        <w:tabs>
          <w:tab w:val="left" w:pos="782"/>
        </w:tabs>
        <w:ind w:left="1419" w:right="328"/>
      </w:pPr>
      <w:bookmarkStart w:id="0" w:name="_GoBack"/>
      <w:r>
        <w:t>1.7</w:t>
      </w:r>
      <w:r>
        <w:t>. Mehnat</w:t>
      </w:r>
      <w:r>
        <w:rPr>
          <w:spacing w:val="-8"/>
        </w:rPr>
        <w:t xml:space="preserve"> </w:t>
      </w:r>
      <w:r>
        <w:t>muhofazasi</w:t>
      </w:r>
      <w:r>
        <w:rPr>
          <w:spacing w:val="-8"/>
        </w:rPr>
        <w:t xml:space="preserve"> </w:t>
      </w:r>
      <w:r>
        <w:t>va</w:t>
      </w:r>
      <w:r>
        <w:rPr>
          <w:spacing w:val="-8"/>
        </w:rPr>
        <w:t xml:space="preserve"> </w:t>
      </w:r>
      <w:r>
        <w:t>xavfsizlik</w:t>
      </w:r>
      <w:r>
        <w:rPr>
          <w:spacing w:val="-9"/>
        </w:rPr>
        <w:t xml:space="preserve"> </w:t>
      </w:r>
      <w:r>
        <w:t>texnikasi</w:t>
      </w:r>
      <w:r>
        <w:rPr>
          <w:spacing w:val="-7"/>
        </w:rPr>
        <w:t xml:space="preserve"> </w:t>
      </w:r>
      <w:r>
        <w:t xml:space="preserve">bo‘yicha </w:t>
      </w:r>
      <w:r>
        <w:rPr>
          <w:spacing w:val="-2"/>
        </w:rPr>
        <w:t>o‘qitish</w:t>
      </w:r>
    </w:p>
    <w:p w:rsidR="00DC4EDD" w:rsidRDefault="00DC4EDD" w:rsidP="00DC4EDD">
      <w:pPr>
        <w:pStyle w:val="a3"/>
        <w:spacing w:before="9"/>
        <w:ind w:left="0" w:firstLine="0"/>
        <w:jc w:val="left"/>
        <w:rPr>
          <w:b/>
          <w:sz w:val="24"/>
        </w:rPr>
      </w:pPr>
    </w:p>
    <w:bookmarkEnd w:id="0"/>
    <w:p w:rsidR="00DC4EDD" w:rsidRDefault="00DC4EDD" w:rsidP="00DC4EDD">
      <w:pPr>
        <w:pStyle w:val="a3"/>
        <w:ind w:right="241"/>
      </w:pPr>
      <w:r>
        <w:t>Ishlab chiqarishda faoliyat ko‘rsatadigan har bir ishchi va xodim o‘ziga berkitilgan ishni xavfsiz bajarishi uchun chuqur bilimga ega bo‘lishi zarur. Buning uchun esa ularni mehnat muhofazasi va xavf- sizlik texnikasi bo‘yicha malakali o‘qitish talab etiladi.</w:t>
      </w:r>
    </w:p>
    <w:p w:rsidR="00DC4EDD" w:rsidRDefault="00DC4EDD" w:rsidP="00DC4EDD">
      <w:pPr>
        <w:pStyle w:val="a3"/>
        <w:ind w:right="238"/>
      </w:pPr>
      <w:r>
        <w:t>IshIab chiqarishdagi barcha ishchilar ishlab chiqarish ishlarining xarakteri va xavfsizlik darajasidan qat’i nazar mehnat xavfsizligi boyicha o‘qitilib, bilimlari tekshirilib ko‘rilgandan keyin ishga ruxsat etiladi. Ishchilarni mehnat muhofazasi va xavfsizlik texnikasi bo‘yicha o‘qitish ularga уo‘riqnoma («instruktaj»)lar o‘tish orqali amalga oshiriladi. Yo‘riqnomalar mazmuni, xususiyati va o‘tkazilish davriga bog‘liq holda quyidagi turlarga bo‘linadi:</w:t>
      </w:r>
    </w:p>
    <w:p w:rsidR="00DC4EDD" w:rsidRDefault="00DC4EDD" w:rsidP="00DC4EDD">
      <w:pPr>
        <w:pStyle w:val="a3"/>
        <w:ind w:right="240"/>
      </w:pPr>
      <w:r>
        <w:rPr>
          <w:b/>
        </w:rPr>
        <w:t xml:space="preserve">Kirish уo‘riqnomasi. </w:t>
      </w:r>
      <w:r>
        <w:t>Kirish уo‘riqnomasini korxonadagi</w:t>
      </w:r>
      <w:r>
        <w:rPr>
          <w:spacing w:val="-6"/>
        </w:rPr>
        <w:t xml:space="preserve"> </w:t>
      </w:r>
      <w:r>
        <w:t>xavfsizlik</w:t>
      </w:r>
      <w:r>
        <w:rPr>
          <w:spacing w:val="-6"/>
        </w:rPr>
        <w:t xml:space="preserve"> </w:t>
      </w:r>
      <w:r>
        <w:t>texnikasi</w:t>
      </w:r>
      <w:r>
        <w:rPr>
          <w:spacing w:val="-6"/>
        </w:rPr>
        <w:t xml:space="preserve"> </w:t>
      </w:r>
      <w:r>
        <w:t>bo‘yicha</w:t>
      </w:r>
      <w:r>
        <w:rPr>
          <w:spacing w:val="-6"/>
        </w:rPr>
        <w:t xml:space="preserve"> </w:t>
      </w:r>
      <w:r>
        <w:t>muhandis</w:t>
      </w:r>
      <w:r>
        <w:rPr>
          <w:spacing w:val="-6"/>
        </w:rPr>
        <w:t xml:space="preserve"> </w:t>
      </w:r>
      <w:r>
        <w:t>korxona rahbari yoki bosh muhandis hamda kasaba uyushmasi qo‘mitasi tomonidan tasdiq-langan dastur asosida o‘tkazadi. Uni mehnat muhofazasiga oid zamonaviy vositalar va ko‘rgazmali qurollar bilan jihozlangan meh-nat muhofazasi xonalarida o‘tkazish maqsadga muvofiq hisoblanadi.</w:t>
      </w:r>
    </w:p>
    <w:p w:rsidR="00DC4EDD" w:rsidRDefault="00DC4EDD" w:rsidP="00DC4EDD">
      <w:pPr>
        <w:sectPr w:rsidR="00DC4EDD">
          <w:pgSz w:w="8400" w:h="11900"/>
          <w:pgMar w:top="1060" w:right="900" w:bottom="980" w:left="880" w:header="0" w:footer="782" w:gutter="0"/>
          <w:cols w:space="720"/>
        </w:sectPr>
      </w:pPr>
    </w:p>
    <w:p w:rsidR="00DC4EDD" w:rsidRDefault="00DC4EDD" w:rsidP="00DC4EDD">
      <w:pPr>
        <w:pStyle w:val="a3"/>
        <w:spacing w:before="70"/>
        <w:jc w:val="left"/>
      </w:pPr>
      <w:r>
        <w:lastRenderedPageBreak/>
        <w:t>Kirish</w:t>
      </w:r>
      <w:r>
        <w:rPr>
          <w:spacing w:val="40"/>
        </w:rPr>
        <w:t xml:space="preserve"> </w:t>
      </w:r>
      <w:r>
        <w:t>уo‘riqnomasi</w:t>
      </w:r>
      <w:r>
        <w:rPr>
          <w:spacing w:val="40"/>
        </w:rPr>
        <w:t xml:space="preserve"> </w:t>
      </w:r>
      <w:r>
        <w:t>quyidagi</w:t>
      </w:r>
      <w:r>
        <w:rPr>
          <w:spacing w:val="40"/>
        </w:rPr>
        <w:t xml:space="preserve"> </w:t>
      </w:r>
      <w:r>
        <w:t>masalalarni</w:t>
      </w:r>
      <w:r>
        <w:rPr>
          <w:spacing w:val="40"/>
        </w:rPr>
        <w:t xml:space="preserve"> </w:t>
      </w:r>
      <w:r>
        <w:t>o‘z</w:t>
      </w:r>
      <w:r>
        <w:rPr>
          <w:spacing w:val="40"/>
        </w:rPr>
        <w:t xml:space="preserve"> </w:t>
      </w:r>
      <w:r>
        <w:t>ichiga olishi mumkin:</w:t>
      </w:r>
    </w:p>
    <w:p w:rsidR="00DC4EDD" w:rsidRDefault="00DC4EDD" w:rsidP="00DC4EDD">
      <w:pPr>
        <w:pStyle w:val="a5"/>
        <w:numPr>
          <w:ilvl w:val="0"/>
          <w:numId w:val="1"/>
        </w:numPr>
        <w:tabs>
          <w:tab w:val="left" w:pos="1024"/>
        </w:tabs>
        <w:ind w:right="239" w:firstLine="566"/>
        <w:rPr>
          <w:sz w:val="25"/>
        </w:rPr>
      </w:pPr>
      <w:r>
        <w:rPr>
          <w:sz w:val="25"/>
        </w:rPr>
        <w:t xml:space="preserve">korxonaning ish rejimi va ichki tartib-qoidalari bilan </w:t>
      </w:r>
      <w:r>
        <w:rPr>
          <w:spacing w:val="-2"/>
          <w:sz w:val="25"/>
        </w:rPr>
        <w:t>tanishtirish;</w:t>
      </w:r>
    </w:p>
    <w:p w:rsidR="00DC4EDD" w:rsidRDefault="00DC4EDD" w:rsidP="00DC4EDD">
      <w:pPr>
        <w:pStyle w:val="a5"/>
        <w:numPr>
          <w:ilvl w:val="0"/>
          <w:numId w:val="1"/>
        </w:numPr>
        <w:tabs>
          <w:tab w:val="left" w:pos="1009"/>
        </w:tabs>
        <w:ind w:left="1008" w:hanging="189"/>
        <w:rPr>
          <w:sz w:val="25"/>
        </w:rPr>
      </w:pPr>
      <w:r>
        <w:rPr>
          <w:sz w:val="25"/>
        </w:rPr>
        <w:t>mehnat</w:t>
      </w:r>
      <w:r>
        <w:rPr>
          <w:spacing w:val="-8"/>
          <w:sz w:val="25"/>
        </w:rPr>
        <w:t xml:space="preserve"> </w:t>
      </w:r>
      <w:r>
        <w:rPr>
          <w:sz w:val="25"/>
        </w:rPr>
        <w:t>intizomi</w:t>
      </w:r>
      <w:r>
        <w:rPr>
          <w:spacing w:val="-7"/>
          <w:sz w:val="25"/>
        </w:rPr>
        <w:t xml:space="preserve"> </w:t>
      </w:r>
      <w:r>
        <w:rPr>
          <w:sz w:val="25"/>
        </w:rPr>
        <w:t>va</w:t>
      </w:r>
      <w:r>
        <w:rPr>
          <w:spacing w:val="-7"/>
          <w:sz w:val="25"/>
        </w:rPr>
        <w:t xml:space="preserve"> </w:t>
      </w:r>
      <w:r>
        <w:rPr>
          <w:sz w:val="25"/>
        </w:rPr>
        <w:t>uni</w:t>
      </w:r>
      <w:r>
        <w:rPr>
          <w:spacing w:val="-7"/>
          <w:sz w:val="25"/>
        </w:rPr>
        <w:t xml:space="preserve"> </w:t>
      </w:r>
      <w:r>
        <w:rPr>
          <w:sz w:val="25"/>
        </w:rPr>
        <w:t>mehnat</w:t>
      </w:r>
      <w:r>
        <w:rPr>
          <w:spacing w:val="-7"/>
          <w:sz w:val="25"/>
        </w:rPr>
        <w:t xml:space="preserve"> </w:t>
      </w:r>
      <w:r>
        <w:rPr>
          <w:sz w:val="25"/>
        </w:rPr>
        <w:t>xavfsizligiga</w:t>
      </w:r>
      <w:r>
        <w:rPr>
          <w:spacing w:val="-7"/>
          <w:sz w:val="25"/>
        </w:rPr>
        <w:t xml:space="preserve"> </w:t>
      </w:r>
      <w:r>
        <w:rPr>
          <w:spacing w:val="-2"/>
          <w:sz w:val="25"/>
        </w:rPr>
        <w:t>ta’siri;</w:t>
      </w:r>
    </w:p>
    <w:p w:rsidR="00DC4EDD" w:rsidRDefault="00DC4EDD" w:rsidP="00DC4EDD">
      <w:pPr>
        <w:pStyle w:val="a5"/>
        <w:numPr>
          <w:ilvl w:val="0"/>
          <w:numId w:val="1"/>
        </w:numPr>
        <w:tabs>
          <w:tab w:val="left" w:pos="1009"/>
        </w:tabs>
        <w:spacing w:before="1" w:line="287" w:lineRule="exact"/>
        <w:ind w:left="1008" w:hanging="189"/>
        <w:rPr>
          <w:sz w:val="25"/>
        </w:rPr>
      </w:pPr>
      <w:r>
        <w:rPr>
          <w:sz w:val="25"/>
        </w:rPr>
        <w:t>mehnat</w:t>
      </w:r>
      <w:r>
        <w:rPr>
          <w:spacing w:val="-9"/>
          <w:sz w:val="25"/>
        </w:rPr>
        <w:t xml:space="preserve"> </w:t>
      </w:r>
      <w:r>
        <w:rPr>
          <w:sz w:val="25"/>
        </w:rPr>
        <w:t>muhofazasi</w:t>
      </w:r>
      <w:r>
        <w:rPr>
          <w:spacing w:val="-8"/>
          <w:sz w:val="25"/>
        </w:rPr>
        <w:t xml:space="preserve"> </w:t>
      </w:r>
      <w:r>
        <w:rPr>
          <w:sz w:val="25"/>
        </w:rPr>
        <w:t>bo‘yicha</w:t>
      </w:r>
      <w:r>
        <w:rPr>
          <w:spacing w:val="-9"/>
          <w:sz w:val="25"/>
        </w:rPr>
        <w:t xml:space="preserve"> </w:t>
      </w:r>
      <w:r>
        <w:rPr>
          <w:sz w:val="25"/>
        </w:rPr>
        <w:t>jamoa</w:t>
      </w:r>
      <w:r>
        <w:rPr>
          <w:spacing w:val="-8"/>
          <w:sz w:val="25"/>
        </w:rPr>
        <w:t xml:space="preserve"> </w:t>
      </w:r>
      <w:r>
        <w:rPr>
          <w:spacing w:val="-2"/>
          <w:sz w:val="25"/>
        </w:rPr>
        <w:t>shartnomalari;</w:t>
      </w:r>
    </w:p>
    <w:p w:rsidR="00DC4EDD" w:rsidRDefault="00DC4EDD" w:rsidP="00DC4EDD">
      <w:pPr>
        <w:pStyle w:val="a5"/>
        <w:numPr>
          <w:ilvl w:val="0"/>
          <w:numId w:val="1"/>
        </w:numPr>
        <w:tabs>
          <w:tab w:val="left" w:pos="1042"/>
        </w:tabs>
        <w:ind w:right="239" w:firstLine="566"/>
        <w:rPr>
          <w:sz w:val="25"/>
        </w:rPr>
      </w:pPr>
      <w:r>
        <w:rPr>
          <w:sz w:val="25"/>
        </w:rPr>
        <w:t>korxonada sodir bo‘lgan baxtsiz hodisalar va ularni kelib chiqish sabablari;</w:t>
      </w:r>
    </w:p>
    <w:p w:rsidR="00DC4EDD" w:rsidRDefault="00DC4EDD" w:rsidP="00DC4EDD">
      <w:pPr>
        <w:pStyle w:val="a5"/>
        <w:numPr>
          <w:ilvl w:val="0"/>
          <w:numId w:val="1"/>
        </w:numPr>
        <w:tabs>
          <w:tab w:val="left" w:pos="1008"/>
        </w:tabs>
        <w:ind w:left="1008" w:hanging="188"/>
        <w:rPr>
          <w:sz w:val="25"/>
        </w:rPr>
      </w:pPr>
      <w:r>
        <w:rPr>
          <w:sz w:val="25"/>
        </w:rPr>
        <w:t>yong‘inning</w:t>
      </w:r>
      <w:r>
        <w:rPr>
          <w:spacing w:val="-8"/>
          <w:sz w:val="25"/>
        </w:rPr>
        <w:t xml:space="preserve"> </w:t>
      </w:r>
      <w:r>
        <w:rPr>
          <w:sz w:val="25"/>
        </w:rPr>
        <w:t>oldini</w:t>
      </w:r>
      <w:r>
        <w:rPr>
          <w:spacing w:val="-8"/>
          <w:sz w:val="25"/>
        </w:rPr>
        <w:t xml:space="preserve"> </w:t>
      </w:r>
      <w:r>
        <w:rPr>
          <w:sz w:val="25"/>
        </w:rPr>
        <w:t>olish</w:t>
      </w:r>
      <w:r>
        <w:rPr>
          <w:spacing w:val="-7"/>
          <w:sz w:val="25"/>
        </w:rPr>
        <w:t xml:space="preserve"> </w:t>
      </w:r>
      <w:r>
        <w:rPr>
          <w:spacing w:val="-2"/>
          <w:sz w:val="25"/>
        </w:rPr>
        <w:t>tadbir1ari;</w:t>
      </w:r>
    </w:p>
    <w:p w:rsidR="00DC4EDD" w:rsidRDefault="00DC4EDD" w:rsidP="00DC4EDD">
      <w:pPr>
        <w:pStyle w:val="a5"/>
        <w:numPr>
          <w:ilvl w:val="0"/>
          <w:numId w:val="1"/>
        </w:numPr>
        <w:tabs>
          <w:tab w:val="left" w:pos="1009"/>
        </w:tabs>
        <w:spacing w:line="287" w:lineRule="exact"/>
        <w:ind w:left="1008" w:hanging="189"/>
        <w:rPr>
          <w:sz w:val="25"/>
        </w:rPr>
      </w:pPr>
      <w:r>
        <w:rPr>
          <w:sz w:val="25"/>
        </w:rPr>
        <w:t>elektr</w:t>
      </w:r>
      <w:r>
        <w:rPr>
          <w:spacing w:val="-9"/>
          <w:sz w:val="25"/>
        </w:rPr>
        <w:t xml:space="preserve"> </w:t>
      </w:r>
      <w:r>
        <w:rPr>
          <w:sz w:val="25"/>
        </w:rPr>
        <w:t>xavfsizligining</w:t>
      </w:r>
      <w:r>
        <w:rPr>
          <w:spacing w:val="-8"/>
          <w:sz w:val="25"/>
        </w:rPr>
        <w:t xml:space="preserve"> </w:t>
      </w:r>
      <w:r>
        <w:rPr>
          <w:sz w:val="25"/>
        </w:rPr>
        <w:t>asosiy</w:t>
      </w:r>
      <w:r>
        <w:rPr>
          <w:spacing w:val="-8"/>
          <w:sz w:val="25"/>
        </w:rPr>
        <w:t xml:space="preserve"> </w:t>
      </w:r>
      <w:r>
        <w:rPr>
          <w:spacing w:val="-2"/>
          <w:sz w:val="25"/>
        </w:rPr>
        <w:t>qoidalari;</w:t>
      </w:r>
    </w:p>
    <w:p w:rsidR="00DC4EDD" w:rsidRDefault="00DC4EDD" w:rsidP="00DC4EDD">
      <w:pPr>
        <w:pStyle w:val="a5"/>
        <w:numPr>
          <w:ilvl w:val="0"/>
          <w:numId w:val="1"/>
        </w:numPr>
        <w:tabs>
          <w:tab w:val="left" w:pos="1089"/>
        </w:tabs>
        <w:ind w:right="241" w:firstLine="566"/>
        <w:rPr>
          <w:sz w:val="25"/>
        </w:rPr>
      </w:pPr>
      <w:r>
        <w:rPr>
          <w:sz w:val="25"/>
        </w:rPr>
        <w:t>yuklarni</w:t>
      </w:r>
      <w:r>
        <w:rPr>
          <w:spacing w:val="40"/>
          <w:sz w:val="25"/>
        </w:rPr>
        <w:t xml:space="preserve"> </w:t>
      </w:r>
      <w:r>
        <w:rPr>
          <w:sz w:val="25"/>
        </w:rPr>
        <w:t>ko‘tarish</w:t>
      </w:r>
      <w:r>
        <w:rPr>
          <w:spacing w:val="40"/>
          <w:sz w:val="25"/>
        </w:rPr>
        <w:t xml:space="preserve"> </w:t>
      </w:r>
      <w:r>
        <w:rPr>
          <w:sz w:val="25"/>
        </w:rPr>
        <w:t>va</w:t>
      </w:r>
      <w:r>
        <w:rPr>
          <w:spacing w:val="40"/>
          <w:sz w:val="25"/>
        </w:rPr>
        <w:t xml:space="preserve"> </w:t>
      </w:r>
      <w:r>
        <w:rPr>
          <w:sz w:val="25"/>
        </w:rPr>
        <w:t>tushirishdagi,</w:t>
      </w:r>
      <w:r>
        <w:rPr>
          <w:spacing w:val="40"/>
          <w:sz w:val="25"/>
        </w:rPr>
        <w:t xml:space="preserve"> </w:t>
      </w:r>
      <w:r>
        <w:rPr>
          <w:sz w:val="25"/>
        </w:rPr>
        <w:t>ximikatlar</w:t>
      </w:r>
      <w:r>
        <w:rPr>
          <w:spacing w:val="40"/>
          <w:sz w:val="25"/>
        </w:rPr>
        <w:t xml:space="preserve"> </w:t>
      </w:r>
      <w:r>
        <w:rPr>
          <w:sz w:val="25"/>
        </w:rPr>
        <w:t>va kislotalar bilan ishlashdagi xavfsizlik qoidalari;</w:t>
      </w:r>
    </w:p>
    <w:p w:rsidR="00DC4EDD" w:rsidRDefault="00DC4EDD" w:rsidP="00DC4EDD">
      <w:pPr>
        <w:pStyle w:val="a5"/>
        <w:numPr>
          <w:ilvl w:val="0"/>
          <w:numId w:val="1"/>
        </w:numPr>
        <w:tabs>
          <w:tab w:val="left" w:pos="1125"/>
        </w:tabs>
        <w:ind w:right="240" w:firstLine="566"/>
        <w:rPr>
          <w:sz w:val="25"/>
        </w:rPr>
      </w:pPr>
      <w:r>
        <w:rPr>
          <w:sz w:val="25"/>
        </w:rPr>
        <w:t>ishga</w:t>
      </w:r>
      <w:r>
        <w:rPr>
          <w:spacing w:val="80"/>
          <w:sz w:val="25"/>
        </w:rPr>
        <w:t xml:space="preserve"> </w:t>
      </w:r>
      <w:r>
        <w:rPr>
          <w:sz w:val="25"/>
        </w:rPr>
        <w:t>kelish</w:t>
      </w:r>
      <w:r>
        <w:rPr>
          <w:spacing w:val="80"/>
          <w:sz w:val="25"/>
        </w:rPr>
        <w:t xml:space="preserve"> </w:t>
      </w:r>
      <w:r>
        <w:rPr>
          <w:sz w:val="25"/>
        </w:rPr>
        <w:t>yoki</w:t>
      </w:r>
      <w:r>
        <w:rPr>
          <w:spacing w:val="80"/>
          <w:sz w:val="25"/>
        </w:rPr>
        <w:t xml:space="preserve"> </w:t>
      </w:r>
      <w:r>
        <w:rPr>
          <w:sz w:val="25"/>
        </w:rPr>
        <w:t>ishdan</w:t>
      </w:r>
      <w:r>
        <w:rPr>
          <w:spacing w:val="80"/>
          <w:sz w:val="25"/>
        </w:rPr>
        <w:t xml:space="preserve"> </w:t>
      </w:r>
      <w:r>
        <w:rPr>
          <w:sz w:val="25"/>
        </w:rPr>
        <w:t>qaytishdagi</w:t>
      </w:r>
      <w:r>
        <w:rPr>
          <w:spacing w:val="80"/>
          <w:sz w:val="25"/>
        </w:rPr>
        <w:t xml:space="preserve"> </w:t>
      </w:r>
      <w:r>
        <w:rPr>
          <w:sz w:val="25"/>
        </w:rPr>
        <w:t xml:space="preserve">xavfsizlik </w:t>
      </w:r>
      <w:r>
        <w:rPr>
          <w:spacing w:val="-2"/>
          <w:sz w:val="25"/>
        </w:rPr>
        <w:t>qoidalari;</w:t>
      </w:r>
    </w:p>
    <w:p w:rsidR="00DC4EDD" w:rsidRDefault="00DC4EDD" w:rsidP="00DC4EDD">
      <w:pPr>
        <w:pStyle w:val="a5"/>
        <w:numPr>
          <w:ilvl w:val="0"/>
          <w:numId w:val="1"/>
        </w:numPr>
        <w:tabs>
          <w:tab w:val="left" w:pos="1113"/>
        </w:tabs>
        <w:ind w:right="242" w:firstLine="566"/>
        <w:rPr>
          <w:sz w:val="25"/>
        </w:rPr>
      </w:pPr>
      <w:r>
        <w:rPr>
          <w:sz w:val="25"/>
        </w:rPr>
        <w:t>maxsus</w:t>
      </w:r>
      <w:r>
        <w:rPr>
          <w:spacing w:val="80"/>
          <w:sz w:val="25"/>
        </w:rPr>
        <w:t xml:space="preserve"> </w:t>
      </w:r>
      <w:r>
        <w:rPr>
          <w:sz w:val="25"/>
        </w:rPr>
        <w:t>kiyim-boshlar</w:t>
      </w:r>
      <w:r>
        <w:rPr>
          <w:spacing w:val="80"/>
          <w:sz w:val="25"/>
        </w:rPr>
        <w:t xml:space="preserve"> </w:t>
      </w:r>
      <w:r>
        <w:rPr>
          <w:sz w:val="25"/>
        </w:rPr>
        <w:t>va</w:t>
      </w:r>
      <w:r>
        <w:rPr>
          <w:spacing w:val="80"/>
          <w:sz w:val="25"/>
        </w:rPr>
        <w:t xml:space="preserve"> </w:t>
      </w:r>
      <w:r>
        <w:rPr>
          <w:sz w:val="25"/>
        </w:rPr>
        <w:t>saqlash</w:t>
      </w:r>
      <w:r>
        <w:rPr>
          <w:spacing w:val="80"/>
          <w:sz w:val="25"/>
        </w:rPr>
        <w:t xml:space="preserve"> </w:t>
      </w:r>
      <w:r>
        <w:rPr>
          <w:sz w:val="25"/>
        </w:rPr>
        <w:t>qurilmalaridan foydalanish qoidalari;</w:t>
      </w:r>
    </w:p>
    <w:p w:rsidR="00DC4EDD" w:rsidRDefault="00DC4EDD" w:rsidP="00DC4EDD">
      <w:pPr>
        <w:pStyle w:val="a5"/>
        <w:numPr>
          <w:ilvl w:val="0"/>
          <w:numId w:val="1"/>
        </w:numPr>
        <w:tabs>
          <w:tab w:val="left" w:pos="1038"/>
        </w:tabs>
        <w:ind w:right="241" w:firstLine="566"/>
        <w:rPr>
          <w:sz w:val="25"/>
        </w:rPr>
      </w:pPr>
      <w:r>
        <w:rPr>
          <w:sz w:val="25"/>
        </w:rPr>
        <w:t>jarohatlanganlarga birinchi tibbiy yordam ko‘rsatish tartib- qoidalari;</w:t>
      </w:r>
    </w:p>
    <w:p w:rsidR="00DC4EDD" w:rsidRDefault="00DC4EDD" w:rsidP="00DC4EDD">
      <w:pPr>
        <w:pStyle w:val="a5"/>
        <w:numPr>
          <w:ilvl w:val="0"/>
          <w:numId w:val="1"/>
        </w:numPr>
        <w:tabs>
          <w:tab w:val="left" w:pos="1009"/>
        </w:tabs>
        <w:spacing w:line="287" w:lineRule="exact"/>
        <w:ind w:left="1008" w:hanging="189"/>
        <w:rPr>
          <w:sz w:val="25"/>
        </w:rPr>
      </w:pPr>
      <w:r>
        <w:rPr>
          <w:sz w:val="25"/>
        </w:rPr>
        <w:t>ichkilikbozlikka</w:t>
      </w:r>
      <w:r>
        <w:rPr>
          <w:spacing w:val="-10"/>
          <w:sz w:val="25"/>
        </w:rPr>
        <w:t xml:space="preserve"> </w:t>
      </w:r>
      <w:r>
        <w:rPr>
          <w:sz w:val="25"/>
        </w:rPr>
        <w:t>qarshi</w:t>
      </w:r>
      <w:r>
        <w:rPr>
          <w:spacing w:val="-9"/>
          <w:sz w:val="25"/>
        </w:rPr>
        <w:t xml:space="preserve"> </w:t>
      </w:r>
      <w:r>
        <w:rPr>
          <w:sz w:val="25"/>
        </w:rPr>
        <w:t>kurash</w:t>
      </w:r>
      <w:r>
        <w:rPr>
          <w:spacing w:val="-10"/>
          <w:sz w:val="25"/>
        </w:rPr>
        <w:t xml:space="preserve"> </w:t>
      </w:r>
      <w:r>
        <w:rPr>
          <w:spacing w:val="-2"/>
          <w:sz w:val="25"/>
        </w:rPr>
        <w:t>tadbirlari;</w:t>
      </w:r>
    </w:p>
    <w:p w:rsidR="00DC4EDD" w:rsidRDefault="00DC4EDD" w:rsidP="00DC4EDD">
      <w:pPr>
        <w:pStyle w:val="a5"/>
        <w:numPr>
          <w:ilvl w:val="0"/>
          <w:numId w:val="1"/>
        </w:numPr>
        <w:tabs>
          <w:tab w:val="left" w:pos="1263"/>
        </w:tabs>
        <w:ind w:right="240" w:firstLine="566"/>
        <w:jc w:val="both"/>
        <w:rPr>
          <w:sz w:val="25"/>
        </w:rPr>
      </w:pPr>
      <w:r>
        <w:rPr>
          <w:sz w:val="25"/>
        </w:rPr>
        <w:t>jamoa o‘rtasida ma’naviyat va ma’rifatni yuksaltirishga qaratilgan tadbirlar.</w:t>
      </w:r>
    </w:p>
    <w:p w:rsidR="00DC4EDD" w:rsidRDefault="00DC4EDD" w:rsidP="00DC4EDD">
      <w:pPr>
        <w:pStyle w:val="a3"/>
        <w:ind w:right="238"/>
      </w:pPr>
      <w:r>
        <w:t>Kirish уo‘riqnomasi dasturiga kiritilishi lozim bo‘lgan masalalar mahalliy sharoitlar, ishlab chiqarish xususiyati va ishga qabul qilingan ishchining kasbiga bog‘liq holda qo‘shimcha tadbirlar bilan to‘ldirilishi mumkin. Ushbu уo‘riqnoma maxsus jurnalga qayd etilishi lozim.</w:t>
      </w:r>
    </w:p>
    <w:p w:rsidR="00DC4EDD" w:rsidRDefault="00DC4EDD" w:rsidP="00DC4EDD">
      <w:pPr>
        <w:pStyle w:val="a3"/>
        <w:ind w:right="239"/>
      </w:pPr>
      <w:r>
        <w:rPr>
          <w:b/>
        </w:rPr>
        <w:t xml:space="preserve">Ish joyidagi birlamchi уo‘riqnoma. </w:t>
      </w:r>
      <w:r>
        <w:t xml:space="preserve">Ushbu уo‘riq- noma ham korxona rahbari (yoki bosh muhandis) va kasaba uyushmasi qo‘mitasi tomonidan tasdiqlangan dastur asosida </w:t>
      </w:r>
      <w:r>
        <w:rPr>
          <w:spacing w:val="-2"/>
        </w:rPr>
        <w:t>o‘tkaziladi.</w:t>
      </w:r>
    </w:p>
    <w:p w:rsidR="00DC4EDD" w:rsidRDefault="00DC4EDD" w:rsidP="00DC4EDD">
      <w:pPr>
        <w:pStyle w:val="a3"/>
        <w:ind w:right="239"/>
      </w:pPr>
      <w:r>
        <w:t>Ish joyidagi birlamchi уo‘riqnoma dasturiga asosan quyidagilar kiritilishi mumkin:</w:t>
      </w:r>
    </w:p>
    <w:p w:rsidR="00DC4EDD" w:rsidRDefault="00DC4EDD" w:rsidP="00DC4EDD">
      <w:pPr>
        <w:sectPr w:rsidR="00DC4EDD">
          <w:pgSz w:w="8400" w:h="11900"/>
          <w:pgMar w:top="1060" w:right="900" w:bottom="980" w:left="880" w:header="0" w:footer="782" w:gutter="0"/>
          <w:cols w:space="720"/>
        </w:sectPr>
      </w:pPr>
    </w:p>
    <w:p w:rsidR="00DC4EDD" w:rsidRDefault="00DC4EDD" w:rsidP="00DC4EDD">
      <w:pPr>
        <w:pStyle w:val="a5"/>
        <w:numPr>
          <w:ilvl w:val="0"/>
          <w:numId w:val="1"/>
        </w:numPr>
        <w:tabs>
          <w:tab w:val="left" w:pos="1019"/>
        </w:tabs>
        <w:spacing w:before="70"/>
        <w:ind w:right="240" w:firstLine="566"/>
        <w:rPr>
          <w:sz w:val="25"/>
        </w:rPr>
      </w:pPr>
      <w:r>
        <w:rPr>
          <w:sz w:val="25"/>
        </w:rPr>
        <w:lastRenderedPageBreak/>
        <w:t>ish joyidagi texnologik jarayonlar va tashkiliy-texnik qoidalar; ish joyini tashkil etishga qo‘yilgan talablar;</w:t>
      </w:r>
    </w:p>
    <w:p w:rsidR="00DC4EDD" w:rsidRDefault="00DC4EDD" w:rsidP="00DC4EDD">
      <w:pPr>
        <w:pStyle w:val="a5"/>
        <w:numPr>
          <w:ilvl w:val="0"/>
          <w:numId w:val="1"/>
        </w:numPr>
        <w:tabs>
          <w:tab w:val="left" w:pos="1064"/>
        </w:tabs>
        <w:ind w:right="242" w:firstLine="566"/>
        <w:rPr>
          <w:sz w:val="25"/>
        </w:rPr>
      </w:pPr>
      <w:r>
        <w:rPr>
          <w:sz w:val="25"/>
        </w:rPr>
        <w:t>mashina</w:t>
      </w:r>
      <w:r>
        <w:rPr>
          <w:spacing w:val="40"/>
          <w:sz w:val="25"/>
        </w:rPr>
        <w:t xml:space="preserve"> </w:t>
      </w:r>
      <w:r>
        <w:rPr>
          <w:sz w:val="25"/>
        </w:rPr>
        <w:t>yoki</w:t>
      </w:r>
      <w:r>
        <w:rPr>
          <w:spacing w:val="40"/>
          <w:sz w:val="25"/>
        </w:rPr>
        <w:t xml:space="preserve"> </w:t>
      </w:r>
      <w:r>
        <w:rPr>
          <w:sz w:val="25"/>
        </w:rPr>
        <w:t>qurilmaning</w:t>
      </w:r>
      <w:r>
        <w:rPr>
          <w:spacing w:val="40"/>
          <w:sz w:val="25"/>
        </w:rPr>
        <w:t xml:space="preserve"> </w:t>
      </w:r>
      <w:r>
        <w:rPr>
          <w:sz w:val="25"/>
        </w:rPr>
        <w:t>tuzilishi,</w:t>
      </w:r>
      <w:r>
        <w:rPr>
          <w:spacing w:val="40"/>
          <w:sz w:val="25"/>
        </w:rPr>
        <w:t xml:space="preserve"> </w:t>
      </w:r>
      <w:r>
        <w:rPr>
          <w:sz w:val="25"/>
        </w:rPr>
        <w:t>ishlash</w:t>
      </w:r>
      <w:r>
        <w:rPr>
          <w:spacing w:val="40"/>
          <w:sz w:val="25"/>
        </w:rPr>
        <w:t xml:space="preserve"> </w:t>
      </w:r>
      <w:r>
        <w:rPr>
          <w:sz w:val="25"/>
        </w:rPr>
        <w:t>tartibi, texnik ma’lumotlari va uning xavfli zonalari;</w:t>
      </w:r>
    </w:p>
    <w:p w:rsidR="00DC4EDD" w:rsidRDefault="00DC4EDD" w:rsidP="00DC4EDD">
      <w:pPr>
        <w:pStyle w:val="a5"/>
        <w:numPr>
          <w:ilvl w:val="0"/>
          <w:numId w:val="1"/>
        </w:numPr>
        <w:tabs>
          <w:tab w:val="left" w:pos="1009"/>
        </w:tabs>
        <w:ind w:left="1008" w:hanging="189"/>
        <w:rPr>
          <w:sz w:val="25"/>
        </w:rPr>
      </w:pPr>
      <w:r>
        <w:rPr>
          <w:sz w:val="25"/>
        </w:rPr>
        <w:t>ishni</w:t>
      </w:r>
      <w:r>
        <w:rPr>
          <w:spacing w:val="-9"/>
          <w:sz w:val="25"/>
        </w:rPr>
        <w:t xml:space="preserve"> </w:t>
      </w:r>
      <w:r>
        <w:rPr>
          <w:sz w:val="25"/>
        </w:rPr>
        <w:t>bajarishdagi</w:t>
      </w:r>
      <w:r>
        <w:rPr>
          <w:spacing w:val="-8"/>
          <w:sz w:val="25"/>
        </w:rPr>
        <w:t xml:space="preserve"> </w:t>
      </w:r>
      <w:r>
        <w:rPr>
          <w:sz w:val="25"/>
        </w:rPr>
        <w:t>xavfsizlik</w:t>
      </w:r>
      <w:r>
        <w:rPr>
          <w:spacing w:val="-8"/>
          <w:sz w:val="25"/>
        </w:rPr>
        <w:t xml:space="preserve"> </w:t>
      </w:r>
      <w:r>
        <w:rPr>
          <w:spacing w:val="-2"/>
          <w:sz w:val="25"/>
        </w:rPr>
        <w:t>qoidalari;</w:t>
      </w:r>
    </w:p>
    <w:p w:rsidR="00DC4EDD" w:rsidRDefault="00DC4EDD" w:rsidP="00DC4EDD">
      <w:pPr>
        <w:pStyle w:val="a5"/>
        <w:numPr>
          <w:ilvl w:val="0"/>
          <w:numId w:val="1"/>
        </w:numPr>
        <w:tabs>
          <w:tab w:val="left" w:pos="1030"/>
        </w:tabs>
        <w:spacing w:before="1"/>
        <w:ind w:right="240" w:firstLine="566"/>
        <w:rPr>
          <w:sz w:val="25"/>
        </w:rPr>
      </w:pPr>
      <w:r>
        <w:rPr>
          <w:sz w:val="25"/>
        </w:rPr>
        <w:t xml:space="preserve">mashina yoki qurilmalardan foydalanishning xavfsiz </w:t>
      </w:r>
      <w:r>
        <w:rPr>
          <w:spacing w:val="-2"/>
          <w:sz w:val="25"/>
        </w:rPr>
        <w:t>usullari;</w:t>
      </w:r>
    </w:p>
    <w:p w:rsidR="00DC4EDD" w:rsidRDefault="00DC4EDD" w:rsidP="00DC4EDD">
      <w:pPr>
        <w:pStyle w:val="a5"/>
        <w:numPr>
          <w:ilvl w:val="0"/>
          <w:numId w:val="1"/>
        </w:numPr>
        <w:tabs>
          <w:tab w:val="left" w:pos="1009"/>
        </w:tabs>
        <w:spacing w:line="287" w:lineRule="exact"/>
        <w:ind w:left="1008" w:hanging="189"/>
        <w:rPr>
          <w:sz w:val="25"/>
        </w:rPr>
      </w:pPr>
      <w:r>
        <w:rPr>
          <w:sz w:val="25"/>
        </w:rPr>
        <w:t>elektr</w:t>
      </w:r>
      <w:r>
        <w:rPr>
          <w:spacing w:val="-6"/>
          <w:sz w:val="25"/>
        </w:rPr>
        <w:t xml:space="preserve"> </w:t>
      </w:r>
      <w:r>
        <w:rPr>
          <w:sz w:val="25"/>
        </w:rPr>
        <w:t>jihozlari</w:t>
      </w:r>
      <w:r>
        <w:rPr>
          <w:spacing w:val="-5"/>
          <w:sz w:val="25"/>
        </w:rPr>
        <w:t xml:space="preserve"> </w:t>
      </w:r>
      <w:r>
        <w:rPr>
          <w:sz w:val="25"/>
        </w:rPr>
        <w:t>va</w:t>
      </w:r>
      <w:r>
        <w:rPr>
          <w:spacing w:val="-6"/>
          <w:sz w:val="25"/>
        </w:rPr>
        <w:t xml:space="preserve"> </w:t>
      </w:r>
      <w:r>
        <w:rPr>
          <w:sz w:val="25"/>
        </w:rPr>
        <w:t>ular</w:t>
      </w:r>
      <w:r>
        <w:rPr>
          <w:spacing w:val="-6"/>
          <w:sz w:val="25"/>
        </w:rPr>
        <w:t xml:space="preserve"> </w:t>
      </w:r>
      <w:r>
        <w:rPr>
          <w:sz w:val="25"/>
        </w:rPr>
        <w:t>bilan</w:t>
      </w:r>
      <w:r>
        <w:rPr>
          <w:spacing w:val="-5"/>
          <w:sz w:val="25"/>
        </w:rPr>
        <w:t xml:space="preserve"> </w:t>
      </w:r>
      <w:r>
        <w:rPr>
          <w:sz w:val="25"/>
        </w:rPr>
        <w:t>ishlash</w:t>
      </w:r>
      <w:r>
        <w:rPr>
          <w:spacing w:val="-6"/>
          <w:sz w:val="25"/>
        </w:rPr>
        <w:t xml:space="preserve"> </w:t>
      </w:r>
      <w:r>
        <w:rPr>
          <w:spacing w:val="-2"/>
          <w:sz w:val="25"/>
        </w:rPr>
        <w:t>qoidalari;</w:t>
      </w:r>
    </w:p>
    <w:p w:rsidR="00DC4EDD" w:rsidRDefault="00DC4EDD" w:rsidP="00DC4EDD">
      <w:pPr>
        <w:pStyle w:val="a5"/>
        <w:numPr>
          <w:ilvl w:val="0"/>
          <w:numId w:val="1"/>
        </w:numPr>
        <w:tabs>
          <w:tab w:val="left" w:pos="1009"/>
        </w:tabs>
        <w:spacing w:line="287" w:lineRule="exact"/>
        <w:ind w:left="1008" w:hanging="189"/>
        <w:rPr>
          <w:sz w:val="25"/>
        </w:rPr>
      </w:pPr>
      <w:r>
        <w:rPr>
          <w:sz w:val="25"/>
        </w:rPr>
        <w:t>ish</w:t>
      </w:r>
      <w:r>
        <w:rPr>
          <w:spacing w:val="-7"/>
          <w:sz w:val="25"/>
        </w:rPr>
        <w:t xml:space="preserve"> </w:t>
      </w:r>
      <w:r>
        <w:rPr>
          <w:sz w:val="25"/>
        </w:rPr>
        <w:t>joyining</w:t>
      </w:r>
      <w:r>
        <w:rPr>
          <w:spacing w:val="-6"/>
          <w:sz w:val="25"/>
        </w:rPr>
        <w:t xml:space="preserve"> </w:t>
      </w:r>
      <w:r>
        <w:rPr>
          <w:sz w:val="25"/>
        </w:rPr>
        <w:t>yoki</w:t>
      </w:r>
      <w:r>
        <w:rPr>
          <w:spacing w:val="-6"/>
          <w:sz w:val="25"/>
        </w:rPr>
        <w:t xml:space="preserve"> </w:t>
      </w:r>
      <w:r>
        <w:rPr>
          <w:sz w:val="25"/>
        </w:rPr>
        <w:t>ish</w:t>
      </w:r>
      <w:r>
        <w:rPr>
          <w:spacing w:val="-6"/>
          <w:sz w:val="25"/>
        </w:rPr>
        <w:t xml:space="preserve"> </w:t>
      </w:r>
      <w:r>
        <w:rPr>
          <w:sz w:val="25"/>
        </w:rPr>
        <w:t>maydonining</w:t>
      </w:r>
      <w:r>
        <w:rPr>
          <w:spacing w:val="-6"/>
          <w:sz w:val="25"/>
        </w:rPr>
        <w:t xml:space="preserve"> </w:t>
      </w:r>
      <w:r>
        <w:rPr>
          <w:sz w:val="25"/>
        </w:rPr>
        <w:t>xavfli</w:t>
      </w:r>
      <w:r>
        <w:rPr>
          <w:spacing w:val="-6"/>
          <w:sz w:val="25"/>
        </w:rPr>
        <w:t xml:space="preserve"> </w:t>
      </w:r>
      <w:r>
        <w:rPr>
          <w:spacing w:val="-2"/>
          <w:sz w:val="25"/>
        </w:rPr>
        <w:t>zonalari;</w:t>
      </w:r>
    </w:p>
    <w:p w:rsidR="00DC4EDD" w:rsidRDefault="00DC4EDD" w:rsidP="00DC4EDD">
      <w:pPr>
        <w:pStyle w:val="a5"/>
        <w:numPr>
          <w:ilvl w:val="0"/>
          <w:numId w:val="1"/>
        </w:numPr>
        <w:tabs>
          <w:tab w:val="left" w:pos="1085"/>
        </w:tabs>
        <w:ind w:right="241" w:firstLine="566"/>
        <w:jc w:val="both"/>
        <w:rPr>
          <w:sz w:val="25"/>
        </w:rPr>
      </w:pPr>
      <w:r>
        <w:rPr>
          <w:sz w:val="25"/>
        </w:rPr>
        <w:t xml:space="preserve">ish joyidagi «signalizatsiya» va undan foydalanish </w:t>
      </w:r>
      <w:r>
        <w:rPr>
          <w:spacing w:val="-2"/>
          <w:sz w:val="25"/>
        </w:rPr>
        <w:t>qoidalari.</w:t>
      </w:r>
    </w:p>
    <w:p w:rsidR="00DC4EDD" w:rsidRDefault="00DC4EDD" w:rsidP="00DC4EDD">
      <w:pPr>
        <w:pStyle w:val="a3"/>
        <w:ind w:right="239"/>
      </w:pPr>
      <w:r>
        <w:t>Yuqorida qayd etilgan masalalardan tashqari bu уo‘riqnoma, ishning turiga va ishchining malakasiga bog‘liq holda boshqa tadbirlar bilan ham to‘ldirilishi mumkin.</w:t>
      </w:r>
    </w:p>
    <w:p w:rsidR="00DC4EDD" w:rsidRDefault="00DC4EDD" w:rsidP="00DC4EDD">
      <w:pPr>
        <w:pStyle w:val="a3"/>
        <w:ind w:right="238"/>
      </w:pPr>
      <w:r>
        <w:rPr>
          <w:b/>
        </w:rPr>
        <w:t xml:space="preserve">Navbatdagi (rejadagi) уo‘riqnoma xususiyati </w:t>
      </w:r>
      <w:r>
        <w:t>va xavflilik darajasiga bog‘liq holda ish joyidagi birlamchi уo‘riqnomadan 3 yoki 6 оу o‘tgach o‘tkaziladi. Ushbu уo‘riqnoma ishchilarni mehnat muhofazasi va xavfsizlik texnikasi bo‘yicha bilimlarini oshirish hamda tekshirish maqsadida o‘tkaziladi. Yo‘riqnomani o‘tkazishda ish joyidagi birlamchi уo‘riqnoma dasturi asos qilib olinadi.</w:t>
      </w:r>
    </w:p>
    <w:p w:rsidR="00DC4EDD" w:rsidRDefault="00DC4EDD" w:rsidP="00DC4EDD">
      <w:pPr>
        <w:pStyle w:val="a3"/>
        <w:ind w:right="239"/>
      </w:pPr>
      <w:r>
        <w:rPr>
          <w:b/>
        </w:rPr>
        <w:t xml:space="preserve">Navbatdan (rejadan) tashqari уo‘riqnoma </w:t>
      </w:r>
      <w:r>
        <w:t>ishlab chiqarish texnologiyalari o‘zgarganda, yangi texnika vositalari joriy etilganda, ishchi bir ishdan boshqa. ishga o‘tkazilganda, baxtsiz hodisa ro‘у berganda yoki xavfsizlik texnikasi qoidalari buzilgan vaqtlarda o‘tkaziladi.</w:t>
      </w:r>
    </w:p>
    <w:p w:rsidR="00DC4EDD" w:rsidRDefault="00DC4EDD" w:rsidP="00DC4EDD">
      <w:pPr>
        <w:ind w:left="253" w:right="240" w:firstLine="566"/>
        <w:jc w:val="both"/>
        <w:rPr>
          <w:sz w:val="25"/>
        </w:rPr>
      </w:pPr>
      <w:r>
        <w:rPr>
          <w:b/>
          <w:sz w:val="25"/>
        </w:rPr>
        <w:t xml:space="preserve">Davriy (mavsumiy) yuriqnoma. </w:t>
      </w:r>
      <w:r>
        <w:rPr>
          <w:sz w:val="25"/>
        </w:rPr>
        <w:t>Ayrim ishlab chiqarish sohalari mavsumiy xususiyatga egaligi sababli mavsumiy уo‘riqnoma o‘tkaziladi.</w:t>
      </w:r>
    </w:p>
    <w:p w:rsidR="00DC4EDD" w:rsidRPr="00DC4EDD" w:rsidRDefault="00DC4EDD" w:rsidP="00DC4EDD">
      <w:pPr>
        <w:pStyle w:val="a3"/>
        <w:ind w:right="239"/>
        <w:rPr>
          <w:spacing w:val="-2"/>
        </w:rPr>
        <w:sectPr w:rsidR="00DC4EDD" w:rsidRPr="00DC4EDD">
          <w:pgSz w:w="8400" w:h="11900"/>
          <w:pgMar w:top="1060" w:right="900" w:bottom="980" w:left="880" w:header="0" w:footer="782" w:gutter="0"/>
          <w:cols w:space="720"/>
        </w:sectPr>
      </w:pPr>
      <w:r>
        <w:rPr>
          <w:b/>
        </w:rPr>
        <w:t xml:space="preserve">Кurs o‘qishlari. </w:t>
      </w:r>
      <w:r>
        <w:t>Ishlab chiqarish jarayoni davrida bajariladigan ishning turiga va xususiyatiga bog‘liq holda ishchilar va texnik xodimlar mehnat muhofazasi bo‘yicha kurs</w:t>
      </w:r>
      <w:r>
        <w:rPr>
          <w:spacing w:val="49"/>
        </w:rPr>
        <w:t xml:space="preserve"> </w:t>
      </w:r>
      <w:r>
        <w:t>o‘qishlariga</w:t>
      </w:r>
      <w:r>
        <w:rPr>
          <w:spacing w:val="49"/>
        </w:rPr>
        <w:t xml:space="preserve"> </w:t>
      </w:r>
      <w:r>
        <w:t>yuboriladilar.</w:t>
      </w:r>
      <w:r>
        <w:rPr>
          <w:spacing w:val="49"/>
        </w:rPr>
        <w:t xml:space="preserve"> </w:t>
      </w:r>
      <w:r>
        <w:t>Kurs</w:t>
      </w:r>
      <w:r>
        <w:rPr>
          <w:spacing w:val="49"/>
        </w:rPr>
        <w:t xml:space="preserve"> </w:t>
      </w:r>
      <w:r>
        <w:t>o‘qishlari</w:t>
      </w:r>
      <w:r>
        <w:rPr>
          <w:spacing w:val="49"/>
        </w:rPr>
        <w:t xml:space="preserve"> </w:t>
      </w:r>
      <w:r>
        <w:t>oliy</w:t>
      </w:r>
      <w:r>
        <w:rPr>
          <w:spacing w:val="50"/>
        </w:rPr>
        <w:t xml:space="preserve"> </w:t>
      </w:r>
      <w:r>
        <w:rPr>
          <w:spacing w:val="-2"/>
        </w:rPr>
        <w:t>o‘quv</w:t>
      </w:r>
      <w:r>
        <w:rPr>
          <w:spacing w:val="-2"/>
        </w:rPr>
        <w:t xml:space="preserve">       </w:t>
      </w:r>
      <w:r>
        <w:t>yurtlari</w:t>
      </w:r>
      <w:r>
        <w:rPr>
          <w:spacing w:val="-9"/>
        </w:rPr>
        <w:t xml:space="preserve"> </w:t>
      </w:r>
      <w:r>
        <w:t>qoshidagi</w:t>
      </w:r>
      <w:r>
        <w:rPr>
          <w:spacing w:val="-9"/>
        </w:rPr>
        <w:t xml:space="preserve"> </w:t>
      </w:r>
      <w:r>
        <w:t>malaka</w:t>
      </w:r>
      <w:r>
        <w:rPr>
          <w:spacing w:val="-9"/>
        </w:rPr>
        <w:t xml:space="preserve"> </w:t>
      </w:r>
      <w:r>
        <w:t>oshirish</w:t>
      </w:r>
      <w:r>
        <w:rPr>
          <w:spacing w:val="-9"/>
        </w:rPr>
        <w:t xml:space="preserve"> </w:t>
      </w:r>
      <w:r>
        <w:t>kurslari</w:t>
      </w:r>
      <w:r>
        <w:rPr>
          <w:spacing w:val="-8"/>
        </w:rPr>
        <w:t xml:space="preserve"> </w:t>
      </w:r>
      <w:r>
        <w:t>yoki</w:t>
      </w:r>
      <w:r>
        <w:rPr>
          <w:spacing w:val="-8"/>
        </w:rPr>
        <w:t xml:space="preserve"> </w:t>
      </w:r>
      <w:r>
        <w:t xml:space="preserve">fakultetlarida </w:t>
      </w:r>
      <w:r>
        <w:lastRenderedPageBreak/>
        <w:t>hamda ilmiy tekshirish institutlarida maxsus dastur asosida olib</w:t>
      </w:r>
      <w:r>
        <w:rPr>
          <w:spacing w:val="-10"/>
        </w:rPr>
        <w:t xml:space="preserve"> </w:t>
      </w:r>
      <w:r>
        <w:t>boriladi.</w:t>
      </w:r>
      <w:r>
        <w:rPr>
          <w:spacing w:val="-10"/>
        </w:rPr>
        <w:t xml:space="preserve"> </w:t>
      </w:r>
      <w:r>
        <w:t>Mehnat</w:t>
      </w:r>
      <w:r>
        <w:rPr>
          <w:spacing w:val="-9"/>
        </w:rPr>
        <w:t xml:space="preserve"> </w:t>
      </w:r>
      <w:r>
        <w:t>muhofazasi</w:t>
      </w:r>
      <w:r>
        <w:rPr>
          <w:spacing w:val="-10"/>
        </w:rPr>
        <w:t xml:space="preserve"> </w:t>
      </w:r>
      <w:r>
        <w:t>bo‘yicha</w:t>
      </w:r>
      <w:r>
        <w:rPr>
          <w:spacing w:val="-10"/>
        </w:rPr>
        <w:t xml:space="preserve"> </w:t>
      </w:r>
      <w:r>
        <w:t>kurs</w:t>
      </w:r>
      <w:r>
        <w:rPr>
          <w:spacing w:val="-10"/>
        </w:rPr>
        <w:t xml:space="preserve"> </w:t>
      </w:r>
      <w:r>
        <w:t>o‘qishlaridan o‘tagan ishchi-xodimlarga guvohnоmа beriladi</w:t>
      </w:r>
    </w:p>
    <w:p w:rsidR="00DC4EDD" w:rsidRDefault="00DC4EDD" w:rsidP="00DC4EDD">
      <w:pPr>
        <w:pStyle w:val="a3"/>
        <w:spacing w:before="70"/>
        <w:ind w:right="239" w:firstLine="0"/>
      </w:pPr>
      <w:r>
        <w:lastRenderedPageBreak/>
        <w:t>.</w:t>
      </w:r>
    </w:p>
    <w:p w:rsidR="00094B57" w:rsidRDefault="00094B57"/>
    <w:sectPr w:rsidR="00094B57" w:rsidSect="00DC4EDD">
      <w:pgSz w:w="8391" w:h="11906" w:code="11"/>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693DAF"/>
    <w:multiLevelType w:val="hybridMultilevel"/>
    <w:tmpl w:val="674C52DA"/>
    <w:lvl w:ilvl="0" w:tplc="EBB66BB8">
      <w:numFmt w:val="bullet"/>
      <w:lvlText w:val="–"/>
      <w:lvlJc w:val="left"/>
      <w:pPr>
        <w:ind w:left="253" w:hanging="204"/>
      </w:pPr>
      <w:rPr>
        <w:rFonts w:ascii="Times New Roman" w:eastAsia="Times New Roman" w:hAnsi="Times New Roman" w:cs="Times New Roman" w:hint="default"/>
        <w:b w:val="0"/>
        <w:bCs w:val="0"/>
        <w:i w:val="0"/>
        <w:iCs w:val="0"/>
        <w:w w:val="99"/>
        <w:sz w:val="25"/>
        <w:szCs w:val="25"/>
        <w:lang w:val="az" w:eastAsia="en-US" w:bidi="ar-SA"/>
      </w:rPr>
    </w:lvl>
    <w:lvl w:ilvl="1" w:tplc="E3D86256">
      <w:numFmt w:val="bullet"/>
      <w:lvlText w:val="•"/>
      <w:lvlJc w:val="left"/>
      <w:pPr>
        <w:ind w:left="896" w:hanging="204"/>
      </w:pPr>
      <w:rPr>
        <w:rFonts w:hint="default"/>
        <w:lang w:val="az" w:eastAsia="en-US" w:bidi="ar-SA"/>
      </w:rPr>
    </w:lvl>
    <w:lvl w:ilvl="2" w:tplc="D63C68C4">
      <w:numFmt w:val="bullet"/>
      <w:lvlText w:val="•"/>
      <w:lvlJc w:val="left"/>
      <w:pPr>
        <w:ind w:left="1532" w:hanging="204"/>
      </w:pPr>
      <w:rPr>
        <w:rFonts w:hint="default"/>
        <w:lang w:val="az" w:eastAsia="en-US" w:bidi="ar-SA"/>
      </w:rPr>
    </w:lvl>
    <w:lvl w:ilvl="3" w:tplc="B50CFCAC">
      <w:numFmt w:val="bullet"/>
      <w:lvlText w:val="•"/>
      <w:lvlJc w:val="left"/>
      <w:pPr>
        <w:ind w:left="2168" w:hanging="204"/>
      </w:pPr>
      <w:rPr>
        <w:rFonts w:hint="default"/>
        <w:lang w:val="az" w:eastAsia="en-US" w:bidi="ar-SA"/>
      </w:rPr>
    </w:lvl>
    <w:lvl w:ilvl="4" w:tplc="08E24054">
      <w:numFmt w:val="bullet"/>
      <w:lvlText w:val="•"/>
      <w:lvlJc w:val="left"/>
      <w:pPr>
        <w:ind w:left="2804" w:hanging="204"/>
      </w:pPr>
      <w:rPr>
        <w:rFonts w:hint="default"/>
        <w:lang w:val="az" w:eastAsia="en-US" w:bidi="ar-SA"/>
      </w:rPr>
    </w:lvl>
    <w:lvl w:ilvl="5" w:tplc="35B48464">
      <w:numFmt w:val="bullet"/>
      <w:lvlText w:val="•"/>
      <w:lvlJc w:val="left"/>
      <w:pPr>
        <w:ind w:left="3440" w:hanging="204"/>
      </w:pPr>
      <w:rPr>
        <w:rFonts w:hint="default"/>
        <w:lang w:val="az" w:eastAsia="en-US" w:bidi="ar-SA"/>
      </w:rPr>
    </w:lvl>
    <w:lvl w:ilvl="6" w:tplc="758269DC">
      <w:numFmt w:val="bullet"/>
      <w:lvlText w:val="•"/>
      <w:lvlJc w:val="left"/>
      <w:pPr>
        <w:ind w:left="4076" w:hanging="204"/>
      </w:pPr>
      <w:rPr>
        <w:rFonts w:hint="default"/>
        <w:lang w:val="az" w:eastAsia="en-US" w:bidi="ar-SA"/>
      </w:rPr>
    </w:lvl>
    <w:lvl w:ilvl="7" w:tplc="769E1C98">
      <w:numFmt w:val="bullet"/>
      <w:lvlText w:val="•"/>
      <w:lvlJc w:val="left"/>
      <w:pPr>
        <w:ind w:left="4712" w:hanging="204"/>
      </w:pPr>
      <w:rPr>
        <w:rFonts w:hint="default"/>
        <w:lang w:val="az" w:eastAsia="en-US" w:bidi="ar-SA"/>
      </w:rPr>
    </w:lvl>
    <w:lvl w:ilvl="8" w:tplc="40A42EB8">
      <w:numFmt w:val="bullet"/>
      <w:lvlText w:val="•"/>
      <w:lvlJc w:val="left"/>
      <w:pPr>
        <w:ind w:left="5348" w:hanging="204"/>
      </w:pPr>
      <w:rPr>
        <w:rFonts w:hint="default"/>
        <w:lang w:val="az"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EDD"/>
    <w:rsid w:val="00094B57"/>
    <w:rsid w:val="00DC4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D41B1"/>
  <w15:chartTrackingRefBased/>
  <w15:docId w15:val="{3454D565-DFB5-4B9A-8FBA-6B7D4F2D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DC4EDD"/>
    <w:pPr>
      <w:widowControl w:val="0"/>
      <w:autoSpaceDE w:val="0"/>
      <w:autoSpaceDN w:val="0"/>
      <w:spacing w:after="0" w:line="240" w:lineRule="auto"/>
    </w:pPr>
    <w:rPr>
      <w:rFonts w:ascii="Times New Roman" w:eastAsia="Times New Roman" w:hAnsi="Times New Roman" w:cs="Times New Roman"/>
      <w:lang w:val="az"/>
    </w:rPr>
  </w:style>
  <w:style w:type="paragraph" w:styleId="2">
    <w:name w:val="heading 2"/>
    <w:basedOn w:val="a"/>
    <w:link w:val="20"/>
    <w:uiPriority w:val="1"/>
    <w:qFormat/>
    <w:rsid w:val="00DC4EDD"/>
    <w:pPr>
      <w:ind w:left="2836"/>
      <w:outlineLvl w:val="1"/>
    </w:pPr>
    <w:rPr>
      <w:b/>
      <w:bCs/>
      <w:sz w:val="25"/>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1"/>
    <w:rsid w:val="00DC4EDD"/>
    <w:rPr>
      <w:rFonts w:ascii="Times New Roman" w:eastAsia="Times New Roman" w:hAnsi="Times New Roman" w:cs="Times New Roman"/>
      <w:b/>
      <w:bCs/>
      <w:sz w:val="25"/>
      <w:szCs w:val="25"/>
      <w:lang w:val="az"/>
    </w:rPr>
  </w:style>
  <w:style w:type="paragraph" w:styleId="a3">
    <w:name w:val="Body Text"/>
    <w:basedOn w:val="a"/>
    <w:link w:val="a4"/>
    <w:uiPriority w:val="1"/>
    <w:qFormat/>
    <w:rsid w:val="00DC4EDD"/>
    <w:pPr>
      <w:ind w:left="253" w:firstLine="566"/>
      <w:jc w:val="both"/>
    </w:pPr>
    <w:rPr>
      <w:sz w:val="25"/>
      <w:szCs w:val="25"/>
    </w:rPr>
  </w:style>
  <w:style w:type="character" w:customStyle="1" w:styleId="a4">
    <w:name w:val="Основной текст Знак"/>
    <w:basedOn w:val="a0"/>
    <w:link w:val="a3"/>
    <w:uiPriority w:val="1"/>
    <w:rsid w:val="00DC4EDD"/>
    <w:rPr>
      <w:rFonts w:ascii="Times New Roman" w:eastAsia="Times New Roman" w:hAnsi="Times New Roman" w:cs="Times New Roman"/>
      <w:sz w:val="25"/>
      <w:szCs w:val="25"/>
      <w:lang w:val="az"/>
    </w:rPr>
  </w:style>
  <w:style w:type="paragraph" w:styleId="a5">
    <w:name w:val="List Paragraph"/>
    <w:basedOn w:val="a"/>
    <w:uiPriority w:val="1"/>
    <w:qFormat/>
    <w:rsid w:val="00DC4EDD"/>
    <w:pPr>
      <w:ind w:left="253" w:firstLine="56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655</Words>
  <Characters>3738</Characters>
  <Application>Microsoft Office Word</Application>
  <DocSecurity>0</DocSecurity>
  <Lines>31</Lines>
  <Paragraphs>8</Paragraphs>
  <ScaleCrop>false</ScaleCrop>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2023-05-18T04:22:00Z</dcterms:created>
  <dcterms:modified xsi:type="dcterms:W3CDTF">2023-05-18T04:23:00Z</dcterms:modified>
</cp:coreProperties>
</file>