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3DA" w:rsidRDefault="006313DA" w:rsidP="006313DA">
      <w:pPr>
        <w:pStyle w:val="2"/>
        <w:numPr>
          <w:ilvl w:val="1"/>
          <w:numId w:val="3"/>
        </w:numPr>
        <w:tabs>
          <w:tab w:val="left" w:pos="1510"/>
        </w:tabs>
        <w:spacing w:before="1"/>
      </w:pPr>
      <w:bookmarkStart w:id="0" w:name="_GoBack"/>
      <w:r>
        <w:t>Kuyganda</w:t>
      </w:r>
      <w:r>
        <w:rPr>
          <w:spacing w:val="-10"/>
        </w:rPr>
        <w:t xml:space="preserve"> </w:t>
      </w:r>
      <w:r>
        <w:t>birinchi</w:t>
      </w:r>
      <w:r>
        <w:rPr>
          <w:spacing w:val="-8"/>
        </w:rPr>
        <w:t xml:space="preserve"> </w:t>
      </w:r>
      <w:r>
        <w:t>yordam</w:t>
      </w:r>
      <w:r>
        <w:rPr>
          <w:spacing w:val="-8"/>
        </w:rPr>
        <w:t xml:space="preserve"> </w:t>
      </w:r>
      <w:r>
        <w:rPr>
          <w:spacing w:val="-2"/>
        </w:rPr>
        <w:t>ko‘rsatish</w:t>
      </w:r>
    </w:p>
    <w:bookmarkEnd w:id="0"/>
    <w:p w:rsidR="006313DA" w:rsidRDefault="006313DA" w:rsidP="006313DA">
      <w:pPr>
        <w:pStyle w:val="a3"/>
        <w:spacing w:before="8"/>
        <w:ind w:left="0" w:firstLine="0"/>
        <w:jc w:val="left"/>
        <w:rPr>
          <w:b/>
          <w:sz w:val="24"/>
        </w:rPr>
      </w:pPr>
    </w:p>
    <w:p w:rsidR="006313DA" w:rsidRDefault="006313DA" w:rsidP="006313DA">
      <w:pPr>
        <w:pStyle w:val="a3"/>
        <w:spacing w:before="1"/>
        <w:ind w:right="239"/>
      </w:pPr>
      <w:r>
        <w:t>Kuyish termik, kimyoviy va elektrik bo‘lishi mumkin. Ular</w:t>
      </w:r>
      <w:r>
        <w:rPr>
          <w:spacing w:val="80"/>
          <w:w w:val="150"/>
        </w:rPr>
        <w:t xml:space="preserve"> </w:t>
      </w:r>
      <w:r>
        <w:t>og‘irlik</w:t>
      </w:r>
      <w:r>
        <w:rPr>
          <w:spacing w:val="80"/>
          <w:w w:val="150"/>
        </w:rPr>
        <w:t xml:space="preserve"> </w:t>
      </w:r>
      <w:r>
        <w:t>darajasiga</w:t>
      </w:r>
      <w:r>
        <w:rPr>
          <w:spacing w:val="80"/>
          <w:w w:val="150"/>
        </w:rPr>
        <w:t xml:space="preserve"> </w:t>
      </w:r>
      <w:r>
        <w:t>ko‘га</w:t>
      </w:r>
      <w:r>
        <w:rPr>
          <w:spacing w:val="80"/>
          <w:w w:val="150"/>
        </w:rPr>
        <w:t xml:space="preserve"> </w:t>
      </w:r>
      <w:r>
        <w:t>4</w:t>
      </w:r>
      <w:r>
        <w:rPr>
          <w:spacing w:val="80"/>
          <w:w w:val="150"/>
        </w:rPr>
        <w:t xml:space="preserve"> </w:t>
      </w:r>
      <w:r>
        <w:rPr>
          <w:i/>
        </w:rPr>
        <w:t>darajaga</w:t>
      </w:r>
      <w:r>
        <w:rPr>
          <w:i/>
          <w:spacing w:val="80"/>
          <w:w w:val="150"/>
        </w:rPr>
        <w:t xml:space="preserve"> </w:t>
      </w:r>
      <w:r>
        <w:rPr>
          <w:i/>
        </w:rPr>
        <w:t>bo‘linadi:</w:t>
      </w:r>
      <w:r>
        <w:rPr>
          <w:i/>
          <w:spacing w:val="80"/>
        </w:rPr>
        <w:t xml:space="preserve"> </w:t>
      </w:r>
      <w:r>
        <w:t>1-darajali kuyishda teri qizarib, shishadi; 2-darajali</w:t>
      </w:r>
      <w:r>
        <w:rPr>
          <w:spacing w:val="1"/>
        </w:rPr>
        <w:t xml:space="preserve"> </w:t>
      </w:r>
      <w:r>
        <w:rPr>
          <w:spacing w:val="-2"/>
        </w:rPr>
        <w:t>kuyishda</w:t>
      </w:r>
    </w:p>
    <w:p w:rsidR="006313DA" w:rsidRDefault="006313DA" w:rsidP="006313DA">
      <w:pPr>
        <w:pStyle w:val="a5"/>
        <w:numPr>
          <w:ilvl w:val="0"/>
          <w:numId w:val="1"/>
        </w:numPr>
        <w:tabs>
          <w:tab w:val="left" w:pos="403"/>
        </w:tabs>
        <w:ind w:right="238" w:firstLine="0"/>
        <w:jc w:val="both"/>
        <w:rPr>
          <w:sz w:val="25"/>
        </w:rPr>
      </w:pPr>
      <w:r>
        <w:rPr>
          <w:sz w:val="25"/>
        </w:rPr>
        <w:t>suv</w:t>
      </w:r>
      <w:r>
        <w:rPr>
          <w:spacing w:val="-2"/>
          <w:sz w:val="25"/>
        </w:rPr>
        <w:t xml:space="preserve"> </w:t>
      </w:r>
      <w:r>
        <w:rPr>
          <w:sz w:val="25"/>
        </w:rPr>
        <w:t>pufaklari</w:t>
      </w:r>
      <w:r>
        <w:rPr>
          <w:spacing w:val="-2"/>
          <w:sz w:val="25"/>
        </w:rPr>
        <w:t xml:space="preserve"> </w:t>
      </w:r>
      <w:r>
        <w:rPr>
          <w:sz w:val="25"/>
        </w:rPr>
        <w:t>hosil</w:t>
      </w:r>
      <w:r>
        <w:rPr>
          <w:spacing w:val="-2"/>
          <w:sz w:val="25"/>
        </w:rPr>
        <w:t xml:space="preserve"> </w:t>
      </w:r>
      <w:r>
        <w:rPr>
          <w:sz w:val="25"/>
        </w:rPr>
        <w:t>bo‘ladi;</w:t>
      </w:r>
      <w:r>
        <w:rPr>
          <w:spacing w:val="-2"/>
          <w:sz w:val="25"/>
        </w:rPr>
        <w:t xml:space="preserve"> </w:t>
      </w:r>
      <w:r>
        <w:rPr>
          <w:sz w:val="25"/>
        </w:rPr>
        <w:t>3-darajali</w:t>
      </w:r>
      <w:r>
        <w:rPr>
          <w:spacing w:val="-2"/>
          <w:sz w:val="25"/>
        </w:rPr>
        <w:t xml:space="preserve"> </w:t>
      </w:r>
      <w:r>
        <w:rPr>
          <w:sz w:val="25"/>
        </w:rPr>
        <w:t>kuyishda</w:t>
      </w:r>
      <w:r>
        <w:rPr>
          <w:spacing w:val="-2"/>
          <w:sz w:val="25"/>
        </w:rPr>
        <w:t xml:space="preserve"> </w:t>
      </w:r>
      <w:r>
        <w:rPr>
          <w:sz w:val="25"/>
        </w:rPr>
        <w:t>-</w:t>
      </w:r>
      <w:r>
        <w:rPr>
          <w:spacing w:val="-2"/>
          <w:sz w:val="25"/>
        </w:rPr>
        <w:t xml:space="preserve"> </w:t>
      </w:r>
      <w:r>
        <w:rPr>
          <w:sz w:val="25"/>
        </w:rPr>
        <w:t>teri</w:t>
      </w:r>
      <w:r>
        <w:rPr>
          <w:spacing w:val="-2"/>
          <w:sz w:val="25"/>
        </w:rPr>
        <w:t xml:space="preserve"> </w:t>
      </w:r>
      <w:r>
        <w:rPr>
          <w:sz w:val="25"/>
        </w:rPr>
        <w:t>jonsiz, уa’ni sezish qobiliyatini уo‘qotgan holda bo‘ladi; 4-darajali kuyishda - teri qorayadi, muskullar, suyaklar shikastlanadi</w:t>
      </w:r>
      <w:r>
        <w:rPr>
          <w:spacing w:val="40"/>
          <w:sz w:val="25"/>
        </w:rPr>
        <w:t xml:space="preserve"> </w:t>
      </w:r>
      <w:r>
        <w:rPr>
          <w:sz w:val="25"/>
        </w:rPr>
        <w:t>va qurib qoladi.</w:t>
      </w:r>
    </w:p>
    <w:p w:rsidR="006313DA" w:rsidRDefault="006313DA" w:rsidP="006313DA">
      <w:pPr>
        <w:pStyle w:val="a3"/>
        <w:spacing w:before="70"/>
        <w:ind w:right="240"/>
      </w:pPr>
      <w:r>
        <w:t>Termik va elektrik kuyishda kuygan joyga qo‘1 tekkizish, maz, yog‘, ichimlik sodasi surtish, yopishib</w:t>
      </w:r>
      <w:r>
        <w:rPr>
          <w:spacing w:val="40"/>
        </w:rPr>
        <w:t xml:space="preserve"> </w:t>
      </w:r>
      <w:r>
        <w:t>qolgan kiyim parchasini yulib olish, hosil bo‘lgan pufaklarni yorish mumkin emas. Birinchi darajali kuyishda kuygan joyni sterillangan bog‘ich bilan bog‘lash kerak. Таnа og‘ir kuyganda kuygan kishini toza choyshab bilan o‘rash, choy ichirish va shifokor kelguncha tinchlik berish kerak.</w:t>
      </w:r>
      <w:r w:rsidRPr="006313DA">
        <w:t xml:space="preserve"> </w:t>
      </w:r>
      <w:r>
        <w:t>Agar kuygan kishining puls urishi sekinlashsa, 15–20 tomchi valeryanka ichirish zarur. Kuygan yuzni sterillangan marli bilan yopib qo‘yish lozim.</w:t>
      </w:r>
    </w:p>
    <w:p w:rsidR="006313DA" w:rsidRDefault="006313DA" w:rsidP="006313DA">
      <w:pPr>
        <w:pStyle w:val="a3"/>
        <w:spacing w:before="1"/>
        <w:ind w:right="240"/>
      </w:pPr>
      <w:r>
        <w:t>Кo‘z kuyganda 1 stakan suvga 1 choy qoshiq bor kislotasi solib, sovuq holda ko‘zga bosish darkor.</w:t>
      </w:r>
    </w:p>
    <w:p w:rsidR="006313DA" w:rsidRDefault="006313DA" w:rsidP="006313DA">
      <w:pPr>
        <w:pStyle w:val="a3"/>
        <w:ind w:right="239"/>
      </w:pPr>
      <w:r>
        <w:t>Kimyoviy kuyish oqibati ko‘pincha kuydiruvchi kimyoviy moddani ta’sir etish vaqtiga bog‘liq bo‘ladi. Shu sababli bunday kuyishda birinchi yordam ko‘rsatishda dastlab ushbu modda konsentratsiyasini va ta’sirini susaytirish lozim. Buning uchun kislota yoki ishqor ta’sir etgan joy 15–20 minut toza suvda yuvilishi kerak. Agar kuyish kislota ta’sirida bo‘lsa, bir stakan suvga bir choy qoshiq ichimlik sodasi, ishqor ta’sirida bo‘lsa, bir stakan suvga bir choy qoshiq bor kislotasi solingan eritma bilan bog‘ich namlanib bog‘lanishi zarur.</w:t>
      </w:r>
    </w:p>
    <w:p w:rsidR="006313DA" w:rsidRDefault="006313DA" w:rsidP="006313DA"/>
    <w:p w:rsidR="006313DA" w:rsidRDefault="006313DA" w:rsidP="006313DA">
      <w:pPr>
        <w:pStyle w:val="a3"/>
        <w:ind w:right="239"/>
        <w:sectPr w:rsidR="006313DA">
          <w:pgSz w:w="8400" w:h="11900"/>
          <w:pgMar w:top="1100" w:right="900" w:bottom="980" w:left="880" w:header="0" w:footer="782" w:gutter="0"/>
          <w:cols w:space="720"/>
        </w:sectPr>
      </w:pPr>
    </w:p>
    <w:p w:rsidR="009A118B" w:rsidRDefault="009A118B"/>
    <w:sectPr w:rsidR="009A118B" w:rsidSect="006313DA">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7003"/>
    <w:multiLevelType w:val="hybridMultilevel"/>
    <w:tmpl w:val="EBFA6A96"/>
    <w:lvl w:ilvl="0" w:tplc="5378A482">
      <w:numFmt w:val="bullet"/>
      <w:lvlText w:val="-"/>
      <w:lvlJc w:val="left"/>
      <w:pPr>
        <w:ind w:left="253" w:hanging="146"/>
      </w:pPr>
      <w:rPr>
        <w:rFonts w:ascii="Times New Roman" w:eastAsia="Times New Roman" w:hAnsi="Times New Roman" w:cs="Times New Roman" w:hint="default"/>
        <w:b w:val="0"/>
        <w:bCs w:val="0"/>
        <w:i w:val="0"/>
        <w:iCs w:val="0"/>
        <w:w w:val="99"/>
        <w:sz w:val="25"/>
        <w:szCs w:val="25"/>
        <w:lang w:val="az" w:eastAsia="en-US" w:bidi="ar-SA"/>
      </w:rPr>
    </w:lvl>
    <w:lvl w:ilvl="1" w:tplc="B2306FEE">
      <w:numFmt w:val="bullet"/>
      <w:lvlText w:val="•"/>
      <w:lvlJc w:val="left"/>
      <w:pPr>
        <w:ind w:left="896" w:hanging="146"/>
      </w:pPr>
      <w:rPr>
        <w:rFonts w:hint="default"/>
        <w:lang w:val="az" w:eastAsia="en-US" w:bidi="ar-SA"/>
      </w:rPr>
    </w:lvl>
    <w:lvl w:ilvl="2" w:tplc="6ADA9E42">
      <w:numFmt w:val="bullet"/>
      <w:lvlText w:val="•"/>
      <w:lvlJc w:val="left"/>
      <w:pPr>
        <w:ind w:left="1532" w:hanging="146"/>
      </w:pPr>
      <w:rPr>
        <w:rFonts w:hint="default"/>
        <w:lang w:val="az" w:eastAsia="en-US" w:bidi="ar-SA"/>
      </w:rPr>
    </w:lvl>
    <w:lvl w:ilvl="3" w:tplc="ECD2ED2E">
      <w:numFmt w:val="bullet"/>
      <w:lvlText w:val="•"/>
      <w:lvlJc w:val="left"/>
      <w:pPr>
        <w:ind w:left="2168" w:hanging="146"/>
      </w:pPr>
      <w:rPr>
        <w:rFonts w:hint="default"/>
        <w:lang w:val="az" w:eastAsia="en-US" w:bidi="ar-SA"/>
      </w:rPr>
    </w:lvl>
    <w:lvl w:ilvl="4" w:tplc="96EA07EC">
      <w:numFmt w:val="bullet"/>
      <w:lvlText w:val="•"/>
      <w:lvlJc w:val="left"/>
      <w:pPr>
        <w:ind w:left="2804" w:hanging="146"/>
      </w:pPr>
      <w:rPr>
        <w:rFonts w:hint="default"/>
        <w:lang w:val="az" w:eastAsia="en-US" w:bidi="ar-SA"/>
      </w:rPr>
    </w:lvl>
    <w:lvl w:ilvl="5" w:tplc="3A6C8CD6">
      <w:numFmt w:val="bullet"/>
      <w:lvlText w:val="•"/>
      <w:lvlJc w:val="left"/>
      <w:pPr>
        <w:ind w:left="3440" w:hanging="146"/>
      </w:pPr>
      <w:rPr>
        <w:rFonts w:hint="default"/>
        <w:lang w:val="az" w:eastAsia="en-US" w:bidi="ar-SA"/>
      </w:rPr>
    </w:lvl>
    <w:lvl w:ilvl="6" w:tplc="84DC813E">
      <w:numFmt w:val="bullet"/>
      <w:lvlText w:val="•"/>
      <w:lvlJc w:val="left"/>
      <w:pPr>
        <w:ind w:left="4076" w:hanging="146"/>
      </w:pPr>
      <w:rPr>
        <w:rFonts w:hint="default"/>
        <w:lang w:val="az" w:eastAsia="en-US" w:bidi="ar-SA"/>
      </w:rPr>
    </w:lvl>
    <w:lvl w:ilvl="7" w:tplc="CBC84A1C">
      <w:numFmt w:val="bullet"/>
      <w:lvlText w:val="•"/>
      <w:lvlJc w:val="left"/>
      <w:pPr>
        <w:ind w:left="4712" w:hanging="146"/>
      </w:pPr>
      <w:rPr>
        <w:rFonts w:hint="default"/>
        <w:lang w:val="az" w:eastAsia="en-US" w:bidi="ar-SA"/>
      </w:rPr>
    </w:lvl>
    <w:lvl w:ilvl="8" w:tplc="A0AEB088">
      <w:numFmt w:val="bullet"/>
      <w:lvlText w:val="•"/>
      <w:lvlJc w:val="left"/>
      <w:pPr>
        <w:ind w:left="5348" w:hanging="146"/>
      </w:pPr>
      <w:rPr>
        <w:rFonts w:hint="default"/>
        <w:lang w:val="az" w:eastAsia="en-US" w:bidi="ar-SA"/>
      </w:rPr>
    </w:lvl>
  </w:abstractNum>
  <w:abstractNum w:abstractNumId="1" w15:restartNumberingAfterBreak="0">
    <w:nsid w:val="35C05167"/>
    <w:multiLevelType w:val="multilevel"/>
    <w:tmpl w:val="257A21D4"/>
    <w:lvl w:ilvl="0">
      <w:start w:val="5"/>
      <w:numFmt w:val="decimal"/>
      <w:lvlText w:val="%1."/>
      <w:lvlJc w:val="left"/>
      <w:pPr>
        <w:ind w:left="384" w:hanging="384"/>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4252038A"/>
    <w:multiLevelType w:val="multilevel"/>
    <w:tmpl w:val="E9D2C2F4"/>
    <w:lvl w:ilvl="0">
      <w:start w:val="5"/>
      <w:numFmt w:val="decimal"/>
      <w:lvlText w:val="%1."/>
      <w:lvlJc w:val="left"/>
      <w:pPr>
        <w:ind w:left="384" w:hanging="384"/>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DA"/>
    <w:rsid w:val="006313DA"/>
    <w:rsid w:val="009A1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0C2"/>
  <w15:chartTrackingRefBased/>
  <w15:docId w15:val="{2884C597-FBF9-4DEC-A794-3A6290EA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313DA"/>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6313DA"/>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6313DA"/>
    <w:rPr>
      <w:rFonts w:ascii="Times New Roman" w:eastAsia="Times New Roman" w:hAnsi="Times New Roman" w:cs="Times New Roman"/>
      <w:b/>
      <w:bCs/>
      <w:sz w:val="25"/>
      <w:szCs w:val="25"/>
      <w:lang w:val="az"/>
    </w:rPr>
  </w:style>
  <w:style w:type="paragraph" w:styleId="a3">
    <w:name w:val="Body Text"/>
    <w:basedOn w:val="a"/>
    <w:link w:val="a4"/>
    <w:uiPriority w:val="1"/>
    <w:qFormat/>
    <w:rsid w:val="006313DA"/>
    <w:pPr>
      <w:ind w:left="253" w:firstLine="566"/>
      <w:jc w:val="both"/>
    </w:pPr>
    <w:rPr>
      <w:sz w:val="25"/>
      <w:szCs w:val="25"/>
    </w:rPr>
  </w:style>
  <w:style w:type="character" w:customStyle="1" w:styleId="a4">
    <w:name w:val="Основной текст Знак"/>
    <w:basedOn w:val="a0"/>
    <w:link w:val="a3"/>
    <w:uiPriority w:val="1"/>
    <w:rsid w:val="006313DA"/>
    <w:rPr>
      <w:rFonts w:ascii="Times New Roman" w:eastAsia="Times New Roman" w:hAnsi="Times New Roman" w:cs="Times New Roman"/>
      <w:sz w:val="25"/>
      <w:szCs w:val="25"/>
      <w:lang w:val="az"/>
    </w:rPr>
  </w:style>
  <w:style w:type="paragraph" w:styleId="a5">
    <w:name w:val="List Paragraph"/>
    <w:basedOn w:val="a"/>
    <w:uiPriority w:val="1"/>
    <w:qFormat/>
    <w:rsid w:val="006313DA"/>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1347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2023-05-18T05:32:00Z</dcterms:created>
  <dcterms:modified xsi:type="dcterms:W3CDTF">2023-05-18T05:33:00Z</dcterms:modified>
</cp:coreProperties>
</file>