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B0E" w:rsidRPr="00F640BD" w:rsidRDefault="00D13B0E" w:rsidP="00D13B0E">
      <w:pPr>
        <w:ind w:right="163" w:firstLine="720"/>
        <w:jc w:val="center"/>
        <w:rPr>
          <w:rFonts w:ascii="Arial" w:hAnsi="Arial" w:cs="Arial"/>
          <w:b/>
          <w:bCs/>
          <w:sz w:val="32"/>
          <w:szCs w:val="32"/>
        </w:rPr>
      </w:pPr>
    </w:p>
    <w:p w:rsidR="00D13B0E" w:rsidRPr="00F640BD" w:rsidRDefault="00D13B0E" w:rsidP="00D13B0E">
      <w:pPr>
        <w:ind w:right="163" w:firstLine="720"/>
        <w:jc w:val="center"/>
        <w:rPr>
          <w:rFonts w:ascii="Arial" w:hAnsi="Arial" w:cs="Arial"/>
          <w:b/>
          <w:sz w:val="32"/>
          <w:szCs w:val="32"/>
          <w:lang w:val="uz-Cyrl-UZ"/>
        </w:rPr>
      </w:pPr>
      <w:r w:rsidRPr="00F640BD">
        <w:rPr>
          <w:rFonts w:ascii="Arial" w:hAnsi="Arial" w:cs="Arial"/>
          <w:b/>
          <w:bCs/>
          <w:sz w:val="32"/>
          <w:szCs w:val="32"/>
          <w:lang w:val="uz-Cyrl-UZ"/>
        </w:rPr>
        <w:t>§1.</w:t>
      </w:r>
      <w:r w:rsidRPr="00F640BD">
        <w:rPr>
          <w:rFonts w:ascii="Arial" w:hAnsi="Arial" w:cs="Arial"/>
          <w:b/>
          <w:sz w:val="32"/>
          <w:szCs w:val="32"/>
          <w:lang w:val="uz-Cyrl-UZ"/>
        </w:rPr>
        <w:t>8. Маданий бойликларни ноқонуний олиб кириш, олиб чиқиш ва эгалик ҳуқуқини бошқага ўтказишнинг олдини олиш ва тақиқлашга   қаратилган чоралар тўғрисидаги конвенция</w:t>
      </w:r>
    </w:p>
    <w:p w:rsidR="00D13B0E" w:rsidRPr="00F640BD" w:rsidRDefault="00D13B0E" w:rsidP="00D13B0E">
      <w:pPr>
        <w:ind w:right="163" w:firstLine="720"/>
        <w:jc w:val="both"/>
        <w:rPr>
          <w:rFonts w:ascii="Arial" w:hAnsi="Arial" w:cs="Arial"/>
          <w:szCs w:val="28"/>
          <w:lang w:val="uz-Cyrl-UZ"/>
        </w:rPr>
      </w:pPr>
    </w:p>
    <w:p w:rsidR="00D13B0E" w:rsidRPr="00E95E55" w:rsidRDefault="00D13B0E" w:rsidP="00D13B0E">
      <w:pPr>
        <w:ind w:right="163" w:firstLine="720"/>
        <w:jc w:val="both"/>
        <w:rPr>
          <w:rFonts w:ascii="Arial" w:hAnsi="Arial" w:cs="Arial"/>
          <w:szCs w:val="28"/>
          <w:lang w:val="uz-Cyrl-UZ"/>
        </w:rPr>
      </w:pPr>
      <w:r w:rsidRPr="00E95E55">
        <w:rPr>
          <w:rFonts w:ascii="Arial" w:hAnsi="Arial" w:cs="Arial"/>
          <w:szCs w:val="28"/>
          <w:lang w:val="uz-Cyrl-UZ"/>
        </w:rPr>
        <w:t>Маданий бойликларни ноқонуний олиб кириш, олиб чиқиш ва эгалик ҳуқуқини бошқага ўтказишнинг олдини олиш ва тақиқлашга   қаратилган чоралар тўғрисидаги конвенция БМТнинг 1970 йил 14 ноябрда Парижда бўлиб ўтган Маориф, фан ва маданият бўйича Бош конференциясида қабул қилинди.</w:t>
      </w:r>
    </w:p>
    <w:p w:rsidR="00D13B0E" w:rsidRPr="00E95E55" w:rsidRDefault="00D13B0E" w:rsidP="00D13B0E">
      <w:pPr>
        <w:ind w:right="163" w:firstLine="720"/>
        <w:jc w:val="both"/>
        <w:rPr>
          <w:rFonts w:ascii="Arial" w:hAnsi="Arial" w:cs="Arial"/>
          <w:szCs w:val="28"/>
          <w:lang w:val="uz-Cyrl-UZ"/>
        </w:rPr>
      </w:pPr>
      <w:r w:rsidRPr="00E95E55">
        <w:rPr>
          <w:rFonts w:ascii="Arial" w:hAnsi="Arial" w:cs="Arial"/>
          <w:szCs w:val="28"/>
          <w:lang w:val="uz-Cyrl-UZ"/>
        </w:rPr>
        <w:t>Ушбу конференцияда маданий қадриятлар, тамаддунлар ва халқлар маданиятининг асосий устунларидан бири ҳисобланишини ва улар ўзининг келиб чиқиши, тарихи ва атроф муҳити аниқ маълум бўлгандагина ҳақиқий қимматига эга бўлишини ва ҳар бир давлат ўз ҳудудида жойлашган маданий бойликларни ўғрилик, яширин қазишлар ва ноқонуний олиб чиқиб кетиш хавфидан асрашга мажбурлигини ҳисобга олади. Ушбу хавфларнинг олдини олиш мақсадида ҳар бир давлат, ҳам ўзининг маданий бойликларига, ҳам бошқа халқларнинг маданий бойликларига нисбатан ахлоқий мажбуриятларини янада чуқур англаб етиши лозимлиги таъкидлаб ўтилди.</w:t>
      </w:r>
    </w:p>
    <w:p w:rsidR="00D13B0E" w:rsidRPr="00E95E55" w:rsidRDefault="00D13B0E" w:rsidP="00D13B0E">
      <w:pPr>
        <w:ind w:right="163" w:firstLine="720"/>
        <w:jc w:val="both"/>
        <w:rPr>
          <w:rFonts w:ascii="Arial" w:hAnsi="Arial" w:cs="Arial"/>
          <w:szCs w:val="28"/>
          <w:lang w:val="uz-Cyrl-UZ"/>
        </w:rPr>
      </w:pPr>
      <w:r w:rsidRPr="00E95E55">
        <w:rPr>
          <w:rFonts w:ascii="Arial" w:hAnsi="Arial" w:cs="Arial"/>
          <w:szCs w:val="28"/>
          <w:lang w:val="uz-Cyrl-UZ"/>
        </w:rPr>
        <w:t>Музей, кутубхона ва архивлар маданият муасссасалари ҳисобланиб, уларнинг коллекциялари умумбашарий ахлоқий принциплар асосида тузилиши учун ғамхўрлик қилиниши лозимлиги ва маданий бойликларни олиб чиқиш, олиб кириш ва уларга эгалик ҳуқуқларининг бировга ўтиши фақатгина халқаро конвенциялар асосида тартибга солиниши ўта зарур эканлиги  таъкидланди.</w:t>
      </w:r>
    </w:p>
    <w:p w:rsidR="00D13B0E" w:rsidRPr="00F640BD" w:rsidRDefault="00D13B0E" w:rsidP="00D13B0E">
      <w:pPr>
        <w:ind w:right="163" w:firstLine="720"/>
        <w:jc w:val="both"/>
        <w:rPr>
          <w:rFonts w:ascii="Arial" w:hAnsi="Arial" w:cs="Arial"/>
          <w:szCs w:val="28"/>
          <w:lang w:val="uz-Cyrl-UZ"/>
        </w:rPr>
      </w:pPr>
      <w:r w:rsidRPr="00E95E55">
        <w:rPr>
          <w:rFonts w:ascii="Arial" w:hAnsi="Arial" w:cs="Arial"/>
          <w:szCs w:val="28"/>
          <w:highlight w:val="yellow"/>
          <w:lang w:val="uz-Cyrl-UZ"/>
        </w:rPr>
        <w:t>Шу муносабат билан, маданий ёдгорликлар ва қадриятларни  асрашни ҳам миллий даражада, ҳам давлатлар ўртасида халқаро кўламда ташкил этиш мақсадида, 1970 йил 14 ноябрда ушбу конвенцияга асос солинди.</w:t>
      </w:r>
      <w:r w:rsidRPr="00F640BD">
        <w:rPr>
          <w:rFonts w:ascii="Arial" w:hAnsi="Arial" w:cs="Arial"/>
          <w:szCs w:val="28"/>
          <w:lang w:val="uz-Cyrl-UZ"/>
        </w:rPr>
        <w:t xml:space="preserve"> </w:t>
      </w:r>
    </w:p>
    <w:p w:rsidR="00D13B0E" w:rsidRPr="00F640BD" w:rsidRDefault="00D13B0E" w:rsidP="00D13B0E">
      <w:pPr>
        <w:ind w:right="163" w:firstLine="720"/>
        <w:jc w:val="both"/>
        <w:rPr>
          <w:rFonts w:ascii="Arial" w:hAnsi="Arial" w:cs="Arial"/>
          <w:szCs w:val="28"/>
          <w:lang w:val="uz-Cyrl-UZ"/>
        </w:rPr>
      </w:pPr>
      <w:r w:rsidRPr="00F640BD">
        <w:rPr>
          <w:rFonts w:ascii="Arial" w:hAnsi="Arial" w:cs="Arial"/>
          <w:szCs w:val="28"/>
          <w:lang w:val="uz-Cyrl-UZ"/>
        </w:rPr>
        <w:t>Конвенциянинг 4-моддасига асосан унинг иштирокчи - давлатлари, ушбу конвенциянинг мақсадларига мувофиқ келувчи, қуйида қайд этилган тоифадаги бойликларни ўз ичига олувчи ҳар бир давлатнинг маданий меросларини эътироф этади:</w:t>
      </w:r>
    </w:p>
    <w:p w:rsidR="00D13B0E" w:rsidRPr="00F640BD" w:rsidRDefault="00D13B0E" w:rsidP="00D13B0E">
      <w:pPr>
        <w:numPr>
          <w:ilvl w:val="0"/>
          <w:numId w:val="2"/>
        </w:numPr>
        <w:tabs>
          <w:tab w:val="clear" w:pos="1440"/>
          <w:tab w:val="num" w:pos="-5400"/>
        </w:tabs>
        <w:ind w:left="0" w:right="163" w:firstLine="720"/>
        <w:jc w:val="both"/>
        <w:rPr>
          <w:rFonts w:ascii="Arial" w:hAnsi="Arial" w:cs="Arial"/>
          <w:szCs w:val="28"/>
          <w:lang w:val="uz-Cyrl-UZ"/>
        </w:rPr>
      </w:pPr>
      <w:r w:rsidRPr="00F640BD">
        <w:rPr>
          <w:rFonts w:ascii="Arial" w:hAnsi="Arial" w:cs="Arial"/>
          <w:szCs w:val="28"/>
          <w:lang w:val="uz-Cyrl-UZ"/>
        </w:rPr>
        <w:t>ушбу давлат фуқаролари бўлган алоҳида шахслар ёки шахслар жамоаси томонидан яратилган маданий бойликлар ва ушбу давлат ҳудудида чет эл фуқаролари ва фуқаролиги бўлмаган шахслар томонидан яратилган ва ушбу давлат учун муҳим аҳамиятга эга бўлган маданий бойликлар;</w:t>
      </w:r>
    </w:p>
    <w:p w:rsidR="00D13B0E" w:rsidRPr="00F640BD" w:rsidRDefault="00D13B0E" w:rsidP="00D13B0E">
      <w:pPr>
        <w:numPr>
          <w:ilvl w:val="0"/>
          <w:numId w:val="2"/>
        </w:numPr>
        <w:tabs>
          <w:tab w:val="clear" w:pos="1440"/>
          <w:tab w:val="num" w:pos="-5400"/>
        </w:tabs>
        <w:ind w:left="0" w:right="163" w:firstLine="720"/>
        <w:jc w:val="both"/>
        <w:rPr>
          <w:rFonts w:ascii="Arial" w:hAnsi="Arial" w:cs="Arial"/>
          <w:szCs w:val="28"/>
          <w:lang w:val="uz-Cyrl-UZ"/>
        </w:rPr>
      </w:pPr>
      <w:r w:rsidRPr="00F640BD">
        <w:rPr>
          <w:rFonts w:ascii="Arial" w:hAnsi="Arial" w:cs="Arial"/>
          <w:szCs w:val="28"/>
          <w:lang w:val="uz-Cyrl-UZ"/>
        </w:rPr>
        <w:t>миллий ҳудудда топилган маданий бойликлар;</w:t>
      </w:r>
    </w:p>
    <w:p w:rsidR="00D13B0E" w:rsidRPr="00F640BD" w:rsidRDefault="00D13B0E" w:rsidP="00D13B0E">
      <w:pPr>
        <w:numPr>
          <w:ilvl w:val="0"/>
          <w:numId w:val="2"/>
        </w:numPr>
        <w:tabs>
          <w:tab w:val="clear" w:pos="1440"/>
          <w:tab w:val="num" w:pos="-5400"/>
        </w:tabs>
        <w:ind w:left="0" w:right="163" w:firstLine="720"/>
        <w:jc w:val="both"/>
        <w:rPr>
          <w:rFonts w:ascii="Arial" w:hAnsi="Arial" w:cs="Arial"/>
          <w:szCs w:val="28"/>
          <w:lang w:val="uz-Cyrl-UZ"/>
        </w:rPr>
      </w:pPr>
      <w:r w:rsidRPr="00F640BD">
        <w:rPr>
          <w:rFonts w:ascii="Arial" w:hAnsi="Arial" w:cs="Arial"/>
          <w:szCs w:val="28"/>
          <w:lang w:val="uz-Cyrl-UZ"/>
        </w:rPr>
        <w:lastRenderedPageBreak/>
        <w:t>маданий бойликлар келиб чиққан давлатнинг ваколатли ҳокимият органлари розилиги билан археологик, этнологик ва табиий фанлар экспедицияси томонидан топилган маданий бойликлар;</w:t>
      </w:r>
    </w:p>
    <w:p w:rsidR="00D13B0E" w:rsidRPr="00F640BD" w:rsidRDefault="00D13B0E" w:rsidP="00D13B0E">
      <w:pPr>
        <w:numPr>
          <w:ilvl w:val="0"/>
          <w:numId w:val="2"/>
        </w:numPr>
        <w:tabs>
          <w:tab w:val="clear" w:pos="1440"/>
          <w:tab w:val="num" w:pos="-5400"/>
        </w:tabs>
        <w:ind w:left="0" w:right="163" w:firstLine="720"/>
        <w:jc w:val="both"/>
        <w:rPr>
          <w:rFonts w:ascii="Arial" w:hAnsi="Arial" w:cs="Arial"/>
          <w:szCs w:val="28"/>
          <w:lang w:val="uz-Cyrl-UZ"/>
        </w:rPr>
      </w:pPr>
      <w:r w:rsidRPr="00F640BD">
        <w:rPr>
          <w:rFonts w:ascii="Arial" w:hAnsi="Arial" w:cs="Arial"/>
          <w:szCs w:val="28"/>
          <w:lang w:val="uz-Cyrl-UZ"/>
        </w:rPr>
        <w:t>ўз хоҳиши билан алмашув натижасида эга бўлинган маданий бойликлар;</w:t>
      </w:r>
    </w:p>
    <w:p w:rsidR="00D13B0E" w:rsidRPr="00F640BD" w:rsidRDefault="00D13B0E" w:rsidP="00D13B0E">
      <w:pPr>
        <w:numPr>
          <w:ilvl w:val="0"/>
          <w:numId w:val="2"/>
        </w:numPr>
        <w:tabs>
          <w:tab w:val="clear" w:pos="1440"/>
          <w:tab w:val="num" w:pos="-5400"/>
        </w:tabs>
        <w:ind w:left="0" w:right="163" w:firstLine="720"/>
        <w:jc w:val="both"/>
        <w:rPr>
          <w:rFonts w:ascii="Arial" w:hAnsi="Arial" w:cs="Arial"/>
          <w:szCs w:val="28"/>
          <w:lang w:val="uz-Cyrl-UZ"/>
        </w:rPr>
      </w:pPr>
      <w:r w:rsidRPr="00F640BD">
        <w:rPr>
          <w:rFonts w:ascii="Arial" w:hAnsi="Arial" w:cs="Arial"/>
          <w:szCs w:val="28"/>
          <w:lang w:val="uz-Cyrl-UZ"/>
        </w:rPr>
        <w:t>маданий бойликлар келиб чиққан давлат ҳокимияти органлари рухсати билан совға тариқасида ёки қонуний сотиб олинган маданий бойликлар.</w:t>
      </w:r>
    </w:p>
    <w:p w:rsidR="00D13B0E" w:rsidRPr="00F640BD" w:rsidRDefault="00D13B0E" w:rsidP="00D13B0E">
      <w:pPr>
        <w:ind w:right="163" w:firstLine="720"/>
        <w:jc w:val="both"/>
        <w:rPr>
          <w:rFonts w:ascii="Arial" w:hAnsi="Arial" w:cs="Arial"/>
          <w:szCs w:val="28"/>
          <w:lang w:val="uz-Cyrl-UZ"/>
        </w:rPr>
      </w:pPr>
      <w:r w:rsidRPr="00F640BD">
        <w:rPr>
          <w:rFonts w:ascii="Arial" w:hAnsi="Arial" w:cs="Arial"/>
          <w:szCs w:val="28"/>
          <w:lang w:val="uz-Cyrl-UZ"/>
        </w:rPr>
        <w:t>Ушбу конвенция 26 моддадан иборат бўлиб,  ҳар бир модда маданий бойликларни олиб кириш ва олиб чиқиш билан боғлиқ бўлган  муносабатларни тартибга солади.</w:t>
      </w:r>
    </w:p>
    <w:p w:rsidR="00D13B0E" w:rsidRPr="00F640BD" w:rsidRDefault="00D13B0E" w:rsidP="00D13B0E">
      <w:pPr>
        <w:ind w:right="163" w:firstLine="720"/>
        <w:jc w:val="both"/>
        <w:rPr>
          <w:rFonts w:ascii="Arial" w:hAnsi="Arial" w:cs="Arial"/>
          <w:szCs w:val="28"/>
          <w:lang w:val="uz-Cyrl-UZ"/>
        </w:rPr>
      </w:pPr>
      <w:r w:rsidRPr="00F640BD">
        <w:rPr>
          <w:rFonts w:ascii="Arial" w:hAnsi="Arial" w:cs="Arial"/>
          <w:szCs w:val="28"/>
          <w:lang w:val="uz-Cyrl-UZ"/>
        </w:rPr>
        <w:t xml:space="preserve">Конвенциянинг асл мақсади уни қабул қилган барча давлатлар фуқароларини маданий бойликларга нисбатан ҳурмат руҳида тарбиялашдир. Ушбу конвенция инглиз, рус, испан ва француз тилларида қабул қилинган, барча тўртта матн ҳам бир хил кучга эга.  </w:t>
      </w:r>
    </w:p>
    <w:p w:rsidR="00D13B0E" w:rsidRPr="00E95E55" w:rsidRDefault="00D13B0E" w:rsidP="00D13B0E">
      <w:pPr>
        <w:ind w:right="163" w:firstLine="720"/>
        <w:jc w:val="both"/>
        <w:rPr>
          <w:szCs w:val="28"/>
          <w:lang w:val="uz-Cyrl-UZ"/>
        </w:rPr>
      </w:pPr>
      <w:bookmarkStart w:id="0" w:name="_GoBack"/>
      <w:r w:rsidRPr="00E95E55">
        <w:rPr>
          <w:szCs w:val="28"/>
          <w:lang w:val="uz-Cyrl-UZ"/>
        </w:rPr>
        <w:t>Мазкур конвенциянинг 1-моддасида маданий бойликлар тоифаларга ажратилган бўлиб, улар қуйидагича таърифланган:</w:t>
      </w:r>
    </w:p>
    <w:p w:rsidR="00D13B0E" w:rsidRPr="00E95E55" w:rsidRDefault="00D13B0E" w:rsidP="00D13B0E">
      <w:pPr>
        <w:ind w:right="163" w:firstLine="720"/>
        <w:jc w:val="both"/>
        <w:rPr>
          <w:szCs w:val="28"/>
          <w:lang w:val="uz-Cyrl-UZ"/>
        </w:rPr>
      </w:pPr>
      <w:r w:rsidRPr="00E95E55">
        <w:rPr>
          <w:szCs w:val="28"/>
          <w:lang w:val="uz-Cyrl-UZ"/>
        </w:rPr>
        <w:t>Маданий бойликлар деганда, диний ёки дунёвий жамиятга тааллуқли бўлган, археологияга, қадимги дунё тарихига, адабиётга, санъатга, илм-фанга оидлиги туфайли давлат томонидан бебаҳо деб ҳисобланувчи, қуйида келтирилган категорияларга мос келувчи  предметлардир:</w:t>
      </w:r>
    </w:p>
    <w:p w:rsidR="00D13B0E" w:rsidRPr="00E95E55" w:rsidRDefault="00D13B0E" w:rsidP="00D13B0E">
      <w:pPr>
        <w:numPr>
          <w:ilvl w:val="0"/>
          <w:numId w:val="1"/>
        </w:numPr>
        <w:tabs>
          <w:tab w:val="clear" w:pos="1440"/>
          <w:tab w:val="num" w:pos="-5400"/>
        </w:tabs>
        <w:ind w:left="0" w:right="163" w:firstLine="720"/>
        <w:jc w:val="both"/>
        <w:rPr>
          <w:szCs w:val="28"/>
          <w:lang w:val="uz-Cyrl-UZ"/>
        </w:rPr>
      </w:pPr>
      <w:r w:rsidRPr="00E95E55">
        <w:rPr>
          <w:szCs w:val="28"/>
          <w:lang w:val="uz-Cyrl-UZ"/>
        </w:rPr>
        <w:t>флора ва фауна дунёсининг, минералогия, анатомия ҳамда палеонтология учун бебаҳо бўлган предметларнинг ноёб коллекциялари ва намуналари;</w:t>
      </w:r>
    </w:p>
    <w:p w:rsidR="00D13B0E" w:rsidRPr="00E95E55" w:rsidRDefault="00D13B0E" w:rsidP="00D13B0E">
      <w:pPr>
        <w:numPr>
          <w:ilvl w:val="0"/>
          <w:numId w:val="1"/>
        </w:numPr>
        <w:tabs>
          <w:tab w:val="clear" w:pos="1440"/>
          <w:tab w:val="num" w:pos="-5400"/>
        </w:tabs>
        <w:ind w:left="0" w:right="163" w:firstLine="720"/>
        <w:jc w:val="both"/>
        <w:rPr>
          <w:szCs w:val="28"/>
          <w:lang w:val="uz-Cyrl-UZ"/>
        </w:rPr>
      </w:pPr>
      <w:r w:rsidRPr="00E95E55">
        <w:rPr>
          <w:szCs w:val="28"/>
          <w:lang w:val="uz-Cyrl-UZ"/>
        </w:rPr>
        <w:t>тарихга жумладан, фан ва техника тарихига, урушлар ва жамият тарихига ҳамда буюк миллий намояндалар, файласуфлар, алломалар, артистлар ҳаёти ва йирик тарихий-миллий воқеалар билан боғлиқ бўлган қимматликлар ва буюмлар;</w:t>
      </w:r>
    </w:p>
    <w:p w:rsidR="00D13B0E" w:rsidRPr="00E95E55" w:rsidRDefault="00D13B0E" w:rsidP="00D13B0E">
      <w:pPr>
        <w:numPr>
          <w:ilvl w:val="0"/>
          <w:numId w:val="1"/>
        </w:numPr>
        <w:tabs>
          <w:tab w:val="clear" w:pos="1440"/>
          <w:tab w:val="num" w:pos="-5400"/>
        </w:tabs>
        <w:ind w:left="0" w:right="163" w:firstLine="720"/>
        <w:jc w:val="both"/>
        <w:rPr>
          <w:szCs w:val="28"/>
          <w:lang w:val="uz-Cyrl-UZ"/>
        </w:rPr>
      </w:pPr>
      <w:r w:rsidRPr="00E95E55">
        <w:rPr>
          <w:szCs w:val="28"/>
          <w:lang w:val="uz-Cyrl-UZ"/>
        </w:rPr>
        <w:t>археологик (очиқ  ва махфий) топилмалар ва кашфиётлар;</w:t>
      </w:r>
    </w:p>
    <w:p w:rsidR="00D13B0E" w:rsidRPr="00E95E55" w:rsidRDefault="00D13B0E" w:rsidP="00D13B0E">
      <w:pPr>
        <w:numPr>
          <w:ilvl w:val="0"/>
          <w:numId w:val="1"/>
        </w:numPr>
        <w:tabs>
          <w:tab w:val="clear" w:pos="1440"/>
          <w:tab w:val="num" w:pos="-5400"/>
        </w:tabs>
        <w:ind w:left="0" w:right="163" w:firstLine="720"/>
        <w:jc w:val="both"/>
        <w:rPr>
          <w:szCs w:val="28"/>
          <w:lang w:val="uz-Cyrl-UZ"/>
        </w:rPr>
      </w:pPr>
      <w:r w:rsidRPr="00E95E55">
        <w:rPr>
          <w:szCs w:val="28"/>
          <w:lang w:val="uz-Cyrl-UZ"/>
        </w:rPr>
        <w:t xml:space="preserve">тарихий ва бадиий жойлардан, обидалардан  олинган бўлаклар; </w:t>
      </w:r>
    </w:p>
    <w:p w:rsidR="00D13B0E" w:rsidRPr="00E95E55" w:rsidRDefault="00D13B0E" w:rsidP="00D13B0E">
      <w:pPr>
        <w:numPr>
          <w:ilvl w:val="0"/>
          <w:numId w:val="1"/>
        </w:numPr>
        <w:tabs>
          <w:tab w:val="clear" w:pos="1440"/>
          <w:tab w:val="num" w:pos="-5400"/>
        </w:tabs>
        <w:ind w:left="0" w:right="163" w:firstLine="720"/>
        <w:jc w:val="both"/>
        <w:rPr>
          <w:szCs w:val="28"/>
          <w:lang w:val="uz-Cyrl-UZ"/>
        </w:rPr>
      </w:pPr>
      <w:r w:rsidRPr="00E95E55">
        <w:rPr>
          <w:szCs w:val="28"/>
          <w:lang w:val="uz-Cyrl-UZ"/>
        </w:rPr>
        <w:t>100 йил ва ундан аввалги даврда зарб этилган тангалар, муҳрлар ва ёзувлар;</w:t>
      </w:r>
    </w:p>
    <w:p w:rsidR="00D13B0E" w:rsidRPr="00E95E55" w:rsidRDefault="00D13B0E" w:rsidP="00D13B0E">
      <w:pPr>
        <w:numPr>
          <w:ilvl w:val="0"/>
          <w:numId w:val="1"/>
        </w:numPr>
        <w:tabs>
          <w:tab w:val="clear" w:pos="1440"/>
          <w:tab w:val="num" w:pos="-5400"/>
        </w:tabs>
        <w:ind w:left="0" w:right="163" w:firstLine="720"/>
        <w:jc w:val="both"/>
        <w:rPr>
          <w:szCs w:val="28"/>
          <w:lang w:val="uz-Cyrl-UZ"/>
        </w:rPr>
      </w:pPr>
      <w:r w:rsidRPr="00E95E55">
        <w:rPr>
          <w:szCs w:val="28"/>
          <w:lang w:val="uz-Cyrl-UZ"/>
        </w:rPr>
        <w:t xml:space="preserve">этнологик материаллар; </w:t>
      </w:r>
    </w:p>
    <w:p w:rsidR="00D13B0E" w:rsidRPr="00E95E55" w:rsidRDefault="00D13B0E" w:rsidP="00D13B0E">
      <w:pPr>
        <w:numPr>
          <w:ilvl w:val="0"/>
          <w:numId w:val="1"/>
        </w:numPr>
        <w:tabs>
          <w:tab w:val="clear" w:pos="1440"/>
          <w:tab w:val="num" w:pos="-5400"/>
        </w:tabs>
        <w:ind w:left="0" w:right="163" w:firstLine="720"/>
        <w:jc w:val="both"/>
        <w:rPr>
          <w:szCs w:val="28"/>
          <w:lang w:val="uz-Cyrl-UZ"/>
        </w:rPr>
      </w:pPr>
      <w:r w:rsidRPr="00E95E55">
        <w:rPr>
          <w:szCs w:val="28"/>
          <w:lang w:val="uz-Cyrl-UZ"/>
        </w:rPr>
        <w:t>бадиий бойликлар, жумладан картиналар, турли материаллар асосида қўлда яратилган расм-полотнолар, кашталар каби буюмлар (чизмалар ва қўлда бўялган маиший товарлар бундан истисно), турли хил материаллар асосида яратилган ҳайкалтарошлик санъат асарлари, ноёб гравюралар, эстамплар ва литографиялар, турли хил материаллардан тайёрланган ноёб бадиий буюмлар тўплами, алоҳида диққатга молик тарихий, бадиий, илмий, адабий қийматга эга бўлган ноёб қўлёзмалар, қадимий китоблар, ҳужжатлар ва нашрлар коллекцияси ёки намуналари;</w:t>
      </w:r>
    </w:p>
    <w:p w:rsidR="00D13B0E" w:rsidRPr="00E95E55" w:rsidRDefault="00D13B0E" w:rsidP="00D13B0E">
      <w:pPr>
        <w:numPr>
          <w:ilvl w:val="0"/>
          <w:numId w:val="1"/>
        </w:numPr>
        <w:tabs>
          <w:tab w:val="clear" w:pos="1440"/>
          <w:tab w:val="num" w:pos="-5400"/>
        </w:tabs>
        <w:ind w:left="0" w:right="163" w:firstLine="720"/>
        <w:jc w:val="both"/>
        <w:rPr>
          <w:szCs w:val="28"/>
          <w:lang w:val="uz-Cyrl-UZ"/>
        </w:rPr>
      </w:pPr>
      <w:r w:rsidRPr="00E95E55">
        <w:rPr>
          <w:szCs w:val="28"/>
          <w:lang w:val="uz-Cyrl-UZ"/>
        </w:rPr>
        <w:t xml:space="preserve">почта маркалари, маркалар коллекциялари ёки алоҳида намуналари тўплами; </w:t>
      </w:r>
    </w:p>
    <w:p w:rsidR="00D13B0E" w:rsidRPr="00E95E55" w:rsidRDefault="00D13B0E" w:rsidP="00D13B0E">
      <w:pPr>
        <w:numPr>
          <w:ilvl w:val="0"/>
          <w:numId w:val="1"/>
        </w:numPr>
        <w:tabs>
          <w:tab w:val="clear" w:pos="1440"/>
          <w:tab w:val="num" w:pos="-5400"/>
        </w:tabs>
        <w:ind w:left="0" w:right="163" w:firstLine="720"/>
        <w:jc w:val="both"/>
        <w:rPr>
          <w:szCs w:val="28"/>
          <w:lang w:val="uz-Cyrl-UZ"/>
        </w:rPr>
      </w:pPr>
      <w:r w:rsidRPr="00E95E55">
        <w:rPr>
          <w:szCs w:val="28"/>
          <w:lang w:val="uz-Cyrl-UZ"/>
        </w:rPr>
        <w:t>фоно - фото ва киноархивлар;</w:t>
      </w:r>
    </w:p>
    <w:p w:rsidR="00D13B0E" w:rsidRPr="00E95E55" w:rsidRDefault="00D13B0E" w:rsidP="00D13B0E">
      <w:pPr>
        <w:numPr>
          <w:ilvl w:val="0"/>
          <w:numId w:val="1"/>
        </w:numPr>
        <w:tabs>
          <w:tab w:val="clear" w:pos="1440"/>
          <w:tab w:val="num" w:pos="-5400"/>
        </w:tabs>
        <w:ind w:left="0" w:right="163" w:firstLine="720"/>
        <w:jc w:val="both"/>
        <w:rPr>
          <w:szCs w:val="28"/>
          <w:lang w:val="uz-Cyrl-UZ"/>
        </w:rPr>
      </w:pPr>
      <w:r w:rsidRPr="00E95E55">
        <w:rPr>
          <w:szCs w:val="28"/>
          <w:lang w:val="uz-Cyrl-UZ"/>
        </w:rPr>
        <w:lastRenderedPageBreak/>
        <w:t>100 йил ва ундан олдинроқ даврларда ясалган мебеллар ва қадимий мусиқа асбоблари.</w:t>
      </w:r>
    </w:p>
    <w:p w:rsidR="00D13B0E" w:rsidRPr="00E95E55" w:rsidRDefault="00D13B0E" w:rsidP="00D13B0E">
      <w:pPr>
        <w:ind w:right="163" w:firstLine="720"/>
        <w:jc w:val="both"/>
        <w:rPr>
          <w:szCs w:val="28"/>
          <w:lang w:val="uz-Cyrl-UZ"/>
        </w:rPr>
      </w:pPr>
      <w:r w:rsidRPr="00E95E55">
        <w:rPr>
          <w:szCs w:val="28"/>
          <w:lang w:val="uz-Cyrl-UZ"/>
        </w:rPr>
        <w:t>Ушбу конвенцияга мувофиқ иштирокчи-давлатларда қабул қилинган қоидаларни бузиб амалга ошириладиган ноқонуний олиб кириш, олиб чиқиш ва мулк ҳуқуқини бошқага бериш ноқонуний деб ҳисобланади.</w:t>
      </w:r>
    </w:p>
    <w:p w:rsidR="00D13B0E" w:rsidRPr="00E95E55" w:rsidRDefault="00D13B0E" w:rsidP="00D13B0E">
      <w:pPr>
        <w:ind w:right="163" w:firstLine="720"/>
        <w:jc w:val="both"/>
        <w:rPr>
          <w:szCs w:val="28"/>
          <w:lang w:val="uz-Cyrl-UZ"/>
        </w:rPr>
      </w:pPr>
      <w:r w:rsidRPr="00E95E55">
        <w:rPr>
          <w:szCs w:val="28"/>
          <w:lang w:val="uz-Cyrl-UZ"/>
        </w:rPr>
        <w:t>Аҳдлашувчи томонлар ушбу конвенциянинг мақсадларига мувофиқ келувчи, қуйида қайд этилган тоифадаги бойликларни ўз ичига олувчи ҳар бир давлатнинг маданий меросларини эътироф этади:</w:t>
      </w:r>
    </w:p>
    <w:p w:rsidR="00D13B0E" w:rsidRPr="00E95E55" w:rsidRDefault="00D13B0E" w:rsidP="00D13B0E">
      <w:pPr>
        <w:numPr>
          <w:ilvl w:val="0"/>
          <w:numId w:val="3"/>
        </w:numPr>
        <w:tabs>
          <w:tab w:val="clear" w:pos="1440"/>
          <w:tab w:val="num" w:pos="-4140"/>
        </w:tabs>
        <w:ind w:left="0" w:right="163" w:firstLine="720"/>
        <w:jc w:val="both"/>
        <w:rPr>
          <w:szCs w:val="28"/>
          <w:lang w:val="uz-Cyrl-UZ"/>
        </w:rPr>
      </w:pPr>
      <w:r w:rsidRPr="00E95E55">
        <w:rPr>
          <w:szCs w:val="28"/>
          <w:lang w:val="uz-Cyrl-UZ"/>
        </w:rPr>
        <w:t>ушбу давлат фуқаролари бўлган алоҳида шахслар ёки шахслар жамоаси томонидан яратилган маданий бойликлар ва ушбу давлат ҳудудида чет эл фуқаролари ва фуқаролиги бўлмаган шахслар томонидан яратилган ва ушбу давлат учун муҳим аҳамиятга эга бўлган маданий бойликлар;</w:t>
      </w:r>
    </w:p>
    <w:p w:rsidR="00D13B0E" w:rsidRPr="00E95E55" w:rsidRDefault="00D13B0E" w:rsidP="00D13B0E">
      <w:pPr>
        <w:numPr>
          <w:ilvl w:val="0"/>
          <w:numId w:val="3"/>
        </w:numPr>
        <w:tabs>
          <w:tab w:val="clear" w:pos="1440"/>
          <w:tab w:val="num" w:pos="-4140"/>
        </w:tabs>
        <w:ind w:left="0" w:right="163" w:firstLine="720"/>
        <w:jc w:val="both"/>
        <w:rPr>
          <w:szCs w:val="28"/>
          <w:lang w:val="uz-Cyrl-UZ"/>
        </w:rPr>
      </w:pPr>
      <w:r w:rsidRPr="00E95E55">
        <w:rPr>
          <w:szCs w:val="28"/>
          <w:lang w:val="uz-Cyrl-UZ"/>
        </w:rPr>
        <w:t>миллий ҳудудда топилган маданий бойликлар;</w:t>
      </w:r>
    </w:p>
    <w:p w:rsidR="00D13B0E" w:rsidRPr="00E95E55" w:rsidRDefault="00D13B0E" w:rsidP="00D13B0E">
      <w:pPr>
        <w:numPr>
          <w:ilvl w:val="0"/>
          <w:numId w:val="3"/>
        </w:numPr>
        <w:tabs>
          <w:tab w:val="clear" w:pos="1440"/>
          <w:tab w:val="num" w:pos="-4140"/>
        </w:tabs>
        <w:ind w:left="0" w:right="163" w:firstLine="720"/>
        <w:jc w:val="both"/>
        <w:rPr>
          <w:szCs w:val="28"/>
          <w:lang w:val="uz-Cyrl-UZ"/>
        </w:rPr>
      </w:pPr>
      <w:r w:rsidRPr="00E95E55">
        <w:rPr>
          <w:szCs w:val="28"/>
          <w:lang w:val="uz-Cyrl-UZ"/>
        </w:rPr>
        <w:t>маданий бойликлар келиб чиққан давлатнинг ваколатли ҳокимият органлари розилиги билан археологик, этнологик ва табиий фанлар экспедицияси томонидан топилган маданий бойликлар;</w:t>
      </w:r>
    </w:p>
    <w:p w:rsidR="00D13B0E" w:rsidRPr="00E95E55" w:rsidRDefault="00D13B0E" w:rsidP="00D13B0E">
      <w:pPr>
        <w:numPr>
          <w:ilvl w:val="0"/>
          <w:numId w:val="3"/>
        </w:numPr>
        <w:tabs>
          <w:tab w:val="clear" w:pos="1440"/>
          <w:tab w:val="num" w:pos="-4140"/>
        </w:tabs>
        <w:ind w:left="0" w:right="163" w:firstLine="720"/>
        <w:jc w:val="both"/>
        <w:rPr>
          <w:szCs w:val="28"/>
          <w:lang w:val="uz-Cyrl-UZ"/>
        </w:rPr>
      </w:pPr>
      <w:r w:rsidRPr="00E95E55">
        <w:rPr>
          <w:szCs w:val="28"/>
          <w:lang w:val="uz-Cyrl-UZ"/>
        </w:rPr>
        <w:t>ўз хоҳиши билан алмашув натижасида эга бўлинган маданий бойликлар;</w:t>
      </w:r>
    </w:p>
    <w:p w:rsidR="00D13B0E" w:rsidRPr="00E95E55" w:rsidRDefault="00D13B0E" w:rsidP="00D13B0E">
      <w:pPr>
        <w:numPr>
          <w:ilvl w:val="0"/>
          <w:numId w:val="3"/>
        </w:numPr>
        <w:tabs>
          <w:tab w:val="clear" w:pos="1440"/>
          <w:tab w:val="num" w:pos="-4140"/>
        </w:tabs>
        <w:ind w:left="0" w:right="163" w:firstLine="720"/>
        <w:jc w:val="both"/>
        <w:rPr>
          <w:szCs w:val="28"/>
          <w:lang w:val="uz-Cyrl-UZ"/>
        </w:rPr>
      </w:pPr>
      <w:r w:rsidRPr="00E95E55">
        <w:rPr>
          <w:szCs w:val="28"/>
          <w:lang w:val="uz-Cyrl-UZ"/>
        </w:rPr>
        <w:t>маданий бойликлар келиб чиққан давлат ҳокимияти органлари рухсати билан совға тариқасида ёки қонуний сотиб олинган маданий бойликлар.</w:t>
      </w:r>
    </w:p>
    <w:bookmarkEnd w:id="0"/>
    <w:p w:rsidR="00D13B0E" w:rsidRPr="00F640BD" w:rsidRDefault="00D13B0E" w:rsidP="00D13B0E">
      <w:pPr>
        <w:ind w:right="163" w:firstLine="720"/>
        <w:jc w:val="both"/>
        <w:rPr>
          <w:rFonts w:ascii="Arial" w:hAnsi="Arial" w:cs="Arial"/>
          <w:szCs w:val="28"/>
          <w:lang w:val="uz-Cyrl-UZ"/>
        </w:rPr>
      </w:pPr>
      <w:r w:rsidRPr="00F640BD">
        <w:rPr>
          <w:rFonts w:ascii="Arial" w:hAnsi="Arial" w:cs="Arial"/>
          <w:szCs w:val="28"/>
          <w:lang w:val="uz-Cyrl-UZ"/>
        </w:rPr>
        <w:t>Аҳдлашувчи томонлар маданий бойликларини ноқонуний олиб кириш, олиб чиқиш ва бошқага мулк эгалиги ҳуқуқини беришнинг олдини олишни таъминлаш мақсадида, ҳудудларида, ҳар бир мамлакатнинг шароитини ҳисобга олган ҳолда, агар қуйида қайд этилган вазифаларни самарали равишда амалга ошириш учун зарур бўлган миқдорда малакали ходимлар билан таъминланган хизматни ташкил этмаган бўлса, маданий бойликларни ҳимоя қилувчи бир ёки бир неча бундай хизматларни ташкил этиш мажбуриятини олади:</w:t>
      </w:r>
    </w:p>
    <w:p w:rsidR="00D13B0E" w:rsidRPr="00F640BD" w:rsidRDefault="00D13B0E" w:rsidP="00D13B0E">
      <w:pPr>
        <w:numPr>
          <w:ilvl w:val="0"/>
          <w:numId w:val="4"/>
        </w:numPr>
        <w:tabs>
          <w:tab w:val="clear" w:pos="1440"/>
          <w:tab w:val="num" w:pos="-5220"/>
        </w:tabs>
        <w:ind w:left="0" w:right="163" w:firstLine="720"/>
        <w:jc w:val="both"/>
        <w:rPr>
          <w:rFonts w:ascii="Arial" w:hAnsi="Arial" w:cs="Arial"/>
          <w:szCs w:val="28"/>
          <w:lang w:val="uz-Cyrl-UZ"/>
        </w:rPr>
      </w:pPr>
      <w:r w:rsidRPr="00F640BD">
        <w:rPr>
          <w:rFonts w:ascii="Arial" w:hAnsi="Arial" w:cs="Arial"/>
          <w:szCs w:val="28"/>
          <w:lang w:val="uz-Cyrl-UZ"/>
        </w:rPr>
        <w:t>маданий меросни ҳимоя қилишни, хусусан, муҳим маданий бойликларни ноқонуний олиб кириш, олиб чиқиш ва унга мулк эгалигини бошқага беришнинг олдини олишни таъминлаб берувчи қонунчилик ва регламентни белгилаб берувчи матнлар лойиҳаларини ишлаб чиқишга ёрдам бериш;</w:t>
      </w:r>
    </w:p>
    <w:p w:rsidR="00D13B0E" w:rsidRPr="00F640BD" w:rsidRDefault="00D13B0E" w:rsidP="00D13B0E">
      <w:pPr>
        <w:numPr>
          <w:ilvl w:val="0"/>
          <w:numId w:val="4"/>
        </w:numPr>
        <w:tabs>
          <w:tab w:val="clear" w:pos="1440"/>
          <w:tab w:val="num" w:pos="-5220"/>
        </w:tabs>
        <w:ind w:left="0" w:right="163" w:firstLine="720"/>
        <w:jc w:val="both"/>
        <w:rPr>
          <w:rFonts w:ascii="Arial" w:hAnsi="Arial" w:cs="Arial"/>
          <w:szCs w:val="28"/>
          <w:lang w:val="uz-Cyrl-UZ"/>
        </w:rPr>
      </w:pPr>
      <w:r w:rsidRPr="00F640BD">
        <w:rPr>
          <w:rFonts w:ascii="Arial" w:hAnsi="Arial" w:cs="Arial"/>
          <w:szCs w:val="28"/>
          <w:lang w:val="uz-Cyrl-UZ"/>
        </w:rPr>
        <w:t xml:space="preserve">олиб чиқилиши миллий маданий меросни сезиларли равишда қашшоқлаштириб қўядиган муҳим, давлатга қарашли ва хусусий маданий бойликлар миллий ҳимоялаш реестри базасини тузиш ва янгилаб бориш; </w:t>
      </w:r>
    </w:p>
    <w:p w:rsidR="00D13B0E" w:rsidRPr="00F640BD" w:rsidRDefault="00D13B0E" w:rsidP="00D13B0E">
      <w:pPr>
        <w:numPr>
          <w:ilvl w:val="0"/>
          <w:numId w:val="4"/>
        </w:numPr>
        <w:tabs>
          <w:tab w:val="clear" w:pos="1440"/>
          <w:tab w:val="num" w:pos="-5220"/>
        </w:tabs>
        <w:ind w:left="0" w:right="163" w:firstLine="720"/>
        <w:jc w:val="both"/>
        <w:rPr>
          <w:rFonts w:ascii="Arial" w:hAnsi="Arial" w:cs="Arial"/>
          <w:szCs w:val="28"/>
          <w:lang w:val="uz-Cyrl-UZ"/>
        </w:rPr>
      </w:pPr>
      <w:r w:rsidRPr="00F640BD">
        <w:rPr>
          <w:rFonts w:ascii="Arial" w:hAnsi="Arial" w:cs="Arial"/>
          <w:szCs w:val="28"/>
          <w:lang w:val="uz-Cyrl-UZ"/>
        </w:rPr>
        <w:t>маданий бойликларни асраш ва оммалаштириш учун зарур бўлган илмий ва техникавий муассасаларни (музейлар, кутубхоналар, архивлар, лабораториялар, устахоналар ва бошқалар) ташкил этишга ёки ривожлантиришга ёрдам бериш;</w:t>
      </w:r>
    </w:p>
    <w:p w:rsidR="00D13B0E" w:rsidRPr="00F640BD" w:rsidRDefault="00D13B0E" w:rsidP="00D13B0E">
      <w:pPr>
        <w:numPr>
          <w:ilvl w:val="0"/>
          <w:numId w:val="4"/>
        </w:numPr>
        <w:tabs>
          <w:tab w:val="clear" w:pos="1440"/>
          <w:tab w:val="num" w:pos="-5220"/>
        </w:tabs>
        <w:ind w:left="0" w:right="163" w:firstLine="720"/>
        <w:jc w:val="both"/>
        <w:rPr>
          <w:rFonts w:ascii="Arial" w:hAnsi="Arial" w:cs="Arial"/>
          <w:szCs w:val="28"/>
          <w:lang w:val="uz-Cyrl-UZ"/>
        </w:rPr>
      </w:pPr>
      <w:r w:rsidRPr="00F640BD">
        <w:rPr>
          <w:rFonts w:ascii="Arial" w:hAnsi="Arial" w:cs="Arial"/>
          <w:szCs w:val="28"/>
          <w:lang w:val="uz-Cyrl-UZ"/>
        </w:rPr>
        <w:t xml:space="preserve">археологик қазилмалар учун назоратни ташкил этиш, белгиланган маданий бойликларни "in situ" - ўз жойида асрашни ва </w:t>
      </w:r>
      <w:r w:rsidRPr="00F640BD">
        <w:rPr>
          <w:rFonts w:ascii="Arial" w:hAnsi="Arial" w:cs="Arial"/>
          <w:szCs w:val="28"/>
          <w:lang w:val="uz-Cyrl-UZ"/>
        </w:rPr>
        <w:lastRenderedPageBreak/>
        <w:t>келажакдаги археологик қазилмалар учун қолдирилган баъзи ҳудудларни ҳимоя қилишни таъминлаб бериш;</w:t>
      </w:r>
    </w:p>
    <w:p w:rsidR="00D13B0E" w:rsidRPr="00F640BD" w:rsidRDefault="00D13B0E" w:rsidP="00D13B0E">
      <w:pPr>
        <w:numPr>
          <w:ilvl w:val="0"/>
          <w:numId w:val="4"/>
        </w:numPr>
        <w:tabs>
          <w:tab w:val="clear" w:pos="1440"/>
          <w:tab w:val="num" w:pos="-5220"/>
        </w:tabs>
        <w:ind w:left="0" w:right="163" w:firstLine="720"/>
        <w:jc w:val="both"/>
        <w:rPr>
          <w:rFonts w:ascii="Arial" w:hAnsi="Arial" w:cs="Arial"/>
          <w:szCs w:val="28"/>
          <w:lang w:val="uz-Cyrl-UZ"/>
        </w:rPr>
      </w:pPr>
      <w:r w:rsidRPr="00F640BD">
        <w:rPr>
          <w:rFonts w:ascii="Arial" w:hAnsi="Arial" w:cs="Arial"/>
          <w:szCs w:val="28"/>
          <w:lang w:val="uz-Cyrl-UZ"/>
        </w:rPr>
        <w:t>манфаатдор шахслар (сақловчилар, коллекционерлар, антикварлар ва шу кабилар) учун ушбу Конвенцияда шаклланган ахлоқий принципларга жавоб берувчи қоидалар ўрнатиш ва бу қоидаларга риоя қилиниши устидан кузатиб бориш;</w:t>
      </w:r>
    </w:p>
    <w:p w:rsidR="00D13B0E" w:rsidRPr="00F640BD" w:rsidRDefault="00D13B0E" w:rsidP="00D13B0E">
      <w:pPr>
        <w:numPr>
          <w:ilvl w:val="0"/>
          <w:numId w:val="4"/>
        </w:numPr>
        <w:tabs>
          <w:tab w:val="clear" w:pos="1440"/>
          <w:tab w:val="num" w:pos="-5220"/>
        </w:tabs>
        <w:ind w:left="0" w:right="163" w:firstLine="720"/>
        <w:jc w:val="both"/>
        <w:rPr>
          <w:rFonts w:ascii="Arial" w:hAnsi="Arial" w:cs="Arial"/>
          <w:szCs w:val="28"/>
          <w:lang w:val="uz-Cyrl-UZ"/>
        </w:rPr>
      </w:pPr>
      <w:r w:rsidRPr="00F640BD">
        <w:rPr>
          <w:rFonts w:ascii="Arial" w:hAnsi="Arial" w:cs="Arial"/>
          <w:szCs w:val="28"/>
          <w:lang w:val="uz-Cyrl-UZ"/>
        </w:rPr>
        <w:t>барча давлатларнинг маданий бойликларига нисбатан ҳурмат уйғотиш ва мустаҳкамлаш мақсадида тарбиявий фаолиятни амалга ошириш ва ушбу конвенция қоидаларини оммалаштириш;</w:t>
      </w:r>
    </w:p>
    <w:p w:rsidR="00D13B0E" w:rsidRPr="00F640BD" w:rsidRDefault="00D13B0E" w:rsidP="00D13B0E">
      <w:pPr>
        <w:numPr>
          <w:ilvl w:val="0"/>
          <w:numId w:val="4"/>
        </w:numPr>
        <w:tabs>
          <w:tab w:val="clear" w:pos="1440"/>
          <w:tab w:val="num" w:pos="-5220"/>
        </w:tabs>
        <w:ind w:left="0" w:right="163" w:firstLine="720"/>
        <w:jc w:val="both"/>
        <w:rPr>
          <w:rFonts w:ascii="Arial" w:hAnsi="Arial" w:cs="Arial"/>
          <w:szCs w:val="28"/>
          <w:lang w:val="uz-Cyrl-UZ"/>
        </w:rPr>
      </w:pPr>
      <w:r w:rsidRPr="00F640BD">
        <w:rPr>
          <w:rFonts w:ascii="Arial" w:hAnsi="Arial" w:cs="Arial"/>
          <w:szCs w:val="28"/>
          <w:lang w:val="uz-Cyrl-UZ"/>
        </w:rPr>
        <w:t>маданий бойликлар йўқотилиши билан боғлиқ ҳар қандай ҳолатларни ҳаммага маълум қилиш.</w:t>
      </w:r>
    </w:p>
    <w:p w:rsidR="00D13B0E" w:rsidRPr="00F640BD" w:rsidRDefault="00D13B0E" w:rsidP="00D13B0E">
      <w:pPr>
        <w:ind w:right="163" w:firstLine="720"/>
        <w:jc w:val="both"/>
        <w:rPr>
          <w:rFonts w:ascii="Arial" w:hAnsi="Arial" w:cs="Arial"/>
          <w:szCs w:val="28"/>
          <w:lang w:val="uz-Cyrl-UZ"/>
        </w:rPr>
      </w:pPr>
      <w:r w:rsidRPr="00F640BD">
        <w:rPr>
          <w:rFonts w:ascii="Arial" w:hAnsi="Arial" w:cs="Arial"/>
          <w:szCs w:val="28"/>
          <w:lang w:val="uz-Cyrl-UZ"/>
        </w:rPr>
        <w:t>Аҳдлашувчи томон қуйидаги мажбуриятларни ўз зиммасига олади:</w:t>
      </w:r>
    </w:p>
    <w:p w:rsidR="00D13B0E" w:rsidRPr="00F640BD" w:rsidRDefault="00D13B0E" w:rsidP="00D13B0E">
      <w:pPr>
        <w:numPr>
          <w:ilvl w:val="0"/>
          <w:numId w:val="5"/>
        </w:numPr>
        <w:tabs>
          <w:tab w:val="clear" w:pos="1440"/>
        </w:tabs>
        <w:ind w:left="0" w:right="163" w:firstLine="720"/>
        <w:jc w:val="both"/>
        <w:rPr>
          <w:rFonts w:ascii="Arial" w:hAnsi="Arial" w:cs="Arial"/>
          <w:szCs w:val="28"/>
          <w:lang w:val="uz-Cyrl-UZ"/>
        </w:rPr>
      </w:pPr>
      <w:r w:rsidRPr="00F640BD">
        <w:rPr>
          <w:rFonts w:ascii="Arial" w:hAnsi="Arial" w:cs="Arial"/>
          <w:szCs w:val="28"/>
          <w:lang w:val="uz-Cyrl-UZ"/>
        </w:rPr>
        <w:t>экспортчи-давлат, бирорта ёки бир нечта маданий бойликларни олиб чиқишга рухсат беришни тасдиқлайдиган тегишли гувоҳномани таъсис этиш. Ушбу гувоҳнома мавжуд қоидаларга асосан олиб чиқилаётган битта ёки бир нечта маданий бойликларга илова қилиб берилиши лозим;</w:t>
      </w:r>
    </w:p>
    <w:p w:rsidR="00D13B0E" w:rsidRPr="00F640BD" w:rsidRDefault="00D13B0E" w:rsidP="00D13B0E">
      <w:pPr>
        <w:numPr>
          <w:ilvl w:val="0"/>
          <w:numId w:val="5"/>
        </w:numPr>
        <w:tabs>
          <w:tab w:val="clear" w:pos="1440"/>
        </w:tabs>
        <w:ind w:left="0" w:right="163" w:firstLine="720"/>
        <w:jc w:val="both"/>
        <w:rPr>
          <w:rFonts w:ascii="Arial" w:hAnsi="Arial" w:cs="Arial"/>
          <w:szCs w:val="28"/>
          <w:lang w:val="uz-Cyrl-UZ"/>
        </w:rPr>
      </w:pPr>
      <w:r w:rsidRPr="00F640BD">
        <w:rPr>
          <w:rFonts w:ascii="Arial" w:hAnsi="Arial" w:cs="Arial"/>
          <w:szCs w:val="28"/>
          <w:lang w:val="uz-Cyrl-UZ"/>
        </w:rPr>
        <w:t>юқоридаги гувоҳнома илова этилмаган маданий бойликларнинг ўз ҳудудидан чиқарилишини тақиқлаш;</w:t>
      </w:r>
    </w:p>
    <w:p w:rsidR="00D13B0E" w:rsidRPr="00F640BD" w:rsidRDefault="00D13B0E" w:rsidP="00D13B0E">
      <w:pPr>
        <w:numPr>
          <w:ilvl w:val="0"/>
          <w:numId w:val="5"/>
        </w:numPr>
        <w:tabs>
          <w:tab w:val="clear" w:pos="1440"/>
        </w:tabs>
        <w:ind w:left="0" w:right="163" w:firstLine="720"/>
        <w:jc w:val="both"/>
        <w:rPr>
          <w:rFonts w:ascii="Arial" w:hAnsi="Arial" w:cs="Arial"/>
          <w:szCs w:val="28"/>
          <w:lang w:val="uz-Cyrl-UZ"/>
        </w:rPr>
      </w:pPr>
      <w:r w:rsidRPr="00F640BD">
        <w:rPr>
          <w:rFonts w:ascii="Arial" w:hAnsi="Arial" w:cs="Arial"/>
          <w:szCs w:val="28"/>
          <w:lang w:val="uz-Cyrl-UZ"/>
        </w:rPr>
        <w:t>тегишли йўллар билан, ушбу тақиқлашни жамоатчилик диққатига, хусусан, маданий бойликларни олиб чиқиши ёки олиб кириши мумкин бўлган шахслар диққатига етказиш.</w:t>
      </w:r>
    </w:p>
    <w:p w:rsidR="00D13B0E" w:rsidRPr="00F640BD" w:rsidRDefault="00D13B0E" w:rsidP="00D13B0E">
      <w:pPr>
        <w:ind w:right="163" w:firstLine="720"/>
        <w:jc w:val="both"/>
        <w:rPr>
          <w:rFonts w:ascii="Arial" w:hAnsi="Arial" w:cs="Arial"/>
          <w:szCs w:val="28"/>
          <w:lang w:val="uz-Cyrl-UZ"/>
        </w:rPr>
      </w:pPr>
      <w:r w:rsidRPr="00F640BD">
        <w:rPr>
          <w:rFonts w:ascii="Arial" w:hAnsi="Arial" w:cs="Arial"/>
          <w:szCs w:val="28"/>
          <w:lang w:val="uz-Cyrl-UZ"/>
        </w:rPr>
        <w:t>Ўзбекистон Республикаси ушбу конвенцияга 1995 йил 22 декабрдан аъзо. Шуни алоҳида таъкидлаш жоизки, маданий бойликларни ҳимоя қилиш масаласи жаҳон ҳамжамияти диққат - эътиборини анча аввалроқ тортган эди. 1954 йил 14 майда Гаага шаҳрида “Қуролли можаролар содир бўлганда маданий бойликларни ҳимоя қилиш тўғрисидаги халқаро конвенция қабул қилинган эди. Ўзбекистон Республикаси Олий Мажлисининг 1995 йил 22 декабрдаги 180-1 сонли қарори билан ушбу конвенцияга ҳам аъзо бўлган.</w:t>
      </w:r>
    </w:p>
    <w:p w:rsidR="00D13B0E" w:rsidRPr="00F640BD" w:rsidRDefault="00D13B0E" w:rsidP="00D13B0E">
      <w:pPr>
        <w:ind w:right="163" w:firstLine="720"/>
        <w:jc w:val="both"/>
        <w:rPr>
          <w:rFonts w:ascii="Arial" w:hAnsi="Arial" w:cs="Arial"/>
          <w:szCs w:val="28"/>
          <w:lang w:val="uz-Cyrl-UZ"/>
        </w:rPr>
      </w:pPr>
      <w:r w:rsidRPr="00F640BD">
        <w:rPr>
          <w:rFonts w:ascii="Arial" w:hAnsi="Arial" w:cs="Arial"/>
          <w:szCs w:val="28"/>
          <w:lang w:val="uz-Cyrl-UZ"/>
        </w:rPr>
        <w:t>Мамлакатимизда маданий бойликларни олиб кириш ва олиб чиқиш масаласи Ўзбекистон Республикасининг 1998 йилдаги “Маданий бойликларни олиб чиқиш ва олиб кириш ҳақида”ги қонуни ва Вазирлар Маҳкамасининг 1999 йил 23 мартдаги Ўзбекистон Республикасида маданий бойликларнинг олиб чиқилиши ва олиб кирилиши масалаларини тартибга солиш тўғрисида”ги 131-сонли қарори билан тартибга солинади.</w:t>
      </w:r>
    </w:p>
    <w:p w:rsidR="00D13B0E" w:rsidRPr="00F640BD" w:rsidRDefault="00D13B0E" w:rsidP="00D13B0E">
      <w:pPr>
        <w:ind w:right="163" w:firstLine="720"/>
        <w:jc w:val="both"/>
        <w:rPr>
          <w:rFonts w:ascii="Arial" w:hAnsi="Arial" w:cs="Arial"/>
          <w:szCs w:val="28"/>
          <w:lang w:val="uz-Cyrl-UZ"/>
        </w:rPr>
      </w:pPr>
      <w:r w:rsidRPr="00F640BD">
        <w:rPr>
          <w:rFonts w:ascii="Arial" w:hAnsi="Arial" w:cs="Arial"/>
          <w:szCs w:val="28"/>
          <w:lang w:val="uz-Cyrl-UZ"/>
        </w:rPr>
        <w:t xml:space="preserve">“Маданий бойликларни олиб чиқиш ва олиб кириш ҳақида”ги қонунга асосан маданий бойликларнинг олиб чиқилиши ва олиб кирилишини давлат томонидан тартибга солишни Ўзбекистон Республикаси Маданият ва спорт ишлари вазирлиги ва Давлат божхона қўмитаси амалга оширади. </w:t>
      </w:r>
    </w:p>
    <w:p w:rsidR="00D13B0E" w:rsidRPr="00F640BD" w:rsidRDefault="00D13B0E" w:rsidP="00D13B0E">
      <w:pPr>
        <w:ind w:right="163" w:firstLine="720"/>
        <w:jc w:val="both"/>
        <w:rPr>
          <w:rFonts w:ascii="Arial" w:hAnsi="Arial" w:cs="Arial"/>
          <w:szCs w:val="28"/>
          <w:lang w:val="uz-Cyrl-UZ"/>
        </w:rPr>
      </w:pPr>
      <w:r w:rsidRPr="00F640BD">
        <w:rPr>
          <w:rFonts w:ascii="Arial" w:hAnsi="Arial" w:cs="Arial"/>
          <w:szCs w:val="28"/>
          <w:lang w:val="uz-Cyrl-UZ"/>
        </w:rPr>
        <w:lastRenderedPageBreak/>
        <w:t xml:space="preserve">Ўзбекистон Республикаси Маданият ва спорт ишлари вазирлиги: </w:t>
      </w:r>
    </w:p>
    <w:p w:rsidR="00D13B0E" w:rsidRPr="00F640BD" w:rsidRDefault="00D13B0E" w:rsidP="00D13B0E">
      <w:pPr>
        <w:numPr>
          <w:ilvl w:val="0"/>
          <w:numId w:val="8"/>
        </w:numPr>
        <w:tabs>
          <w:tab w:val="clear" w:pos="1440"/>
        </w:tabs>
        <w:ind w:left="0" w:right="163" w:firstLine="720"/>
        <w:jc w:val="both"/>
        <w:rPr>
          <w:rFonts w:ascii="Arial" w:hAnsi="Arial" w:cs="Arial"/>
          <w:szCs w:val="28"/>
          <w:lang w:val="uz-Cyrl-UZ"/>
        </w:rPr>
      </w:pPr>
      <w:r w:rsidRPr="00F640BD">
        <w:rPr>
          <w:rFonts w:ascii="Arial" w:hAnsi="Arial" w:cs="Arial"/>
          <w:szCs w:val="28"/>
          <w:lang w:val="uz-Cyrl-UZ"/>
        </w:rPr>
        <w:t xml:space="preserve">Вазирлар Маҳкамаси тасдиқлаган тартибда маданий бойликлар сирасига кирувчи ашёларнинг тоифасини аниқлайди; </w:t>
      </w:r>
    </w:p>
    <w:p w:rsidR="00D13B0E" w:rsidRPr="00F640BD" w:rsidRDefault="00D13B0E" w:rsidP="00D13B0E">
      <w:pPr>
        <w:numPr>
          <w:ilvl w:val="0"/>
          <w:numId w:val="8"/>
        </w:numPr>
        <w:tabs>
          <w:tab w:val="clear" w:pos="1440"/>
        </w:tabs>
        <w:ind w:left="0" w:right="163" w:firstLine="720"/>
        <w:jc w:val="both"/>
        <w:rPr>
          <w:rFonts w:ascii="Arial" w:hAnsi="Arial" w:cs="Arial"/>
          <w:szCs w:val="28"/>
          <w:lang w:val="uz-Cyrl-UZ"/>
        </w:rPr>
      </w:pPr>
      <w:r w:rsidRPr="00F640BD">
        <w:rPr>
          <w:rFonts w:ascii="Arial" w:hAnsi="Arial" w:cs="Arial"/>
          <w:szCs w:val="28"/>
          <w:lang w:val="uz-Cyrl-UZ"/>
        </w:rPr>
        <w:t xml:space="preserve">маданий бойликларнинг олиб чиқилиши, вақтинча олиб чиқилиши мумкинлиги тўғрисида қарорлар қабул қилади; </w:t>
      </w:r>
    </w:p>
    <w:p w:rsidR="00D13B0E" w:rsidRPr="00F640BD" w:rsidRDefault="00D13B0E" w:rsidP="00D13B0E">
      <w:pPr>
        <w:numPr>
          <w:ilvl w:val="0"/>
          <w:numId w:val="8"/>
        </w:numPr>
        <w:tabs>
          <w:tab w:val="clear" w:pos="1440"/>
        </w:tabs>
        <w:ind w:left="0" w:right="163" w:firstLine="720"/>
        <w:jc w:val="both"/>
        <w:rPr>
          <w:rFonts w:ascii="Arial" w:hAnsi="Arial" w:cs="Arial"/>
          <w:szCs w:val="28"/>
          <w:lang w:val="uz-Cyrl-UZ"/>
        </w:rPr>
      </w:pPr>
      <w:r w:rsidRPr="00F640BD">
        <w:rPr>
          <w:rFonts w:ascii="Arial" w:hAnsi="Arial" w:cs="Arial"/>
          <w:szCs w:val="28"/>
          <w:lang w:val="uz-Cyrl-UZ"/>
        </w:rPr>
        <w:t xml:space="preserve">олиб чиқилаётган ва олиб кирилаётган, шунингдек вақтинча олиб чиқилаётган ва вақтинча олиб кирилаётган маданий бойликларни рўйхатга олади; </w:t>
      </w:r>
    </w:p>
    <w:p w:rsidR="00D13B0E" w:rsidRPr="00F640BD" w:rsidRDefault="00D13B0E" w:rsidP="00D13B0E">
      <w:pPr>
        <w:numPr>
          <w:ilvl w:val="0"/>
          <w:numId w:val="8"/>
        </w:numPr>
        <w:tabs>
          <w:tab w:val="clear" w:pos="1440"/>
        </w:tabs>
        <w:ind w:left="0" w:right="163" w:firstLine="720"/>
        <w:jc w:val="both"/>
        <w:rPr>
          <w:rFonts w:ascii="Arial" w:hAnsi="Arial" w:cs="Arial"/>
          <w:szCs w:val="28"/>
          <w:lang w:val="uz-Cyrl-UZ"/>
        </w:rPr>
      </w:pPr>
      <w:r w:rsidRPr="00F640BD">
        <w:rPr>
          <w:rFonts w:ascii="Arial" w:hAnsi="Arial" w:cs="Arial"/>
          <w:szCs w:val="28"/>
          <w:lang w:val="uz-Cyrl-UZ"/>
        </w:rPr>
        <w:t xml:space="preserve">олиб чиқилади, вақтинча олиб чиқилади деб эълон қилинган, шунингдек вақтинча олиб чиқилганидан кейин қайтариб олиб келинган маданий бойликларни экспертизадан ўтказишни таъминлайди; </w:t>
      </w:r>
    </w:p>
    <w:p w:rsidR="00D13B0E" w:rsidRPr="009A3DD1" w:rsidRDefault="00D13B0E" w:rsidP="00D13B0E">
      <w:pPr>
        <w:numPr>
          <w:ilvl w:val="0"/>
          <w:numId w:val="8"/>
        </w:numPr>
        <w:ind w:left="0" w:right="163" w:firstLine="720"/>
        <w:jc w:val="both"/>
        <w:rPr>
          <w:rFonts w:ascii="Arial" w:hAnsi="Arial" w:cs="Arial"/>
          <w:szCs w:val="28"/>
          <w:lang w:val="uz-Cyrl-UZ"/>
        </w:rPr>
      </w:pPr>
      <w:r w:rsidRPr="009A3DD1">
        <w:rPr>
          <w:rFonts w:ascii="Arial" w:hAnsi="Arial" w:cs="Arial"/>
          <w:noProof/>
          <w:color w:val="auto"/>
          <w:szCs w:val="28"/>
          <w:lang w:val="uz-Cyrl-UZ"/>
        </w:rPr>
        <w:t>маданий бойликларнинг олиб чиқилиши ва вақтинча олиб чиқилиши ҳуқуқини берувчи сертификатлар беради;</w:t>
      </w:r>
    </w:p>
    <w:p w:rsidR="00D13B0E" w:rsidRPr="00F640BD" w:rsidRDefault="00D13B0E" w:rsidP="00D13B0E">
      <w:pPr>
        <w:numPr>
          <w:ilvl w:val="0"/>
          <w:numId w:val="8"/>
        </w:numPr>
        <w:tabs>
          <w:tab w:val="clear" w:pos="1440"/>
        </w:tabs>
        <w:ind w:left="0" w:right="163" w:firstLine="720"/>
        <w:jc w:val="both"/>
        <w:rPr>
          <w:rFonts w:ascii="Arial" w:hAnsi="Arial" w:cs="Arial"/>
          <w:szCs w:val="28"/>
          <w:lang w:val="uz-Cyrl-UZ"/>
        </w:rPr>
      </w:pPr>
      <w:r w:rsidRPr="00F640BD">
        <w:rPr>
          <w:rFonts w:ascii="Arial" w:hAnsi="Arial" w:cs="Arial"/>
          <w:szCs w:val="28"/>
          <w:lang w:val="uz-Cyrl-UZ"/>
        </w:rPr>
        <w:t xml:space="preserve">ушлаб қолинган ёки мусодара қилинган маданий бойликларни тегишли давлат органларидан қабул қилиб олади, уларни экспертизадан ўтказади ҳамда улардан фойдаланиш тартибини белгилайди. </w:t>
      </w:r>
    </w:p>
    <w:p w:rsidR="00D13B0E" w:rsidRPr="00F640BD" w:rsidRDefault="00D13B0E" w:rsidP="00D13B0E">
      <w:pPr>
        <w:ind w:right="163" w:firstLine="720"/>
        <w:jc w:val="both"/>
        <w:rPr>
          <w:rFonts w:ascii="Arial" w:hAnsi="Arial" w:cs="Arial"/>
          <w:szCs w:val="28"/>
          <w:lang w:val="uz-Cyrl-UZ"/>
        </w:rPr>
      </w:pPr>
      <w:r w:rsidRPr="00F640BD">
        <w:rPr>
          <w:rFonts w:ascii="Arial" w:hAnsi="Arial" w:cs="Arial"/>
          <w:szCs w:val="28"/>
          <w:lang w:val="uz-Cyrl-UZ"/>
        </w:rPr>
        <w:t xml:space="preserve">Ўз навбатида, божхона органлари олиб чиқилаётган ва олиб кирилаётган маданий бойликларни божхона назорати ва расмийлаштирувидан ўтказади. </w:t>
      </w:r>
    </w:p>
    <w:p w:rsidR="00D13B0E" w:rsidRPr="00F640BD" w:rsidRDefault="00D13B0E" w:rsidP="00D13B0E">
      <w:pPr>
        <w:ind w:right="163" w:firstLine="720"/>
        <w:jc w:val="both"/>
        <w:rPr>
          <w:rFonts w:ascii="Arial" w:hAnsi="Arial" w:cs="Arial"/>
          <w:szCs w:val="28"/>
          <w:lang w:val="uz-Cyrl-UZ"/>
        </w:rPr>
      </w:pPr>
      <w:r w:rsidRPr="00F640BD">
        <w:rPr>
          <w:rFonts w:ascii="Arial" w:hAnsi="Arial" w:cs="Arial"/>
          <w:szCs w:val="28"/>
          <w:lang w:val="uz-Cyrl-UZ"/>
        </w:rPr>
        <w:t xml:space="preserve">“Маданий бойликларни олиб чиқиш ва олиб кириш ҳақида”ги қонун талабларига асосан қуйидагилар Ўзбекистон Республикасидан олиб чиқилиши мумкин эмас: </w:t>
      </w:r>
    </w:p>
    <w:p w:rsidR="00D13B0E" w:rsidRPr="00F640BD" w:rsidRDefault="00D13B0E" w:rsidP="00D13B0E">
      <w:pPr>
        <w:numPr>
          <w:ilvl w:val="0"/>
          <w:numId w:val="10"/>
        </w:numPr>
        <w:tabs>
          <w:tab w:val="clear" w:pos="1440"/>
        </w:tabs>
        <w:ind w:left="0" w:right="163" w:firstLine="720"/>
        <w:jc w:val="both"/>
        <w:rPr>
          <w:rFonts w:ascii="Arial" w:hAnsi="Arial" w:cs="Arial"/>
          <w:szCs w:val="28"/>
          <w:lang w:val="uz-Cyrl-UZ"/>
        </w:rPr>
      </w:pPr>
      <w:r w:rsidRPr="00F640BD">
        <w:rPr>
          <w:rFonts w:ascii="Arial" w:hAnsi="Arial" w:cs="Arial"/>
          <w:szCs w:val="28"/>
          <w:lang w:val="uz-Cyrl-UZ"/>
        </w:rPr>
        <w:t xml:space="preserve">эллик йил муқаддам ва ундан ҳам олдинроқ яратилган маданий бойликлар; </w:t>
      </w:r>
    </w:p>
    <w:p w:rsidR="00D13B0E" w:rsidRPr="00F640BD" w:rsidRDefault="00D13B0E" w:rsidP="00D13B0E">
      <w:pPr>
        <w:numPr>
          <w:ilvl w:val="0"/>
          <w:numId w:val="10"/>
        </w:numPr>
        <w:tabs>
          <w:tab w:val="clear" w:pos="1440"/>
        </w:tabs>
        <w:ind w:left="0" w:right="163" w:firstLine="720"/>
        <w:jc w:val="both"/>
        <w:rPr>
          <w:rFonts w:ascii="Arial" w:hAnsi="Arial" w:cs="Arial"/>
          <w:szCs w:val="28"/>
          <w:lang w:val="uz-Cyrl-UZ"/>
        </w:rPr>
      </w:pPr>
      <w:r w:rsidRPr="00F640BD">
        <w:rPr>
          <w:rFonts w:ascii="Arial" w:hAnsi="Arial" w:cs="Arial"/>
          <w:szCs w:val="28"/>
          <w:lang w:val="uz-Cyrl-UZ"/>
        </w:rPr>
        <w:t xml:space="preserve">давлат томонидан муҳофаза рўйхатлари ва реестрларига киритилган маданий бойликлар; </w:t>
      </w:r>
    </w:p>
    <w:p w:rsidR="00D13B0E" w:rsidRPr="00F640BD" w:rsidRDefault="00D13B0E" w:rsidP="00D13B0E">
      <w:pPr>
        <w:numPr>
          <w:ilvl w:val="0"/>
          <w:numId w:val="10"/>
        </w:numPr>
        <w:tabs>
          <w:tab w:val="clear" w:pos="1440"/>
        </w:tabs>
        <w:ind w:left="0" w:right="163" w:firstLine="720"/>
        <w:jc w:val="both"/>
        <w:rPr>
          <w:rFonts w:ascii="Arial" w:hAnsi="Arial" w:cs="Arial"/>
          <w:szCs w:val="28"/>
          <w:lang w:val="uz-Cyrl-UZ"/>
        </w:rPr>
      </w:pPr>
      <w:r w:rsidRPr="00F640BD">
        <w:rPr>
          <w:rFonts w:ascii="Arial" w:hAnsi="Arial" w:cs="Arial"/>
          <w:szCs w:val="28"/>
          <w:lang w:val="uz-Cyrl-UZ"/>
        </w:rPr>
        <w:t xml:space="preserve">давлат ва жамоат музейларида, архивларида, кутубхоналарида ва бошқа сақлаш жойларида доимий сақланаётган маданий бойликлар. </w:t>
      </w:r>
    </w:p>
    <w:p w:rsidR="00D13B0E" w:rsidRPr="00F640BD" w:rsidRDefault="00D13B0E" w:rsidP="00D13B0E">
      <w:pPr>
        <w:ind w:right="163" w:firstLine="720"/>
        <w:jc w:val="both"/>
        <w:rPr>
          <w:rFonts w:ascii="Arial" w:hAnsi="Arial" w:cs="Arial"/>
          <w:szCs w:val="28"/>
          <w:lang w:val="uz-Cyrl-UZ"/>
        </w:rPr>
      </w:pPr>
      <w:r w:rsidRPr="00F640BD">
        <w:rPr>
          <w:rFonts w:ascii="Arial" w:hAnsi="Arial" w:cs="Arial"/>
          <w:szCs w:val="28"/>
          <w:lang w:val="uz-Cyrl-UZ"/>
        </w:rPr>
        <w:t xml:space="preserve">Олиб чиқилиши мумкин бўлмаган маданий бойликларни реализация қилиш бу бойликларнинг мамлакат ташқарисига олиб чиқилиши мумкин эмаслиги тўғрисида харидор ёзма равишда огоҳлантирилганидан кейингина амалга оширилади. </w:t>
      </w:r>
    </w:p>
    <w:p w:rsidR="00D13B0E" w:rsidRPr="00F640BD" w:rsidRDefault="00D13B0E" w:rsidP="00D13B0E">
      <w:pPr>
        <w:ind w:right="163" w:firstLine="720"/>
        <w:jc w:val="both"/>
        <w:rPr>
          <w:rFonts w:ascii="Arial" w:hAnsi="Arial" w:cs="Arial"/>
          <w:szCs w:val="28"/>
          <w:lang w:val="uz-Cyrl-UZ"/>
        </w:rPr>
      </w:pPr>
      <w:r w:rsidRPr="00F640BD">
        <w:rPr>
          <w:rFonts w:ascii="Arial" w:hAnsi="Arial" w:cs="Arial"/>
          <w:szCs w:val="28"/>
          <w:lang w:val="uz-Cyrl-UZ"/>
        </w:rPr>
        <w:t xml:space="preserve">Маданий бойликларнинг вақтинча олиб чиқилиши юридик ва жисмоний шахслар томонидан қуйидаги ҳолларда амалга оширилиши мумкин: </w:t>
      </w:r>
    </w:p>
    <w:p w:rsidR="00D13B0E" w:rsidRPr="00F640BD" w:rsidRDefault="00D13B0E" w:rsidP="00D13B0E">
      <w:pPr>
        <w:numPr>
          <w:ilvl w:val="0"/>
          <w:numId w:val="9"/>
        </w:numPr>
        <w:tabs>
          <w:tab w:val="clear" w:pos="1440"/>
        </w:tabs>
        <w:ind w:left="0" w:right="163" w:firstLine="720"/>
        <w:jc w:val="both"/>
        <w:rPr>
          <w:rFonts w:ascii="Arial" w:hAnsi="Arial" w:cs="Arial"/>
          <w:szCs w:val="28"/>
          <w:lang w:val="uz-Cyrl-UZ"/>
        </w:rPr>
      </w:pPr>
      <w:r w:rsidRPr="00F640BD">
        <w:rPr>
          <w:rFonts w:ascii="Arial" w:hAnsi="Arial" w:cs="Arial"/>
          <w:szCs w:val="28"/>
          <w:lang w:val="uz-Cyrl-UZ"/>
        </w:rPr>
        <w:t xml:space="preserve">кўргазмалар ташкил этиш учун; </w:t>
      </w:r>
    </w:p>
    <w:p w:rsidR="00D13B0E" w:rsidRPr="00F640BD" w:rsidRDefault="00D13B0E" w:rsidP="00D13B0E">
      <w:pPr>
        <w:numPr>
          <w:ilvl w:val="0"/>
          <w:numId w:val="9"/>
        </w:numPr>
        <w:tabs>
          <w:tab w:val="clear" w:pos="1440"/>
        </w:tabs>
        <w:ind w:left="0" w:right="163" w:firstLine="720"/>
        <w:jc w:val="both"/>
        <w:rPr>
          <w:rFonts w:ascii="Arial" w:hAnsi="Arial" w:cs="Arial"/>
          <w:szCs w:val="28"/>
          <w:lang w:val="uz-Cyrl-UZ"/>
        </w:rPr>
      </w:pPr>
      <w:r w:rsidRPr="00F640BD">
        <w:rPr>
          <w:rFonts w:ascii="Arial" w:hAnsi="Arial" w:cs="Arial"/>
          <w:szCs w:val="28"/>
          <w:lang w:val="uz-Cyrl-UZ"/>
        </w:rPr>
        <w:t xml:space="preserve">қайта тиклаш-таъмирлаш ишларини ва илмий тадқиқотларни амалга ошириш учун; </w:t>
      </w:r>
    </w:p>
    <w:p w:rsidR="00D13B0E" w:rsidRPr="00F640BD" w:rsidRDefault="00D13B0E" w:rsidP="00D13B0E">
      <w:pPr>
        <w:numPr>
          <w:ilvl w:val="0"/>
          <w:numId w:val="9"/>
        </w:numPr>
        <w:tabs>
          <w:tab w:val="clear" w:pos="1440"/>
        </w:tabs>
        <w:ind w:left="0" w:right="163" w:firstLine="720"/>
        <w:jc w:val="both"/>
        <w:rPr>
          <w:rFonts w:ascii="Arial" w:hAnsi="Arial" w:cs="Arial"/>
          <w:szCs w:val="28"/>
          <w:lang w:val="uz-Cyrl-UZ"/>
        </w:rPr>
      </w:pPr>
      <w:r w:rsidRPr="00F640BD">
        <w:rPr>
          <w:rFonts w:ascii="Arial" w:hAnsi="Arial" w:cs="Arial"/>
          <w:szCs w:val="28"/>
          <w:lang w:val="uz-Cyrl-UZ"/>
        </w:rPr>
        <w:t xml:space="preserve">театр, концерт ва бошқа санъаткорлик фаолияти муносабати билан; </w:t>
      </w:r>
    </w:p>
    <w:p w:rsidR="00D13B0E" w:rsidRPr="00F640BD" w:rsidRDefault="00D13B0E" w:rsidP="00D13B0E">
      <w:pPr>
        <w:numPr>
          <w:ilvl w:val="0"/>
          <w:numId w:val="9"/>
        </w:numPr>
        <w:tabs>
          <w:tab w:val="clear" w:pos="1440"/>
        </w:tabs>
        <w:ind w:left="0" w:right="163" w:firstLine="720"/>
        <w:jc w:val="both"/>
        <w:rPr>
          <w:rFonts w:ascii="Arial" w:hAnsi="Arial" w:cs="Arial"/>
          <w:szCs w:val="28"/>
          <w:lang w:val="uz-Cyrl-UZ"/>
        </w:rPr>
      </w:pPr>
      <w:r w:rsidRPr="00F640BD">
        <w:rPr>
          <w:rFonts w:ascii="Arial" w:hAnsi="Arial" w:cs="Arial"/>
          <w:szCs w:val="28"/>
          <w:lang w:val="uz-Cyrl-UZ"/>
        </w:rPr>
        <w:lastRenderedPageBreak/>
        <w:t xml:space="preserve">элчихоналар ва ваколатхоналарини жиҳозлаш учун; </w:t>
      </w:r>
    </w:p>
    <w:p w:rsidR="00D13B0E" w:rsidRPr="00F640BD" w:rsidRDefault="00D13B0E" w:rsidP="00D13B0E">
      <w:pPr>
        <w:numPr>
          <w:ilvl w:val="0"/>
          <w:numId w:val="9"/>
        </w:numPr>
        <w:tabs>
          <w:tab w:val="clear" w:pos="1440"/>
        </w:tabs>
        <w:ind w:left="0" w:right="163" w:firstLine="720"/>
        <w:jc w:val="both"/>
        <w:rPr>
          <w:rFonts w:ascii="Arial" w:hAnsi="Arial" w:cs="Arial"/>
          <w:szCs w:val="28"/>
          <w:lang w:val="uz-Cyrl-UZ"/>
        </w:rPr>
      </w:pPr>
      <w:r w:rsidRPr="00F640BD">
        <w:rPr>
          <w:rFonts w:ascii="Arial" w:hAnsi="Arial" w:cs="Arial"/>
          <w:szCs w:val="28"/>
          <w:lang w:val="uz-Cyrl-UZ"/>
        </w:rPr>
        <w:t xml:space="preserve">қонун ҳужжатларида назарда тутилган бошқа ҳолларда. </w:t>
      </w:r>
    </w:p>
    <w:p w:rsidR="00D13B0E" w:rsidRPr="00972B5E" w:rsidRDefault="00D13B0E" w:rsidP="00D13B0E">
      <w:pPr>
        <w:autoSpaceDE w:val="0"/>
        <w:autoSpaceDN w:val="0"/>
        <w:adjustRightInd w:val="0"/>
        <w:ind w:firstLine="570"/>
        <w:jc w:val="both"/>
        <w:rPr>
          <w:noProof/>
          <w:color w:val="auto"/>
          <w:sz w:val="24"/>
          <w:szCs w:val="24"/>
          <w:lang w:val="uz-Cyrl-UZ"/>
        </w:rPr>
      </w:pPr>
      <w:r w:rsidRPr="00F640BD">
        <w:rPr>
          <w:rFonts w:ascii="Arial" w:hAnsi="Arial" w:cs="Arial"/>
          <w:szCs w:val="28"/>
          <w:lang w:val="uz-Cyrl-UZ"/>
        </w:rPr>
        <w:t xml:space="preserve">Вақтинча олиб чиқилаётган маданий бойликлар кредитни таъминлаш воситаси сифатида ишлатилиши ёки гаров нарсаси бўлиб хизмат қилиши мумкин эмас. </w:t>
      </w:r>
      <w:r w:rsidRPr="009A3DD1">
        <w:rPr>
          <w:rFonts w:ascii="Arial" w:hAnsi="Arial" w:cs="Arial"/>
          <w:noProof/>
          <w:color w:val="auto"/>
          <w:szCs w:val="28"/>
          <w:lang w:val="uz-Cyrl-UZ"/>
        </w:rPr>
        <w:t>Маданий бойликларнинг вақтинча олиб чиқилиши учун Ўзбекистон Республикаси Маданият ва спорт ишлари вазирлиги томонидан бериладиган сертификат асос бўлади.</w:t>
      </w:r>
      <w:r w:rsidRPr="009A3DD1">
        <w:rPr>
          <w:noProof/>
          <w:color w:val="auto"/>
          <w:sz w:val="24"/>
          <w:szCs w:val="24"/>
          <w:lang w:val="uz-Cyrl-UZ"/>
        </w:rPr>
        <w:t xml:space="preserve"> </w:t>
      </w:r>
    </w:p>
    <w:p w:rsidR="00D13B0E" w:rsidRPr="00647E45" w:rsidRDefault="00D13B0E" w:rsidP="00D13B0E">
      <w:pPr>
        <w:autoSpaceDE w:val="0"/>
        <w:autoSpaceDN w:val="0"/>
        <w:adjustRightInd w:val="0"/>
        <w:ind w:firstLine="570"/>
        <w:jc w:val="both"/>
        <w:rPr>
          <w:noProof/>
          <w:color w:val="800080"/>
          <w:sz w:val="24"/>
          <w:szCs w:val="24"/>
          <w:lang w:val="uz-Cyrl-UZ"/>
        </w:rPr>
      </w:pPr>
      <w:r w:rsidRPr="00647E45">
        <w:rPr>
          <w:rFonts w:ascii="Arial" w:hAnsi="Arial" w:cs="Arial"/>
          <w:noProof/>
          <w:color w:val="auto"/>
          <w:szCs w:val="28"/>
          <w:lang w:val="uz-Cyrl-UZ"/>
        </w:rPr>
        <w:t>Маданий бойликларнинг вақтинча олиб чиқилиши ҳуқуқини берувчи сертификатни бериш тартиби Ўзбекистон Республикаси Вазирлар Маҳкамаси томонидан тасдиқланади.</w:t>
      </w:r>
      <w:r w:rsidRPr="009A3DD1">
        <w:rPr>
          <w:noProof/>
          <w:color w:val="auto"/>
          <w:sz w:val="24"/>
          <w:szCs w:val="24"/>
          <w:lang w:val="uz-Cyrl-UZ"/>
        </w:rPr>
        <w:t xml:space="preserve"> </w:t>
      </w:r>
    </w:p>
    <w:p w:rsidR="00D13B0E" w:rsidRPr="00F640BD" w:rsidRDefault="00D13B0E" w:rsidP="00D13B0E">
      <w:pPr>
        <w:ind w:right="163" w:firstLine="720"/>
        <w:jc w:val="both"/>
        <w:rPr>
          <w:rFonts w:ascii="Arial" w:hAnsi="Arial" w:cs="Arial"/>
          <w:szCs w:val="28"/>
          <w:lang w:val="uz-Cyrl-UZ"/>
        </w:rPr>
      </w:pPr>
      <w:r w:rsidRPr="00F640BD">
        <w:rPr>
          <w:rFonts w:ascii="Arial" w:hAnsi="Arial" w:cs="Arial"/>
          <w:szCs w:val="28"/>
          <w:lang w:val="uz-Cyrl-UZ"/>
        </w:rPr>
        <w:t xml:space="preserve">Вақтинча олиб чиқилган маданий бойликларни муҳофаза қилиш Ўзбекистон Республикасининг чет элдаги дипломатия ваколатхоналари томонидан амалга оширилади. </w:t>
      </w:r>
    </w:p>
    <w:p w:rsidR="00D13B0E" w:rsidRPr="00F640BD" w:rsidRDefault="00D13B0E" w:rsidP="00D13B0E">
      <w:pPr>
        <w:ind w:right="163" w:firstLine="720"/>
        <w:jc w:val="both"/>
        <w:rPr>
          <w:rFonts w:ascii="Arial" w:hAnsi="Arial" w:cs="Arial"/>
          <w:szCs w:val="28"/>
          <w:lang w:val="uz-Cyrl-UZ"/>
        </w:rPr>
      </w:pPr>
      <w:r w:rsidRPr="00F640BD">
        <w:rPr>
          <w:rFonts w:ascii="Arial" w:hAnsi="Arial" w:cs="Arial"/>
          <w:szCs w:val="28"/>
          <w:lang w:val="uz-Cyrl-UZ"/>
        </w:rPr>
        <w:t xml:space="preserve">Вақтинча олиб кирилган маданий бойликларни сақланиши Давлат томонидан кафолатланади. </w:t>
      </w:r>
    </w:p>
    <w:p w:rsidR="00D13B0E" w:rsidRPr="00F640BD" w:rsidRDefault="00D13B0E" w:rsidP="00D13B0E">
      <w:pPr>
        <w:ind w:right="163" w:firstLine="720"/>
        <w:jc w:val="both"/>
        <w:rPr>
          <w:rFonts w:ascii="Arial" w:hAnsi="Arial" w:cs="Arial"/>
          <w:szCs w:val="28"/>
          <w:lang w:val="uz-Cyrl-UZ"/>
        </w:rPr>
      </w:pPr>
      <w:r w:rsidRPr="00F640BD">
        <w:rPr>
          <w:rFonts w:ascii="Arial" w:hAnsi="Arial" w:cs="Arial"/>
          <w:szCs w:val="28"/>
          <w:lang w:val="uz-Cyrl-UZ"/>
        </w:rPr>
        <w:t xml:space="preserve">Конституциявий тузум ва давлат мустақиллигига путур етказишга, ҳудудий яхлитликни бузишга қаратилган, урушни, террорчиликни, зўравонликни, диний экстремизмни, ирқчиликни тарғиб қилувчи ашёларнинг, шунингдек порнографик мазмундаги материалларнинг маданий бойликлар ниқоби остида олиб кирилиши тақиқланади. </w:t>
      </w:r>
    </w:p>
    <w:p w:rsidR="00D13B0E" w:rsidRPr="00F640BD" w:rsidRDefault="00D13B0E" w:rsidP="00D13B0E">
      <w:pPr>
        <w:ind w:right="163" w:firstLine="720"/>
        <w:jc w:val="both"/>
        <w:rPr>
          <w:rFonts w:ascii="Arial" w:hAnsi="Arial" w:cs="Arial"/>
          <w:szCs w:val="28"/>
          <w:lang w:val="uz-Cyrl-UZ"/>
        </w:rPr>
      </w:pPr>
      <w:r w:rsidRPr="00F640BD">
        <w:rPr>
          <w:rFonts w:ascii="Arial" w:hAnsi="Arial" w:cs="Arial"/>
          <w:szCs w:val="28"/>
          <w:lang w:val="uz-Cyrl-UZ"/>
        </w:rPr>
        <w:t>Маданий бойликларни транзит тартибида олиб ўтишда божхона органларига маданий бойликлар фақат транзит тартибида олиб ўтиш мақсадида божхона қонунчилиги ва халқаро ҳуқуқ меъёрларида белгиланган шартларда олиб кирилаётганлигидан далолат берувчи ҳужжат тақдим этилади. Маданий бойликларни почта жўнатмаларида юбориш қонун ҳужжатларида белгиланган тартибда амалга оширилади</w:t>
      </w:r>
    </w:p>
    <w:p w:rsidR="00D13B0E" w:rsidRPr="00F640BD" w:rsidRDefault="00D13B0E" w:rsidP="00D13B0E">
      <w:pPr>
        <w:ind w:right="163" w:firstLine="720"/>
        <w:jc w:val="both"/>
        <w:rPr>
          <w:rFonts w:ascii="Arial" w:hAnsi="Arial" w:cs="Arial"/>
          <w:szCs w:val="28"/>
          <w:lang w:val="uz-Cyrl-UZ"/>
        </w:rPr>
      </w:pPr>
      <w:r w:rsidRPr="00F640BD">
        <w:rPr>
          <w:rFonts w:ascii="Arial" w:hAnsi="Arial" w:cs="Arial"/>
          <w:szCs w:val="28"/>
          <w:lang w:val="uz-Cyrl-UZ"/>
        </w:rPr>
        <w:t xml:space="preserve">Маданий бойликларнинг олиб кирилиши ва олиб чиқилишида қонун ҳужжатларида белгиланган тартибда божхона тўловлари олинади. </w:t>
      </w:r>
    </w:p>
    <w:p w:rsidR="00D13B0E" w:rsidRPr="00F640BD" w:rsidRDefault="00D13B0E" w:rsidP="00D13B0E">
      <w:pPr>
        <w:ind w:right="163" w:firstLine="720"/>
        <w:jc w:val="both"/>
        <w:rPr>
          <w:rFonts w:ascii="Arial" w:hAnsi="Arial" w:cs="Arial"/>
          <w:szCs w:val="28"/>
          <w:lang w:val="uz-Cyrl-UZ"/>
        </w:rPr>
      </w:pPr>
      <w:r w:rsidRPr="00F640BD">
        <w:rPr>
          <w:rFonts w:ascii="Arial" w:hAnsi="Arial" w:cs="Arial"/>
          <w:szCs w:val="28"/>
          <w:lang w:val="uz-Cyrl-UZ"/>
        </w:rPr>
        <w:t>Вазирлар Маҳкамасининг қайд этиб ўтилган қарори билан тасдиқланган “Маданий бойликларнинг олиб чиқилиши ва олиб кирилиши тартиби тўғрисидаги мазкур Низом” маданий бойликларни бадиий экспертизадан ўтказиш ҳамда уларнинг олиб чиқилиши ва олиб кирилишини назорат қилишнинг ягона тартибини, уларни олиб чиқиш ҳуқуқини берувчи сертификатларни бериш тартибини, шунингдек, маданий бойликлар бадиий экспертизадан ўтказилганлиги ва тегишли ҳужжатлар расмийлаштирилганлиги учун махсус йиғим миқдорини ва уни тўлаш тартибини белгилайди.</w:t>
      </w:r>
    </w:p>
    <w:p w:rsidR="00D13B0E" w:rsidRPr="00F640BD" w:rsidRDefault="00D13B0E" w:rsidP="00D13B0E">
      <w:pPr>
        <w:ind w:right="163" w:firstLine="720"/>
        <w:jc w:val="both"/>
        <w:rPr>
          <w:rFonts w:ascii="Arial" w:hAnsi="Arial" w:cs="Arial"/>
          <w:szCs w:val="28"/>
          <w:lang w:val="uz-Cyrl-UZ"/>
        </w:rPr>
      </w:pPr>
      <w:r w:rsidRPr="00F640BD">
        <w:rPr>
          <w:rFonts w:ascii="Arial" w:hAnsi="Arial" w:cs="Arial"/>
          <w:szCs w:val="28"/>
          <w:lang w:val="uz-Cyrl-UZ"/>
        </w:rPr>
        <w:t>Шу билан бирга, бизнинг назаримизда, қуйидаги сабабларга кўра маданий бойликларни олиб кириш ва олиб чиқиш билан боғлиқ бўлган норматив-ҳуқуқий базани такомиллаштириш талаб этилади.</w:t>
      </w:r>
    </w:p>
    <w:p w:rsidR="00D13B0E" w:rsidRPr="00F640BD" w:rsidRDefault="00D13B0E" w:rsidP="00D13B0E">
      <w:pPr>
        <w:ind w:right="163" w:firstLine="720"/>
        <w:jc w:val="both"/>
        <w:rPr>
          <w:rFonts w:ascii="Arial" w:hAnsi="Arial" w:cs="Arial"/>
          <w:szCs w:val="28"/>
          <w:lang w:val="uz-Cyrl-UZ"/>
        </w:rPr>
      </w:pPr>
      <w:r w:rsidRPr="00F640BD">
        <w:rPr>
          <w:rFonts w:ascii="Arial" w:hAnsi="Arial" w:cs="Arial"/>
          <w:szCs w:val="28"/>
          <w:lang w:val="uz-Cyrl-UZ"/>
        </w:rPr>
        <w:t xml:space="preserve">Биринчидан, конвенцияга мувофиқ маданий бойликлар деганда, диний ёки дунёвий характерга эга бўлган, ҳар бир давлат томонидан </w:t>
      </w:r>
      <w:r w:rsidRPr="00F640BD">
        <w:rPr>
          <w:rFonts w:ascii="Arial" w:hAnsi="Arial" w:cs="Arial"/>
          <w:szCs w:val="28"/>
          <w:lang w:val="uz-Cyrl-UZ"/>
        </w:rPr>
        <w:lastRenderedPageBreak/>
        <w:t>археология, тарихгача бўлган давр, тарих, адабиёт, санъат ва фан учун аҳамиятга молик деб қараладиган қуйида қайд этилган тоифаларга тааллуқли бойликлар назарда тутилади:</w:t>
      </w:r>
    </w:p>
    <w:p w:rsidR="00D13B0E" w:rsidRPr="00F640BD" w:rsidRDefault="00D13B0E" w:rsidP="00D13B0E">
      <w:pPr>
        <w:numPr>
          <w:ilvl w:val="0"/>
          <w:numId w:val="7"/>
        </w:numPr>
        <w:tabs>
          <w:tab w:val="clear" w:pos="1440"/>
        </w:tabs>
        <w:ind w:left="0" w:right="163" w:firstLine="720"/>
        <w:jc w:val="both"/>
        <w:rPr>
          <w:rFonts w:ascii="Arial" w:hAnsi="Arial" w:cs="Arial"/>
          <w:szCs w:val="28"/>
          <w:lang w:val="uz-Cyrl-UZ"/>
        </w:rPr>
      </w:pPr>
      <w:r w:rsidRPr="00F640BD">
        <w:rPr>
          <w:rFonts w:ascii="Arial" w:hAnsi="Arial" w:cs="Arial"/>
          <w:szCs w:val="28"/>
          <w:lang w:val="uz-Cyrl-UZ"/>
        </w:rPr>
        <w:t>нодир коллекциялар, флора ва фауна намуналари, минералогия, анатомия ва палеонтология учун аҳамиятли предметлар;</w:t>
      </w:r>
    </w:p>
    <w:p w:rsidR="00D13B0E" w:rsidRPr="00F640BD" w:rsidRDefault="00D13B0E" w:rsidP="00D13B0E">
      <w:pPr>
        <w:numPr>
          <w:ilvl w:val="0"/>
          <w:numId w:val="7"/>
        </w:numPr>
        <w:tabs>
          <w:tab w:val="clear" w:pos="1440"/>
        </w:tabs>
        <w:ind w:left="0" w:right="163" w:firstLine="720"/>
        <w:jc w:val="both"/>
        <w:rPr>
          <w:rFonts w:ascii="Arial" w:hAnsi="Arial" w:cs="Arial"/>
          <w:szCs w:val="28"/>
          <w:lang w:val="uz-Cyrl-UZ"/>
        </w:rPr>
      </w:pPr>
      <w:r w:rsidRPr="00F640BD">
        <w:rPr>
          <w:rFonts w:ascii="Arial" w:hAnsi="Arial" w:cs="Arial"/>
          <w:szCs w:val="28"/>
          <w:lang w:val="uz-Cyrl-UZ"/>
        </w:rPr>
        <w:t>тарихга тегишли бойликлар, хусусан, фан ва техника тарихи, жамиятлар ва урушлар тарихи, шунингдек миллий арбоблар, мутафаккирлар, олимлар ва артистлар ҳаёти билан боғлиқ ва йирик миллий воқеалар;</w:t>
      </w:r>
    </w:p>
    <w:p w:rsidR="00D13B0E" w:rsidRPr="00F640BD" w:rsidRDefault="00D13B0E" w:rsidP="00D13B0E">
      <w:pPr>
        <w:numPr>
          <w:ilvl w:val="0"/>
          <w:numId w:val="7"/>
        </w:numPr>
        <w:tabs>
          <w:tab w:val="clear" w:pos="1440"/>
        </w:tabs>
        <w:ind w:left="0" w:right="163" w:firstLine="720"/>
        <w:jc w:val="both"/>
        <w:rPr>
          <w:rFonts w:ascii="Arial" w:hAnsi="Arial" w:cs="Arial"/>
          <w:szCs w:val="28"/>
          <w:lang w:val="uz-Cyrl-UZ"/>
        </w:rPr>
      </w:pPr>
      <w:r w:rsidRPr="00F640BD">
        <w:rPr>
          <w:rFonts w:ascii="Arial" w:hAnsi="Arial" w:cs="Arial"/>
          <w:szCs w:val="28"/>
          <w:lang w:val="uz-Cyrl-UZ"/>
        </w:rPr>
        <w:t>археологик топилмалар (ошкора ва махфийсини қўшиб) ва археологик кашфиётлар;</w:t>
      </w:r>
    </w:p>
    <w:p w:rsidR="00D13B0E" w:rsidRPr="00F640BD" w:rsidRDefault="00D13B0E" w:rsidP="00D13B0E">
      <w:pPr>
        <w:numPr>
          <w:ilvl w:val="0"/>
          <w:numId w:val="7"/>
        </w:numPr>
        <w:tabs>
          <w:tab w:val="clear" w:pos="1440"/>
        </w:tabs>
        <w:ind w:left="0" w:right="163" w:firstLine="720"/>
        <w:jc w:val="both"/>
        <w:rPr>
          <w:rFonts w:ascii="Arial" w:hAnsi="Arial" w:cs="Arial"/>
          <w:szCs w:val="28"/>
          <w:lang w:val="uz-Cyrl-UZ"/>
        </w:rPr>
      </w:pPr>
      <w:r w:rsidRPr="00F640BD">
        <w:rPr>
          <w:rFonts w:ascii="Arial" w:hAnsi="Arial" w:cs="Arial"/>
          <w:szCs w:val="28"/>
          <w:lang w:val="uz-Cyrl-UZ"/>
        </w:rPr>
        <w:t>бўлиниб кетган тарихий ва санъат ёдгорликларининг қисмлари ва археологик жойлар;</w:t>
      </w:r>
    </w:p>
    <w:p w:rsidR="00D13B0E" w:rsidRPr="00F640BD" w:rsidRDefault="00D13B0E" w:rsidP="00D13B0E">
      <w:pPr>
        <w:numPr>
          <w:ilvl w:val="0"/>
          <w:numId w:val="7"/>
        </w:numPr>
        <w:tabs>
          <w:tab w:val="clear" w:pos="1440"/>
        </w:tabs>
        <w:ind w:left="0" w:right="163" w:firstLine="720"/>
        <w:jc w:val="both"/>
        <w:rPr>
          <w:rFonts w:ascii="Arial" w:hAnsi="Arial" w:cs="Arial"/>
          <w:szCs w:val="28"/>
          <w:lang w:val="uz-Cyrl-UZ"/>
        </w:rPr>
      </w:pPr>
      <w:r w:rsidRPr="00F640BD">
        <w:rPr>
          <w:rFonts w:ascii="Arial" w:hAnsi="Arial" w:cs="Arial"/>
          <w:szCs w:val="28"/>
          <w:lang w:val="uz-Cyrl-UZ"/>
        </w:rPr>
        <w:t>ёзувлар, зарб қилинган тангалар ва тамғалар каби 100 йилдан кўпроқ даврга тегишли бўлган эски буюмлар;</w:t>
      </w:r>
    </w:p>
    <w:p w:rsidR="00D13B0E" w:rsidRPr="00F640BD" w:rsidRDefault="00D13B0E" w:rsidP="00D13B0E">
      <w:pPr>
        <w:numPr>
          <w:ilvl w:val="0"/>
          <w:numId w:val="7"/>
        </w:numPr>
        <w:tabs>
          <w:tab w:val="clear" w:pos="1440"/>
        </w:tabs>
        <w:ind w:left="0" w:right="163" w:firstLine="720"/>
        <w:jc w:val="both"/>
        <w:rPr>
          <w:rFonts w:ascii="Arial" w:hAnsi="Arial" w:cs="Arial"/>
          <w:szCs w:val="28"/>
          <w:lang w:val="uz-Cyrl-UZ"/>
        </w:rPr>
      </w:pPr>
      <w:r w:rsidRPr="00F640BD">
        <w:rPr>
          <w:rFonts w:ascii="Arial" w:hAnsi="Arial" w:cs="Arial"/>
          <w:szCs w:val="28"/>
          <w:lang w:val="uz-Cyrl-UZ"/>
        </w:rPr>
        <w:t>этнологик материаллар;</w:t>
      </w:r>
    </w:p>
    <w:p w:rsidR="00D13B0E" w:rsidRPr="00F640BD" w:rsidRDefault="00D13B0E" w:rsidP="00D13B0E">
      <w:pPr>
        <w:numPr>
          <w:ilvl w:val="0"/>
          <w:numId w:val="7"/>
        </w:numPr>
        <w:tabs>
          <w:tab w:val="clear" w:pos="1440"/>
        </w:tabs>
        <w:ind w:left="0" w:right="163" w:firstLine="720"/>
        <w:jc w:val="both"/>
        <w:rPr>
          <w:rFonts w:ascii="Arial" w:hAnsi="Arial" w:cs="Arial"/>
          <w:szCs w:val="28"/>
          <w:lang w:val="uz-Cyrl-UZ"/>
        </w:rPr>
      </w:pPr>
      <w:r w:rsidRPr="00F640BD">
        <w:rPr>
          <w:rFonts w:ascii="Arial" w:hAnsi="Arial" w:cs="Arial"/>
          <w:szCs w:val="28"/>
          <w:lang w:val="uz-Cyrl-UZ"/>
        </w:rPr>
        <w:t>қуйидаги бадиий бойликлар:</w:t>
      </w:r>
    </w:p>
    <w:p w:rsidR="00D13B0E" w:rsidRPr="00F640BD" w:rsidRDefault="00D13B0E" w:rsidP="00D13B0E">
      <w:pPr>
        <w:ind w:right="163" w:firstLine="720"/>
        <w:jc w:val="both"/>
        <w:rPr>
          <w:rFonts w:ascii="Arial" w:hAnsi="Arial" w:cs="Arial"/>
          <w:szCs w:val="28"/>
          <w:lang w:val="uz-Cyrl-UZ"/>
        </w:rPr>
      </w:pPr>
      <w:r w:rsidRPr="00F640BD">
        <w:rPr>
          <w:rFonts w:ascii="Arial" w:hAnsi="Arial" w:cs="Arial"/>
          <w:szCs w:val="28"/>
          <w:lang w:val="uz-Cyrl-UZ"/>
        </w:rPr>
        <w:t>- ҳар қандай асосга ва ҳар қандай материалдан қўлда ишланган палаклар, расм ва суратлар (чизмалар ва қўлда безалган саноат маҳсулотларидан ташқари);</w:t>
      </w:r>
    </w:p>
    <w:p w:rsidR="00D13B0E" w:rsidRPr="00F640BD" w:rsidRDefault="00D13B0E" w:rsidP="00D13B0E">
      <w:pPr>
        <w:ind w:right="163" w:firstLine="720"/>
        <w:jc w:val="both"/>
        <w:rPr>
          <w:rFonts w:ascii="Arial" w:hAnsi="Arial" w:cs="Arial"/>
          <w:szCs w:val="28"/>
          <w:lang w:val="uz-Cyrl-UZ"/>
        </w:rPr>
      </w:pPr>
      <w:r w:rsidRPr="00F640BD">
        <w:rPr>
          <w:rFonts w:ascii="Arial" w:hAnsi="Arial" w:cs="Arial"/>
          <w:szCs w:val="28"/>
          <w:lang w:val="uz-Cyrl-UZ"/>
        </w:rPr>
        <w:t>- ҳар қандай материалдан таёрланган ҳайкалтарошлик санъатининг оригинал асарлари;</w:t>
      </w:r>
    </w:p>
    <w:p w:rsidR="00D13B0E" w:rsidRPr="00F640BD" w:rsidRDefault="00D13B0E" w:rsidP="00D13B0E">
      <w:pPr>
        <w:ind w:right="163" w:firstLine="720"/>
        <w:jc w:val="both"/>
        <w:rPr>
          <w:rFonts w:ascii="Arial" w:hAnsi="Arial" w:cs="Arial"/>
          <w:szCs w:val="28"/>
          <w:lang w:val="uz-Cyrl-UZ"/>
        </w:rPr>
      </w:pPr>
      <w:r w:rsidRPr="00F640BD">
        <w:rPr>
          <w:rFonts w:ascii="Arial" w:hAnsi="Arial" w:cs="Arial"/>
          <w:szCs w:val="28"/>
          <w:lang w:val="uz-Cyrl-UZ"/>
        </w:rPr>
        <w:t>- оригинал гравюра, эстамплар ва литографиялар;</w:t>
      </w:r>
    </w:p>
    <w:p w:rsidR="00D13B0E" w:rsidRPr="00F640BD" w:rsidRDefault="00D13B0E" w:rsidP="00D13B0E">
      <w:pPr>
        <w:ind w:right="163" w:firstLine="720"/>
        <w:jc w:val="both"/>
        <w:rPr>
          <w:rFonts w:ascii="Arial" w:hAnsi="Arial" w:cs="Arial"/>
          <w:szCs w:val="28"/>
          <w:lang w:val="uz-Cyrl-UZ"/>
        </w:rPr>
      </w:pPr>
      <w:r w:rsidRPr="00F640BD">
        <w:rPr>
          <w:rFonts w:ascii="Arial" w:hAnsi="Arial" w:cs="Arial"/>
          <w:szCs w:val="28"/>
          <w:lang w:val="uz-Cyrl-UZ"/>
        </w:rPr>
        <w:t>- оригинал санъат тўпламлари ва исталган материаллардан монтажлар;</w:t>
      </w:r>
    </w:p>
    <w:p w:rsidR="00D13B0E" w:rsidRPr="00F640BD" w:rsidRDefault="00D13B0E" w:rsidP="00D13B0E">
      <w:pPr>
        <w:numPr>
          <w:ilvl w:val="0"/>
          <w:numId w:val="6"/>
        </w:numPr>
        <w:tabs>
          <w:tab w:val="clear" w:pos="1440"/>
          <w:tab w:val="num" w:pos="-5400"/>
        </w:tabs>
        <w:ind w:left="0" w:right="163" w:firstLine="720"/>
        <w:jc w:val="both"/>
        <w:rPr>
          <w:rFonts w:ascii="Arial" w:hAnsi="Arial" w:cs="Arial"/>
          <w:szCs w:val="28"/>
          <w:lang w:val="uz-Cyrl-UZ"/>
        </w:rPr>
      </w:pPr>
      <w:r w:rsidRPr="00F640BD">
        <w:rPr>
          <w:rFonts w:ascii="Arial" w:hAnsi="Arial" w:cs="Arial"/>
          <w:szCs w:val="28"/>
          <w:lang w:val="uz-Cyrl-UZ"/>
        </w:rPr>
        <w:t>ноёб қўлёзмалар ва инкунабулалар, қадимги китоблар, ҳужжатлар ва алоҳида ёки коллекцияларда қизиқиш уйғотадиган (тарихий, бадиий, илмий, адабий ва шунга ўхшаш) нашрлар;</w:t>
      </w:r>
    </w:p>
    <w:p w:rsidR="00D13B0E" w:rsidRPr="00F640BD" w:rsidRDefault="00D13B0E" w:rsidP="00D13B0E">
      <w:pPr>
        <w:numPr>
          <w:ilvl w:val="0"/>
          <w:numId w:val="6"/>
        </w:numPr>
        <w:tabs>
          <w:tab w:val="clear" w:pos="1440"/>
          <w:tab w:val="num" w:pos="-5400"/>
        </w:tabs>
        <w:ind w:left="0" w:right="163" w:firstLine="720"/>
        <w:jc w:val="both"/>
        <w:rPr>
          <w:rFonts w:ascii="Arial" w:hAnsi="Arial" w:cs="Arial"/>
          <w:szCs w:val="28"/>
          <w:lang w:val="uz-Cyrl-UZ"/>
        </w:rPr>
      </w:pPr>
      <w:r w:rsidRPr="00F640BD">
        <w:rPr>
          <w:rFonts w:ascii="Arial" w:hAnsi="Arial" w:cs="Arial"/>
          <w:szCs w:val="28"/>
          <w:lang w:val="uz-Cyrl-UZ"/>
        </w:rPr>
        <w:t>почта маркалари, солиқ маркалари ва шуларга ўхшаш алоҳида ёки коллекциялардаги маркалар;</w:t>
      </w:r>
    </w:p>
    <w:p w:rsidR="00D13B0E" w:rsidRPr="00F640BD" w:rsidRDefault="00D13B0E" w:rsidP="00D13B0E">
      <w:pPr>
        <w:numPr>
          <w:ilvl w:val="0"/>
          <w:numId w:val="6"/>
        </w:numPr>
        <w:tabs>
          <w:tab w:val="clear" w:pos="1440"/>
          <w:tab w:val="num" w:pos="-5400"/>
        </w:tabs>
        <w:ind w:left="0" w:right="163" w:firstLine="720"/>
        <w:jc w:val="both"/>
        <w:rPr>
          <w:rFonts w:ascii="Arial" w:hAnsi="Arial" w:cs="Arial"/>
          <w:szCs w:val="28"/>
          <w:lang w:val="uz-Cyrl-UZ"/>
        </w:rPr>
      </w:pPr>
      <w:r w:rsidRPr="00F640BD">
        <w:rPr>
          <w:rFonts w:ascii="Arial" w:hAnsi="Arial" w:cs="Arial"/>
          <w:szCs w:val="28"/>
          <w:lang w:val="uz-Cyrl-UZ"/>
        </w:rPr>
        <w:t>фоно -, фото- ва киноархивларни қўшиб, архивлар;</w:t>
      </w:r>
    </w:p>
    <w:p w:rsidR="00D13B0E" w:rsidRPr="00F640BD" w:rsidRDefault="00D13B0E" w:rsidP="00D13B0E">
      <w:pPr>
        <w:numPr>
          <w:ilvl w:val="0"/>
          <w:numId w:val="6"/>
        </w:numPr>
        <w:tabs>
          <w:tab w:val="clear" w:pos="1440"/>
          <w:tab w:val="num" w:pos="-5400"/>
        </w:tabs>
        <w:ind w:left="0" w:right="163" w:firstLine="720"/>
        <w:jc w:val="both"/>
        <w:rPr>
          <w:rFonts w:ascii="Arial" w:hAnsi="Arial" w:cs="Arial"/>
          <w:szCs w:val="28"/>
          <w:lang w:val="uz-Cyrl-UZ"/>
        </w:rPr>
      </w:pPr>
      <w:r w:rsidRPr="00F640BD">
        <w:rPr>
          <w:rFonts w:ascii="Arial" w:hAnsi="Arial" w:cs="Arial"/>
          <w:szCs w:val="28"/>
          <w:lang w:val="uz-Cyrl-UZ"/>
        </w:rPr>
        <w:t>100 йилдан қадимгироқ бўлган мебеллар ва қадимий мусиқий асбоблари.</w:t>
      </w:r>
    </w:p>
    <w:p w:rsidR="00D13B0E" w:rsidRPr="00F640BD" w:rsidRDefault="00D13B0E" w:rsidP="00D13B0E">
      <w:pPr>
        <w:ind w:right="163" w:firstLine="720"/>
        <w:jc w:val="both"/>
        <w:rPr>
          <w:rFonts w:ascii="Arial" w:hAnsi="Arial" w:cs="Arial"/>
          <w:szCs w:val="28"/>
          <w:lang w:val="uz-Cyrl-UZ"/>
        </w:rPr>
      </w:pPr>
      <w:r w:rsidRPr="00F640BD">
        <w:rPr>
          <w:rFonts w:ascii="Arial" w:hAnsi="Arial" w:cs="Arial"/>
          <w:szCs w:val="28"/>
          <w:lang w:val="uz-Cyrl-UZ"/>
        </w:rPr>
        <w:t xml:space="preserve">Иккинчи томондан, Ўзбекистон Республикасининг “Маданий бойликларни олиб чиқиш ва олиб кириш ҳақида”ги қонунига мувофиқ эса маданий бойликлар – моддий дунёнинг миллий, тарихий, бадиий, илмий-маърифий, маънавий-ахлоқий ва бошқа маданий аҳамиятга молик кўчар ашёлари тушунилади, яъни ушбу тариф конвенцияда белгиланганидан кенг маънони англатади. </w:t>
      </w:r>
    </w:p>
    <w:p w:rsidR="00D13B0E" w:rsidRPr="00F640BD" w:rsidRDefault="00D13B0E" w:rsidP="00D13B0E">
      <w:pPr>
        <w:ind w:right="163" w:firstLine="720"/>
        <w:jc w:val="both"/>
        <w:rPr>
          <w:rFonts w:ascii="Arial" w:hAnsi="Arial" w:cs="Arial"/>
          <w:szCs w:val="28"/>
          <w:lang w:val="uz-Cyrl-UZ"/>
        </w:rPr>
      </w:pPr>
      <w:r w:rsidRPr="00F640BD">
        <w:rPr>
          <w:rFonts w:ascii="Arial" w:hAnsi="Arial" w:cs="Arial"/>
          <w:szCs w:val="28"/>
          <w:lang w:val="uz-Cyrl-UZ"/>
        </w:rPr>
        <w:t xml:space="preserve">Шу муносабат билан, миллий қонунчиликка мувофиқ маданий бойликларга берилган тарифни халқаро ҳуқуқ меъёрларига мувофиқлаштирилса мақсадга мувофиқ бўлар эди. </w:t>
      </w:r>
    </w:p>
    <w:p w:rsidR="00B84EB4" w:rsidRPr="00D13B0E" w:rsidRDefault="00B84EB4">
      <w:pPr>
        <w:rPr>
          <w:lang w:val="uz-Cyrl-UZ"/>
        </w:rPr>
      </w:pPr>
    </w:p>
    <w:sectPr w:rsidR="00B84EB4" w:rsidRPr="00D13B0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libri Light">
    <w:altName w:val="Arial"/>
    <w:charset w:val="CC"/>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1004A"/>
    <w:multiLevelType w:val="hybridMultilevel"/>
    <w:tmpl w:val="99CA47AA"/>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
    <w:nsid w:val="0FD21B82"/>
    <w:multiLevelType w:val="hybridMultilevel"/>
    <w:tmpl w:val="176277A0"/>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
    <w:nsid w:val="32C57C11"/>
    <w:multiLevelType w:val="hybridMultilevel"/>
    <w:tmpl w:val="EB001BD8"/>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
    <w:nsid w:val="38320761"/>
    <w:multiLevelType w:val="hybridMultilevel"/>
    <w:tmpl w:val="DC56694A"/>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4">
    <w:nsid w:val="388923BD"/>
    <w:multiLevelType w:val="hybridMultilevel"/>
    <w:tmpl w:val="909AF6EA"/>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5">
    <w:nsid w:val="43D865FA"/>
    <w:multiLevelType w:val="hybridMultilevel"/>
    <w:tmpl w:val="C890D964"/>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6">
    <w:nsid w:val="4B437D01"/>
    <w:multiLevelType w:val="hybridMultilevel"/>
    <w:tmpl w:val="C15443CC"/>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7">
    <w:nsid w:val="6738243C"/>
    <w:multiLevelType w:val="hybridMultilevel"/>
    <w:tmpl w:val="8B0E1FE0"/>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8">
    <w:nsid w:val="6C170F54"/>
    <w:multiLevelType w:val="hybridMultilevel"/>
    <w:tmpl w:val="667C39F6"/>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9">
    <w:nsid w:val="72725679"/>
    <w:multiLevelType w:val="hybridMultilevel"/>
    <w:tmpl w:val="421EFE74"/>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6"/>
  </w:num>
  <w:num w:numId="3">
    <w:abstractNumId w:val="7"/>
  </w:num>
  <w:num w:numId="4">
    <w:abstractNumId w:val="2"/>
  </w:num>
  <w:num w:numId="5">
    <w:abstractNumId w:val="5"/>
  </w:num>
  <w:num w:numId="6">
    <w:abstractNumId w:val="8"/>
  </w:num>
  <w:num w:numId="7">
    <w:abstractNumId w:val="9"/>
  </w:num>
  <w:num w:numId="8">
    <w:abstractNumId w:val="3"/>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09B"/>
    <w:rsid w:val="0020709B"/>
    <w:rsid w:val="005C3CE6"/>
    <w:rsid w:val="00B84EB4"/>
    <w:rsid w:val="00D13B0E"/>
    <w:rsid w:val="00E95E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3B0E"/>
    <w:pPr>
      <w:spacing w:after="0" w:line="240" w:lineRule="auto"/>
    </w:pPr>
    <w:rPr>
      <w:rFonts w:ascii="Times New Roman" w:eastAsia="Times New Roman" w:hAnsi="Times New Roman" w:cs="Times New Roman"/>
      <w:color w:val="000000"/>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3B0E"/>
    <w:pPr>
      <w:spacing w:after="0" w:line="240" w:lineRule="auto"/>
    </w:pPr>
    <w:rPr>
      <w:rFonts w:ascii="Times New Roman" w:eastAsia="Times New Roman" w:hAnsi="Times New Roman" w:cs="Times New Roman"/>
      <w:color w:val="000000"/>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7</Pages>
  <Words>2318</Words>
  <Characters>13219</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OHBI</cp:lastModifiedBy>
  <cp:revision>3</cp:revision>
  <dcterms:created xsi:type="dcterms:W3CDTF">2023-10-31T05:23:00Z</dcterms:created>
  <dcterms:modified xsi:type="dcterms:W3CDTF">2023-11-11T08:20:00Z</dcterms:modified>
</cp:coreProperties>
</file>